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FF47A">
      <w:pPr>
        <w:pStyle w:val="6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zh-CN"/>
        </w:rPr>
        <w:t>Proiectul didactic al lecției</w:t>
      </w:r>
    </w:p>
    <w:p w14:paraId="45F229A0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Disciplina: Matematică</w:t>
      </w:r>
    </w:p>
    <w:p w14:paraId="0D96CF08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Clasa: a I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X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-a</w:t>
      </w:r>
    </w:p>
    <w:p w14:paraId="12ED19BF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Capitolul/Unitatea de conținut: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Arii</w:t>
      </w:r>
    </w:p>
    <w:p w14:paraId="5FC38309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Numărul lecției în capitol (conform proiectării didactice de lungă durată):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/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13</w:t>
      </w:r>
    </w:p>
    <w:p w14:paraId="7772A82C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 xml:space="preserve">Subiectul lecției: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Oră de sinteză.</w:t>
      </w:r>
    </w:p>
    <w:p w14:paraId="4EE2BDFE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Durata lecției: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45 minute</w:t>
      </w:r>
    </w:p>
    <w:p w14:paraId="6ECBF869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Unități de competență: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7.1 Identificarea și aplicarea în diverse contexte a terminologiei aferente noțiunii de arie și de calcul al ariilor figurilor.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7.2 Recunoașterea în diverse contexte și utilizarea formulelor de calcul al ariilor triunghiului,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ale patrulaterelor,ale discului în rezolvarea problemelor.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7.3 Utilizarea formulelor de calcul ale ariilor figurilor geometrice studiate în rezolvarea problemelor,a situațiilor probleme din diferite domenii.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7.4 Calularea ariilor în situații reale și/sau modelate.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7.5 Elaborarea planului de rezolvare a problemei referitoare la calculul ariilor în contexte variate și rezolvarea problemei în conformitate cu planul.</w:t>
      </w:r>
    </w:p>
    <w:p w14:paraId="1FE03B6E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Obiectivele lecției: La finele lecției, elevii vor fi capabili:</w:t>
      </w:r>
    </w:p>
    <w:p w14:paraId="7D5E54E1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 xml:space="preserve">O.1. –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Să identifice și să aplice în diverse contexte a terminologiei aferente noțiunii de arie și de calcul al ariilor figurilor</w:t>
      </w:r>
    </w:p>
    <w:p w14:paraId="04AA59DF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 xml:space="preserve">O.2. –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Să recunoască în diverse contexte și să utilizeze formulele de calcul al ariilor triunghiurilor,patrulaterelor,discului în rezolvări de probleme.</w:t>
      </w:r>
    </w:p>
    <w:p w14:paraId="3BA6567C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O.3. –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Să utilizeze formmulele de calcul ale ariilor figurilor geometrice studiate în rezolvări de probleme în situațiilor cu probleme din diferite domenii.</w:t>
      </w:r>
    </w:p>
    <w:p w14:paraId="44A0EBB5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O.4. –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Să calculeze ariile figurilor geoemtrice studiate în situații reale și modelate.</w:t>
      </w:r>
    </w:p>
    <w:p w14:paraId="7345E1A5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 xml:space="preserve">O.5. –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Să elaboreze planul de rezolvare a problemei referitoare la calculul ariilor în contexte variate și să rezolve problemele conform planului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>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O.6. - Să manifeste independență în gândire și acțiune privind aplicarea în rezolvări de probleme cu cercul și discul  corespunzător .</w:t>
      </w:r>
    </w:p>
    <w:p w14:paraId="199B9223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Tipul lecției: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de formare a capacităților de aplicare a cunoștințelor</w:t>
      </w:r>
    </w:p>
    <w:p w14:paraId="45BA22FB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Tehnologii didactice:</w:t>
      </w:r>
    </w:p>
    <w:p w14:paraId="57BF9205">
      <w:pPr>
        <w:pStyle w:val="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Forme:</w:t>
      </w:r>
    </w:p>
    <w:p w14:paraId="4DBD1D16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frontală;</w:t>
      </w:r>
    </w:p>
    <w:p w14:paraId="713CB022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în perechi;</w:t>
      </w:r>
    </w:p>
    <w:p w14:paraId="4EDAB1A2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individual.</w:t>
      </w:r>
    </w:p>
    <w:p w14:paraId="0C212289">
      <w:pPr>
        <w:pStyle w:val="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Metode:</w:t>
      </w:r>
    </w:p>
    <w:p w14:paraId="4A992652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metoda exercițiului;</w:t>
      </w:r>
    </w:p>
    <w:p w14:paraId="517F3963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algoritmizarea;</w:t>
      </w:r>
    </w:p>
    <w:p w14:paraId="2FDB9EFC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problematizarea;</w:t>
      </w:r>
    </w:p>
    <w:p w14:paraId="5DB60C04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metoda lucrului cu manualul.</w:t>
      </w:r>
    </w:p>
    <w:p w14:paraId="7A49A36C">
      <w:pPr>
        <w:pStyle w:val="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Mijloace de învățământ:</w:t>
      </w:r>
    </w:p>
    <w:p w14:paraId="05C4FBE0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I. Achiri, A. Braiciv, O. Șpuntenco. Matematică. Manual. Clasa a I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X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-a. Editura Prut Internațional. Chișinău, 202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4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;</w:t>
      </w:r>
    </w:p>
    <w:p w14:paraId="4FC2B9AF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Computerul;</w:t>
      </w:r>
    </w:p>
    <w:p w14:paraId="4ACB7899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Proiectorul sau tabla interactivă;</w:t>
      </w:r>
    </w:p>
    <w:p w14:paraId="4D540D24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Fișa cu probleme, posterul cu sarcini.</w:t>
      </w:r>
    </w:p>
    <w:p w14:paraId="451853F0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Evaluarea: formativă, evaluare orală și în scris, reciprocă;  produse: problemă rezolvată, răspuns oral, exercițiu rezolvat, poster completat; lucrare independentă cu apreciere cu note.</w:t>
      </w:r>
    </w:p>
    <w:p w14:paraId="51FAE046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08D7ACB3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2088FDE4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4A8B86DB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774CA151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750C7D44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2CB5DB10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43BE4162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52BA2EA4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4258CD33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7531467D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4B0F7BA6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3E328669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sectPr>
          <w:pgSz w:w="12240" w:h="15840"/>
          <w:pgMar w:top="1440" w:right="1080" w:bottom="1440" w:left="1080" w:header="720" w:footer="720" w:gutter="0"/>
          <w:cols w:space="720" w:num="1"/>
          <w:docGrid w:linePitch="360" w:charSpace="0"/>
        </w:sectPr>
      </w:pPr>
    </w:p>
    <w:p w14:paraId="01E556A1">
      <w:pPr>
        <w:pStyle w:val="6"/>
        <w:spacing w:line="360" w:lineRule="auto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Scenariul lecției</w:t>
      </w:r>
    </w:p>
    <w:tbl>
      <w:tblPr>
        <w:tblStyle w:val="5"/>
        <w:tblW w:w="14035" w:type="dxa"/>
        <w:tblInd w:w="-5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8"/>
        <w:gridCol w:w="1184"/>
        <w:gridCol w:w="7888"/>
        <w:gridCol w:w="1003"/>
        <w:gridCol w:w="1912"/>
      </w:tblGrid>
      <w:tr w14:paraId="78C9C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  <w:vAlign w:val="center"/>
          </w:tcPr>
          <w:p w14:paraId="34187ECA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628FAA72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Obiective</w:t>
            </w:r>
          </w:p>
        </w:tc>
        <w:tc>
          <w:tcPr>
            <w:tcW w:w="7924" w:type="dxa"/>
            <w:vAlign w:val="center"/>
          </w:tcPr>
          <w:p w14:paraId="45508F62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Demers acțional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al lecției</w:t>
            </w:r>
          </w:p>
        </w:tc>
        <w:tc>
          <w:tcPr>
            <w:tcW w:w="958" w:type="dxa"/>
            <w:vAlign w:val="center"/>
          </w:tcPr>
          <w:p w14:paraId="40CD3CBE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Timp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784EFC75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Tehnologia realizării</w:t>
            </w:r>
          </w:p>
          <w:p w14:paraId="07BFCD65">
            <w:pPr>
              <w:pStyle w:val="6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(Metodă/Formă de activitate/Resurse)</w:t>
            </w:r>
          </w:p>
        </w:tc>
      </w:tr>
      <w:tr w14:paraId="684E0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</w:tcPr>
          <w:p w14:paraId="7B7E3B20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Evocare</w:t>
            </w:r>
          </w:p>
        </w:tc>
        <w:tc>
          <w:tcPr>
            <w:tcW w:w="1184" w:type="dxa"/>
          </w:tcPr>
          <w:p w14:paraId="2113028D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O1,O2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O1,O2,</w:t>
            </w:r>
          </w:p>
          <w:p w14:paraId="7D202882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O6</w:t>
            </w:r>
          </w:p>
        </w:tc>
        <w:tc>
          <w:tcPr>
            <w:tcW w:w="7924" w:type="dxa"/>
          </w:tcPr>
          <w:p w14:paraId="3292681F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Momentul organizatoric.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-Care a fost tema pentru acasă?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-Ce întrebări aveți la tema pentru acasă? (Dacă este cazul ,se soluționează întrebările apărute)</w:t>
            </w:r>
          </w:p>
          <w:p w14:paraId="795D65DB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Se afișează la tablă rezolvările corecte iar elevii verifică reciproc în perechi corectitudinea realizării temei pentru acasă.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Se anunță subiectul și obiectivele lecției.</w:t>
            </w:r>
          </w:p>
          <w:p w14:paraId="639F4E69">
            <w:pPr>
              <w:pStyle w:val="6"/>
              <w:spacing w:line="276" w:lineRule="auto"/>
              <w:jc w:val="left"/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Activitate frontală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/>
              </w:rPr>
              <w:t>: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Accesați următorul link și scrieți cinci cuvinte pe care le-ați reținut de la lecția precedentă.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instrText xml:space="preserve"> HYPERLINK "https://www.menti.com/u7fmv916t3" </w:instrTex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https://www.menti.com/u7fmv916t3</w: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fldChar w:fldCharType="end"/>
            </w:r>
          </w:p>
          <w:p w14:paraId="35591711">
            <w:pPr>
              <w:pStyle w:val="6"/>
              <w:spacing w:line="276" w:lineRule="auto"/>
              <w:jc w:val="lef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Apoi elevilor li se cere să explice fiecare cuvânt de la ecran.</w:t>
            </w:r>
          </w:p>
        </w:tc>
        <w:tc>
          <w:tcPr>
            <w:tcW w:w="958" w:type="dxa"/>
          </w:tcPr>
          <w:p w14:paraId="187C458F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3</w:t>
            </w:r>
          </w:p>
        </w:tc>
        <w:tc>
          <w:tcPr>
            <w:tcW w:w="1913" w:type="dxa"/>
          </w:tcPr>
          <w:p w14:paraId="0E8C018E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Conversația euristică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380DAD52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209E9705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2DA1BFBC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Explicația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0475DB3B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77237CE0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29E288A1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Jocul didactic</w:t>
            </w:r>
          </w:p>
        </w:tc>
      </w:tr>
      <w:tr w14:paraId="540ED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</w:tcPr>
          <w:p w14:paraId="3E127DC1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Reflecție</w:t>
            </w:r>
          </w:p>
        </w:tc>
        <w:tc>
          <w:tcPr>
            <w:tcW w:w="1184" w:type="dxa"/>
          </w:tcPr>
          <w:p w14:paraId="17B83497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O3,O4,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O3.O4,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</w:p>
          <w:p w14:paraId="00F506A8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O3,O4,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</w:p>
          <w:p w14:paraId="32798E56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</w:p>
          <w:p w14:paraId="4612A0E5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</w:p>
          <w:p w14:paraId="2DCE0ECB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O3,O4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</w:p>
          <w:p w14:paraId="6E3DE30F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O3,O4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</w:p>
          <w:p w14:paraId="66F6A3EA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O3,O4,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O5,O6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O2,O6</w:t>
            </w:r>
          </w:p>
        </w:tc>
        <w:tc>
          <w:tcPr>
            <w:tcW w:w="7924" w:type="dxa"/>
          </w:tcPr>
          <w:p w14:paraId="759F0012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Activitate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/>
              </w:rPr>
              <w:t>în grup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Elevii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sunt împărțiți în 5 grupe eterogene ,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pe parcursul lecției se va realiza un concurs .Condiția va fi la toți aceeași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,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cine primii finisează rezolvarea  corect și o afișează la tablă primesc un punct.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Elevii au câteva obțiuni: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1.Ajutorul profesoarei-minus 1 punct din punctaj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2.Consultarea cu fișa de formule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.</w:t>
            </w:r>
          </w:p>
          <w:p w14:paraId="5CF51391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Ex.1:Fie un dreptunghi cu laturile de 8cm și 18 cm.Aflați perimetrul unui pătrat a cărui arie este egală cu aria dreptunghiului.</w:t>
            </w:r>
          </w:p>
          <w:p w14:paraId="6BAF6BFE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 2: Calculați aria unui dreptunghi,a cărui ipotenuză este de 25cm și una dintre catete de 7cm.</w:t>
            </w:r>
          </w:p>
          <w:p w14:paraId="26660B61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 3:Calculați aria rombului cu perimetrul de 68cm și una dintre diagonale de 16 cm.</w:t>
            </w:r>
          </w:p>
          <w:p w14:paraId="6608F3FC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 4:Fie un triunghi isoscel cu baza de 16cm și perimetrul de 36cm.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Aflați aria triunghi.</w:t>
            </w:r>
          </w:p>
          <w:p w14:paraId="1E08965E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Ex 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:Un pătrat cu latura de 6 cm este înscris într-un cerc.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Aflați lungimea cercului și aria discului.</w:t>
            </w:r>
          </w:p>
          <w:p w14:paraId="2F12EDC0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 6:Aflați cea  mai mică înălțime a triunghiului cu laturile de 13cm,20cm,21cm.</w:t>
            </w:r>
          </w:p>
          <w:p w14:paraId="44A6967A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 7:Unui cerc cu raza de 24cm i se circumscrie un trapez isoscel cu lungimea laturii laterale de 50cm.Calculați aria trapezului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.</w:t>
            </w:r>
          </w:p>
          <w:p w14:paraId="46061DFE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</w:p>
          <w:p w14:paraId="2D300BF4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Activitate independentă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 xml:space="preserve">Calculați aria unui romb 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lang/>
              </w:rPr>
              <w:t xml:space="preserve">, 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cu perimetrul de 52cm și una dintre diagonale de 24 cm.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 xml:space="preserve">Elevii vor face schimb de caiete 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lang/>
              </w:rPr>
              <w:t xml:space="preserve">, 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pe tablă sa va afișa rezolvarea problemei ,apoi elevii vor verifica reciproc lucrul efectuat.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u w:val="singl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t>Bilanțul cantitativ: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t>-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>Ce am realizat astăzi la lecție?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t>Bilanțul calitativ: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-Se determină care obiective au fost realizate la lecție.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-Se forulează concluzii privind activitatea clasei de elevi în ansamblu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 xml:space="preserve">,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și a unor elevi în particular.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  <w:t xml:space="preserve">Temă pentru acasă: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De repetat capitolul 2 pag.131-136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Ex.1,2,3 pag 139(varianta 1)</w:t>
            </w:r>
          </w:p>
        </w:tc>
        <w:tc>
          <w:tcPr>
            <w:tcW w:w="958" w:type="dxa"/>
          </w:tcPr>
          <w:p w14:paraId="76594F58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4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4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4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4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3</w:t>
            </w:r>
          </w:p>
          <w:p w14:paraId="572BD991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</w:p>
          <w:p w14:paraId="4EBE6774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</w:p>
          <w:p w14:paraId="56E8B2CC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</w:p>
          <w:p w14:paraId="32EB0317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1913" w:type="dxa"/>
          </w:tcPr>
          <w:p w14:paraId="20328828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Lucrul în grup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555984C5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23FE901F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7340F5EC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259A3AA4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3833DEDB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13390D2A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Analiza</w:t>
            </w:r>
          </w:p>
          <w:p w14:paraId="208D580A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Sinteza</w:t>
            </w:r>
          </w:p>
          <w:p w14:paraId="22488EA9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problematizarea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7A90FBB1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1AC43D1E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55B3DF3E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0F60CAEE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Analiza</w:t>
            </w:r>
          </w:p>
          <w:p w14:paraId="6E25F17B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Sinteza</w:t>
            </w:r>
          </w:p>
          <w:p w14:paraId="1D2EA2EF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problematizarea</w:t>
            </w:r>
          </w:p>
          <w:p w14:paraId="2BC0CEFE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287445FE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Analiza</w:t>
            </w:r>
          </w:p>
          <w:p w14:paraId="22425788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Sinteza</w:t>
            </w:r>
          </w:p>
          <w:p w14:paraId="0ABD502F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problematizarea</w:t>
            </w:r>
          </w:p>
          <w:p w14:paraId="7530347D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1344A315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57CFCC99">
            <w:pPr>
              <w:pStyle w:val="6"/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bookmarkStart w:id="0" w:name="_GoBack"/>
            <w:bookmarkEnd w:id="0"/>
          </w:p>
          <w:p w14:paraId="420FD1CF">
            <w:pPr>
              <w:pStyle w:val="6"/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Lucru independent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evaluare reciprocă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35DC1C63">
            <w:pPr>
              <w:pStyle w:val="6"/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424E4446">
            <w:pPr>
              <w:pStyle w:val="6"/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Conversația euristică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002AFB38">
            <w:pPr>
              <w:pStyle w:val="6"/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38C57712">
            <w:pPr>
              <w:pStyle w:val="6"/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explicația</w:t>
            </w:r>
          </w:p>
        </w:tc>
      </w:tr>
    </w:tbl>
    <w:p w14:paraId="05DFBCF5"/>
    <w:sectPr>
      <w:pgSz w:w="15840" w:h="12240" w:orient="landscape"/>
      <w:pgMar w:top="1080" w:right="1440" w:bottom="108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DF438C"/>
    <w:multiLevelType w:val="multilevel"/>
    <w:tmpl w:val="0DDF438C"/>
    <w:lvl w:ilvl="0" w:tentative="0">
      <w:start w:val="1"/>
      <w:numFmt w:val="bullet"/>
      <w:lvlText w:val="-"/>
      <w:lvlJc w:val="left"/>
      <w:pPr>
        <w:ind w:left="108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>
    <w:nsid w:val="3CD169AF"/>
    <w:multiLevelType w:val="multilevel"/>
    <w:tmpl w:val="3CD169A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5F69A7"/>
    <w:rsid w:val="23481D86"/>
    <w:rsid w:val="257F2683"/>
    <w:rsid w:val="443C4E7E"/>
    <w:rsid w:val="54D83838"/>
    <w:rsid w:val="7798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2024-05-16T06:36:00Z</dcterms:created>
  <dc:creator>Admin</dc:creator>
  <cp:lastModifiedBy>Rogoti Elena</cp:lastModifiedBy>
  <dcterms:modified xsi:type="dcterms:W3CDTF">2024-08-15T17:45:58Z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85BEDDE202AF498F953BBFC8AB3AE14F_12</vt:lpwstr>
  </property>
</Properties>
</file>