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09" w:rsidRDefault="00171009" w:rsidP="0017100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171009" w:rsidRPr="00767ECB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B96DB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Corpuri de rotație</w:t>
      </w:r>
    </w:p>
    <w:p w:rsidR="00171009" w:rsidRPr="00767ECB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B96DB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</w:p>
    <w:p w:rsidR="00C956AB" w:rsidRPr="0054062F" w:rsidRDefault="00C956AB" w:rsidP="00C956A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r w:rsidR="00B96DB5" w:rsidRPr="00FF7AE8">
        <w:rPr>
          <w:rFonts w:ascii="Times New Roman" w:hAnsi="Times New Roman"/>
          <w:sz w:val="24"/>
          <w:szCs w:val="24"/>
          <w:lang w:val="ro-RO"/>
        </w:rPr>
        <w:t>Cilindrul circular drept. Elemente. Secțiuni paralele cu baza. Secțiuni axiale</w:t>
      </w:r>
    </w:p>
    <w:bookmarkEnd w:id="0"/>
    <w:p w:rsidR="00171009" w:rsidRPr="005A045D" w:rsidRDefault="00171009" w:rsidP="00171009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B3654F">
        <w:rPr>
          <w:rFonts w:eastAsia="DejaVu Sans"/>
          <w:i/>
          <w:lang w:eastAsia="en-US"/>
        </w:rPr>
        <w:t xml:space="preserve">: </w:t>
      </w:r>
      <w:r w:rsidRPr="005A045D">
        <w:rPr>
          <w:rFonts w:eastAsia="DejaVu Sans"/>
          <w:bCs/>
          <w:iCs/>
          <w:lang w:eastAsia="en-US"/>
        </w:rPr>
        <w:t>45 min</w:t>
      </w:r>
      <w:r w:rsidRPr="005A045D">
        <w:rPr>
          <w:rFonts w:eastAsia="DejaVu Sans"/>
          <w:bCs/>
          <w:i/>
          <w:iCs/>
          <w:lang w:eastAsia="en-US"/>
        </w:rPr>
        <w:t>.</w:t>
      </w:r>
      <w:bookmarkStart w:id="1" w:name="_GoBack"/>
      <w:bookmarkEnd w:id="1"/>
    </w:p>
    <w:p w:rsidR="00171009" w:rsidRPr="0054062F" w:rsidRDefault="00171009" w:rsidP="0054062F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B96DB5" w:rsidRPr="00FF7AE8" w:rsidRDefault="00B96DB5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6.2.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terminologiei și a notațiilor aferente corpurilor de rotație în diverse contexte. </w:t>
      </w:r>
    </w:p>
    <w:p w:rsidR="00B96DB5" w:rsidRPr="00FF7AE8" w:rsidRDefault="00B96DB5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6.3.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Generalizarea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noțiunii de corp de rotație. </w:t>
      </w:r>
    </w:p>
    <w:p w:rsidR="00B96DB5" w:rsidRDefault="00B96DB5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6.4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proprietăților corpurilor de rotație în diverse contexte. </w:t>
      </w:r>
    </w:p>
    <w:p w:rsidR="00D53D90" w:rsidRPr="00B96DB5" w:rsidRDefault="00D53D90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3D90">
        <w:rPr>
          <w:rFonts w:ascii="Times New Roman" w:hAnsi="Times New Roman"/>
          <w:b/>
          <w:i/>
          <w:sz w:val="24"/>
          <w:szCs w:val="24"/>
          <w:lang w:val="ro-RO"/>
        </w:rPr>
        <w:t>6.6.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unei probleme referitoare la corpuri de rotație din punct de vedere al corectitudinii, al simplității, al clarității și al semnificației rezultatelor. </w:t>
      </w:r>
    </w:p>
    <w:p w:rsidR="00171009" w:rsidRPr="00B141CD" w:rsidRDefault="00171009" w:rsidP="00B96DB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4C7DCA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 –</w:t>
      </w:r>
      <w:r w:rsidR="004C7DCA" w:rsidRP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generalizeze cunoștințele anterioare despre noțiuni geometrice studiate;</w:t>
      </w:r>
    </w:p>
    <w:p w:rsidR="00171009" w:rsidRPr="0094177D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definească noțiunile de: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 cilindru circular, generatoare, înălțime, interiorul cilindrului, cilindru circular drept, secțiune axială;</w:t>
      </w:r>
    </w:p>
    <w:p w:rsidR="00171009" w:rsidRPr="0094177D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94177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7F57C4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distingă secțiuni paralele cu baza și secțiuni axiale;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7F57C4" w:rsidRPr="007F57C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7F57C4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rezolve probleme referitoare la cilindru și secțiuni;</w:t>
      </w:r>
    </w:p>
    <w:p w:rsidR="007F57C4" w:rsidRDefault="00F1409D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–</w:t>
      </w:r>
      <w:r w:rsidR="007F57C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identifice elementele cilindrului în rezolvarea problemelor;</w:t>
      </w:r>
    </w:p>
    <w:p w:rsidR="00171009" w:rsidRPr="00F1409D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1409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F1409D" w:rsidRPr="00C14F82">
        <w:rPr>
          <w:rFonts w:ascii="Times New Roman" w:hAnsi="Times New Roman" w:cs="Times New Roman"/>
          <w:sz w:val="24"/>
          <w:szCs w:val="24"/>
          <w:lang w:val="ro-MD"/>
        </w:rPr>
        <w:t xml:space="preserve">Să manifeste o atitudine pozitivă și curiozitate față de </w:t>
      </w:r>
      <w:r w:rsidR="00D53D90">
        <w:rPr>
          <w:rFonts w:ascii="Times New Roman" w:hAnsi="Times New Roman" w:cs="Times New Roman"/>
          <w:sz w:val="24"/>
          <w:szCs w:val="24"/>
          <w:lang w:val="ro-MD"/>
        </w:rPr>
        <w:t>rezolvarea problemelor geometrice</w:t>
      </w:r>
      <w:r w:rsidR="00F1409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F1409D" w:rsidRPr="004C7DCA" w:rsidRDefault="00171009" w:rsidP="004C7DC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4C7DC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C7DCA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4C7DCA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4C7DCA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1409D" w:rsidRP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171009" w:rsidRPr="004C7DCA" w:rsidRDefault="00171009" w:rsidP="004C7DC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4C7DC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1409D" w:rsidRPr="004C7DCA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, rebus, analiza, sinteza, </w:t>
      </w:r>
      <w:r w:rsidR="00F1409D" w:rsidRP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discuția dirijată</w:t>
      </w:r>
      <w:r w:rsid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Pr="004C7DCA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, problematizarea. </w:t>
      </w:r>
    </w:p>
    <w:p w:rsidR="00171009" w:rsidRDefault="00171009" w:rsidP="0017100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Proiectorul sau tabla interactivă;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șă cu problemă (Anexa nr. 1)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 produse: 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completarea rebusului</w:t>
      </w:r>
      <w:r>
        <w:rPr>
          <w:rFonts w:ascii="Times New Roman" w:hAnsi="Times New Roman" w:cs="Times New Roman"/>
          <w:sz w:val="24"/>
          <w:szCs w:val="24"/>
          <w:lang w:val="ro-MD"/>
        </w:rPr>
        <w:t>, răspuns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problemă </w:t>
      </w:r>
      <w:r>
        <w:rPr>
          <w:rFonts w:ascii="Times New Roman" w:hAnsi="Times New Roman" w:cs="Times New Roman"/>
          <w:sz w:val="24"/>
          <w:szCs w:val="24"/>
          <w:lang w:val="ro-MD"/>
        </w:rPr>
        <w:t>rezolvat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8336B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17100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171009" w:rsidRDefault="00171009" w:rsidP="0017100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40"/>
        <w:gridCol w:w="1183"/>
        <w:gridCol w:w="7909"/>
        <w:gridCol w:w="990"/>
        <w:gridCol w:w="1913"/>
      </w:tblGrid>
      <w:tr w:rsidR="00171009" w:rsidTr="005606E5">
        <w:tc>
          <w:tcPr>
            <w:tcW w:w="2040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09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171009" w:rsidRDefault="00171009" w:rsidP="0091707D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171009" w:rsidTr="00895B54">
        <w:trPr>
          <w:trHeight w:val="5808"/>
        </w:trPr>
        <w:tc>
          <w:tcPr>
            <w:tcW w:w="2040" w:type="dxa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:rsidR="00171009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Pr="00B87DF2" w:rsidRDefault="0094177D" w:rsidP="007F57C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09" w:type="dxa"/>
          </w:tcPr>
          <w:p w:rsidR="00171009" w:rsidRDefault="00171009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Salutul. Momentul organizatoric. Verificarea temei de casă. </w:t>
            </w:r>
          </w:p>
          <w:p w:rsidR="00C8363B" w:rsidRDefault="00C524E1" w:rsidP="00895B54">
            <w:pPr>
              <w:pStyle w:val="Frspaiere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începe lecția </w:t>
            </w:r>
            <w:r w:rsidR="00895B5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cu un rebus: </w:t>
            </w:r>
          </w:p>
          <w:tbl>
            <w:tblPr>
              <w:tblStyle w:val="Tabelgril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58"/>
              <w:gridCol w:w="558"/>
              <w:gridCol w:w="558"/>
              <w:gridCol w:w="558"/>
              <w:gridCol w:w="558"/>
              <w:gridCol w:w="558"/>
              <w:gridCol w:w="558"/>
              <w:gridCol w:w="558"/>
              <w:gridCol w:w="558"/>
              <w:gridCol w:w="558"/>
              <w:gridCol w:w="558"/>
              <w:gridCol w:w="558"/>
            </w:tblGrid>
            <w:tr w:rsidR="00895B54" w:rsidTr="006B72C9"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tcBorders>
                    <w:left w:val="single" w:sz="4" w:space="0" w:color="auto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1.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:rsidR="00895B54" w:rsidRPr="00A358BF" w:rsidRDefault="00895B54" w:rsidP="00895B54">
                  <w:pPr>
                    <w:jc w:val="center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lang w:val="ro-RO"/>
                    </w:rPr>
                    <w:t>C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E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R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C</w:t>
                  </w:r>
                </w:p>
              </w:tc>
              <w:tc>
                <w:tcPr>
                  <w:tcW w:w="558" w:type="dxa"/>
                  <w:vMerge w:val="restart"/>
                  <w:tcBorders>
                    <w:top w:val="nil"/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</w:tr>
            <w:tr w:rsidR="00895B54" w:rsidTr="006B72C9"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2.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D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:rsidR="00895B54" w:rsidRPr="00A358BF" w:rsidRDefault="00895B54" w:rsidP="00895B54">
                  <w:pPr>
                    <w:jc w:val="center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lang w:val="ro-RO"/>
                    </w:rPr>
                    <w:t>I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S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C</w:t>
                  </w:r>
                </w:p>
              </w:tc>
              <w:tc>
                <w:tcPr>
                  <w:tcW w:w="558" w:type="dxa"/>
                  <w:tcBorders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left w:val="nil"/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</w:tr>
            <w:tr w:rsidR="00895B54" w:rsidTr="006B72C9"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3.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P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A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R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A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:rsidR="00895B54" w:rsidRPr="00A358BF" w:rsidRDefault="00895B54" w:rsidP="00895B54">
                  <w:pPr>
                    <w:jc w:val="center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lang w:val="ro-RO"/>
                    </w:rPr>
                    <w:t>L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E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L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E</w:t>
                  </w:r>
                </w:p>
              </w:tc>
              <w:tc>
                <w:tcPr>
                  <w:tcW w:w="558" w:type="dxa"/>
                  <w:vMerge/>
                  <w:tcBorders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</w:tr>
            <w:tr w:rsidR="00895B54" w:rsidTr="006B72C9">
              <w:tc>
                <w:tcPr>
                  <w:tcW w:w="1116" w:type="dxa"/>
                  <w:gridSpan w:val="2"/>
                  <w:tcBorders>
                    <w:top w:val="nil"/>
                    <w:lef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4.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L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U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N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G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:rsidR="00895B54" w:rsidRPr="00A358BF" w:rsidRDefault="00895B54" w:rsidP="00895B54">
                  <w:pPr>
                    <w:jc w:val="center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lang w:val="ro-RO"/>
                    </w:rPr>
                    <w:t>I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M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E</w:t>
                  </w:r>
                </w:p>
              </w:tc>
              <w:tc>
                <w:tcPr>
                  <w:tcW w:w="558" w:type="dxa"/>
                  <w:tcBorders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left w:val="nil"/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</w:tr>
            <w:tr w:rsidR="00895B54" w:rsidTr="006B72C9"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5.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D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R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E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P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T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U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:rsidR="00895B54" w:rsidRPr="00A358BF" w:rsidRDefault="00895B54" w:rsidP="00895B54">
                  <w:pPr>
                    <w:jc w:val="center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lang w:val="ro-RO"/>
                    </w:rPr>
                    <w:t>N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G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H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I</w:t>
                  </w:r>
                </w:p>
              </w:tc>
              <w:tc>
                <w:tcPr>
                  <w:tcW w:w="558" w:type="dxa"/>
                  <w:vMerge/>
                  <w:tcBorders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</w:tr>
            <w:tr w:rsidR="00895B54" w:rsidTr="006B72C9">
              <w:tc>
                <w:tcPr>
                  <w:tcW w:w="1116" w:type="dxa"/>
                  <w:gridSpan w:val="2"/>
                  <w:tcBorders>
                    <w:left w:val="nil"/>
                    <w:bottom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6.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C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O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A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R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:rsidR="00895B54" w:rsidRPr="00A358BF" w:rsidRDefault="00895B54" w:rsidP="00895B54">
                  <w:pPr>
                    <w:jc w:val="center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lang w:val="ro-RO"/>
                    </w:rPr>
                    <w:t>D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Ă</w:t>
                  </w:r>
                </w:p>
              </w:tc>
              <w:tc>
                <w:tcPr>
                  <w:tcW w:w="1116" w:type="dxa"/>
                  <w:gridSpan w:val="2"/>
                  <w:tcBorders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left w:val="nil"/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</w:tr>
            <w:tr w:rsidR="00895B54" w:rsidTr="006B72C9">
              <w:tc>
                <w:tcPr>
                  <w:tcW w:w="3348" w:type="dxa"/>
                  <w:gridSpan w:val="6"/>
                  <w:tcBorders>
                    <w:top w:val="nil"/>
                    <w:left w:val="nil"/>
                    <w:bottom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7.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:rsidR="00895B54" w:rsidRPr="00A358BF" w:rsidRDefault="00895B54" w:rsidP="00895B54">
                  <w:pPr>
                    <w:jc w:val="center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lang w:val="ro-RO"/>
                    </w:rPr>
                    <w:t>R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A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Z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Ă</w:t>
                  </w:r>
                </w:p>
              </w:tc>
              <w:tc>
                <w:tcPr>
                  <w:tcW w:w="558" w:type="dxa"/>
                  <w:vMerge/>
                  <w:tcBorders>
                    <w:right w:val="nil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</w:tr>
            <w:tr w:rsidR="00895B54" w:rsidTr="006B72C9"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58" w:type="dxa"/>
                  <w:tcBorders>
                    <w:left w:val="single" w:sz="4" w:space="0" w:color="auto"/>
                  </w:tcBorders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8.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C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O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N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G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R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:rsidR="00895B54" w:rsidRPr="00A358BF" w:rsidRDefault="00895B54" w:rsidP="00895B54">
                  <w:pPr>
                    <w:jc w:val="center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lang w:val="ro-RO"/>
                    </w:rPr>
                    <w:t>U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E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N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T</w:t>
                  </w:r>
                </w:p>
              </w:tc>
              <w:tc>
                <w:tcPr>
                  <w:tcW w:w="558" w:type="dxa"/>
                </w:tcPr>
                <w:p w:rsidR="00895B54" w:rsidRDefault="00895B54" w:rsidP="00895B5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E</w:t>
                  </w:r>
                </w:p>
              </w:tc>
            </w:tr>
          </w:tbl>
          <w:p w:rsidR="00895B54" w:rsidRP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punctelor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din plan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egal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depărtate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de un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fix.</w:t>
            </w:r>
          </w:p>
          <w:p w:rsidR="00895B54" w:rsidRP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Reuniunea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cercului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interioare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B54" w:rsidRP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Poziție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planelor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spațiu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care nu se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intersectează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B54" w:rsidRP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segmentului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B54" w:rsidRP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Paralelogram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congruente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B54" w:rsidRP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Segmentul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unește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de pe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cerc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B54" w:rsidRP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Segmentul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unește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cercului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cu un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de pe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cerc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DB5" w:rsidRPr="00895B54" w:rsidRDefault="00895B54" w:rsidP="005606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Figuri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coincid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suprapunere</w:t>
            </w:r>
            <w:proofErr w:type="spellEnd"/>
            <w:r w:rsidRPr="00895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B54" w:rsidRPr="00895B54" w:rsidRDefault="00993584" w:rsidP="00895B54">
            <w:pPr>
              <w:pStyle w:val="Frspaiere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anunță tema și obiectivele lecției.</w:t>
            </w:r>
          </w:p>
        </w:tc>
        <w:tc>
          <w:tcPr>
            <w:tcW w:w="990" w:type="dxa"/>
          </w:tcPr>
          <w:p w:rsidR="005606E5" w:rsidRDefault="005606E5" w:rsidP="00112F6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95B54" w:rsidRDefault="00895B54" w:rsidP="00112F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0C3D4C" w:rsidRPr="005606E5" w:rsidRDefault="005606E5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913" w:type="dxa"/>
          </w:tcPr>
          <w:p w:rsidR="00C524E1" w:rsidRDefault="00C524E1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Discuția dirijată</w:t>
            </w: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93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93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93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Calculator</w:t>
            </w: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Tablă interactivă</w:t>
            </w: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5B54" w:rsidRPr="00B87DF2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95B54" w:rsidTr="005606E5">
        <w:trPr>
          <w:trHeight w:val="1755"/>
        </w:trPr>
        <w:tc>
          <w:tcPr>
            <w:tcW w:w="2040" w:type="dxa"/>
          </w:tcPr>
          <w:p w:rsidR="00895B54" w:rsidRDefault="00895B5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:rsidR="00895B54" w:rsidRDefault="007F57C4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:rsidR="007F57C4" w:rsidRDefault="007F57C4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:rsidR="00D53D90" w:rsidRDefault="00D53D90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:rsidR="00D53D90" w:rsidRDefault="00D53D90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</w:tc>
        <w:tc>
          <w:tcPr>
            <w:tcW w:w="7909" w:type="dxa"/>
          </w:tcPr>
          <w:p w:rsidR="00895B54" w:rsidRDefault="00895B54" w:rsidP="00895B54">
            <w:pPr>
              <w:pStyle w:val="Frspaiere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continuare se analizează și se studiază pag. 170 din manual. Elevii își fac notițele necesare în caiet. </w:t>
            </w:r>
          </w:p>
          <w:p w:rsidR="00ED0FA6" w:rsidRDefault="00ED0FA6" w:rsidP="00ED0FA6">
            <w:pPr>
              <w:pStyle w:val="Frspaiere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spre rezolvare la tablă problema 3 pag. 172 manual.</w:t>
            </w:r>
          </w:p>
          <w:p w:rsidR="00ED0FA6" w:rsidRPr="00ED0FA6" w:rsidRDefault="00ED0FA6" w:rsidP="00ED0FA6">
            <w:pPr>
              <w:spacing w:line="276" w:lineRule="auto"/>
              <w:jc w:val="both"/>
              <w:rPr>
                <w:rFonts w:eastAsiaTheme="minorEastAsia"/>
                <w:lang w:val="ro-RO"/>
              </w:rPr>
            </w:pPr>
            <w:r w:rsidRPr="00ED0FA6">
              <w:rPr>
                <w:lang w:val="ro-RO"/>
              </w:rPr>
              <w:t xml:space="preserve">Înălțimea unui cilindru circular drept este de </w:t>
            </w:r>
            <m:oMath>
              <m:r>
                <w:rPr>
                  <w:rFonts w:ascii="Cambria Math" w:hAnsi="Cambria Math"/>
                  <w:lang w:val="ro-RO"/>
                </w:rPr>
                <m:t>5 cm</m:t>
              </m:r>
            </m:oMath>
            <w:r w:rsidRPr="00ED0FA6">
              <w:rPr>
                <w:rFonts w:eastAsiaTheme="minorEastAsia"/>
                <w:lang w:val="ro-RO"/>
              </w:rPr>
              <w:t xml:space="preserve">, iar raza bazei lui este de </w:t>
            </w:r>
            <m:oMath>
              <m:r>
                <w:rPr>
                  <w:rFonts w:ascii="Cambria Math" w:eastAsiaTheme="minorEastAsia" w:hAnsi="Cambria Math"/>
                  <w:lang w:val="ro-RO"/>
                </w:rPr>
                <m:t>6 cm</m:t>
              </m:r>
            </m:oMath>
            <w:r w:rsidRPr="00ED0FA6">
              <w:rPr>
                <w:rFonts w:eastAsiaTheme="minorEastAsia"/>
                <w:lang w:val="ro-RO"/>
              </w:rPr>
              <w:t>. Să se afle lungimea diagonalei secțiunii axiale a cilindrului.</w:t>
            </w:r>
          </w:p>
          <w:p w:rsidR="00ED0FA6" w:rsidRPr="00ED0FA6" w:rsidRDefault="00ED0FA6" w:rsidP="00ED0FA6">
            <w:pPr>
              <w:spacing w:line="276" w:lineRule="auto"/>
              <w:jc w:val="both"/>
              <w:rPr>
                <w:i/>
                <w:iCs/>
                <w:lang w:val="ro-RO"/>
              </w:rPr>
            </w:pPr>
            <w:r w:rsidRPr="00ED0FA6">
              <w:rPr>
                <w:noProof/>
                <w:lang w:val="ro-RO"/>
              </w:rPr>
              <w:drawing>
                <wp:anchor distT="0" distB="0" distL="114300" distR="114300" simplePos="0" relativeHeight="251667456" behindDoc="1" locked="0" layoutInCell="1" allowOverlap="1" wp14:anchorId="4F3695A5" wp14:editId="7C17C736">
                  <wp:simplePos x="0" y="0"/>
                  <wp:positionH relativeFrom="margin">
                    <wp:posOffset>3171190</wp:posOffset>
                  </wp:positionH>
                  <wp:positionV relativeFrom="paragraph">
                    <wp:posOffset>50800</wp:posOffset>
                  </wp:positionV>
                  <wp:extent cx="1671320" cy="1463040"/>
                  <wp:effectExtent l="0" t="0" r="5080" b="3810"/>
                  <wp:wrapTight wrapText="bothSides">
                    <wp:wrapPolygon edited="0">
                      <wp:start x="0" y="0"/>
                      <wp:lineTo x="0" y="21375"/>
                      <wp:lineTo x="21419" y="21375"/>
                      <wp:lineTo x="21419" y="0"/>
                      <wp:lineTo x="0" y="0"/>
                    </wp:wrapPolygon>
                  </wp:wrapTight>
                  <wp:docPr id="1196136074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D0FA6">
              <w:rPr>
                <w:rFonts w:eastAsiaTheme="minorEastAsia"/>
                <w:i/>
                <w:iCs/>
                <w:lang w:val="ro-RO"/>
              </w:rPr>
              <w:t>Rezolvare:</w:t>
            </w:r>
          </w:p>
          <w:p w:rsidR="00ED0FA6" w:rsidRPr="00ED0FA6" w:rsidRDefault="00B3654F" w:rsidP="00ED0FA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ED0FA6" w:rsidRPr="00ED0FA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ED0FA6" w:rsidRPr="00ED0FA6" w:rsidRDefault="00ED0FA6" w:rsidP="00ED0FA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ED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=2∙6=12(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ED0FA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ED0FA6" w:rsidRPr="00ED0FA6" w:rsidRDefault="00B3654F" w:rsidP="00ED0FA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ED0FA6" w:rsidRPr="00ED0FA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ED0FA6" w:rsidRPr="00ED0FA6" w:rsidRDefault="00ED0FA6" w:rsidP="00ED0FA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BD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=13(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ED0FA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ED0FA6" w:rsidRPr="00ED0FA6" w:rsidRDefault="00ED0FA6" w:rsidP="00ED0FA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D0F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Răspuns: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13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cm</m:t>
              </m:r>
            </m:oMath>
          </w:p>
          <w:p w:rsidR="00ED0FA6" w:rsidRPr="00ED0FA6" w:rsidRDefault="00ED0FA6" w:rsidP="00ED0FA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895B54" w:rsidRDefault="00895B54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Pr="00895B54" w:rsidRDefault="00ED0FA6" w:rsidP="00ED0FA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895B54" w:rsidRDefault="00895B54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cu manualul</w:t>
            </w:r>
          </w:p>
          <w:p w:rsid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71009" w:rsidTr="009D270B">
        <w:trPr>
          <w:trHeight w:val="1547"/>
        </w:trPr>
        <w:tc>
          <w:tcPr>
            <w:tcW w:w="2040" w:type="dxa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83" w:type="dxa"/>
          </w:tcPr>
          <w:p w:rsidR="007F57C4" w:rsidRDefault="007F57C4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:rsidR="00F1409D" w:rsidRDefault="0094177D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:rsidR="00F1409D" w:rsidRDefault="00F1409D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:rsidR="00D53D90" w:rsidRDefault="00D53D90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:rsidR="00D53D90" w:rsidRPr="00B87DF2" w:rsidRDefault="00D53D90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</w:t>
            </w:r>
          </w:p>
        </w:tc>
        <w:tc>
          <w:tcPr>
            <w:tcW w:w="7909" w:type="dxa"/>
          </w:tcPr>
          <w:p w:rsidR="00BD1918" w:rsidRPr="00D5283A" w:rsidRDefault="00D5283A" w:rsidP="00D5283A">
            <w:pPr>
              <w:pStyle w:val="Frspaiere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83A">
              <w:rPr>
                <w:rFonts w:ascii="Times New Roman" w:hAnsi="Times New Roman" w:cs="Times New Roman"/>
                <w:sz w:val="24"/>
                <w:szCs w:val="24"/>
              </w:rPr>
              <w:t>În continuare elevii vor lucra în perechi problema afișată la tablă:</w:t>
            </w:r>
          </w:p>
          <w:p w:rsidR="00D5283A" w:rsidRPr="00D5283A" w:rsidRDefault="00D5283A" w:rsidP="00D5283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D528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 cilindru are volumul egal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64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</m:oMath>
            <w:r w:rsidRPr="00D5283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iar diagonala secțiunii axiale formează cu planul bazei un unghi cu măsura de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  <w:r w:rsidRPr="00D5283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Să se afle aria secțiunii axiale a cilindrului.</w:t>
            </w:r>
          </w:p>
          <w:p w:rsidR="00D5283A" w:rsidRDefault="00D5283A" w:rsidP="009D270B">
            <w:pPr>
              <w:spacing w:line="276" w:lineRule="auto"/>
              <w:jc w:val="both"/>
              <w:rPr>
                <w:rFonts w:eastAsiaTheme="minorEastAsia"/>
                <w:i/>
                <w:iCs/>
                <w:lang w:val="ro-RO"/>
              </w:rPr>
            </w:pPr>
            <w:r>
              <w:rPr>
                <w:i/>
                <w:iCs/>
                <w:noProof/>
                <w:lang w:val="ro-RO"/>
              </w:rPr>
              <w:drawing>
                <wp:anchor distT="0" distB="0" distL="114300" distR="114300" simplePos="0" relativeHeight="251669504" behindDoc="1" locked="0" layoutInCell="1" allowOverlap="1" wp14:anchorId="5FA38CB4" wp14:editId="2059BC6B">
                  <wp:simplePos x="0" y="0"/>
                  <wp:positionH relativeFrom="margin">
                    <wp:posOffset>3209290</wp:posOffset>
                  </wp:positionH>
                  <wp:positionV relativeFrom="paragraph">
                    <wp:posOffset>295275</wp:posOffset>
                  </wp:positionV>
                  <wp:extent cx="1533525" cy="1652270"/>
                  <wp:effectExtent l="0" t="0" r="9525" b="5080"/>
                  <wp:wrapTight wrapText="bothSides">
                    <wp:wrapPolygon edited="0">
                      <wp:start x="0" y="0"/>
                      <wp:lineTo x="0" y="21417"/>
                      <wp:lineTo x="21466" y="21417"/>
                      <wp:lineTo x="21466" y="0"/>
                      <wp:lineTo x="0" y="0"/>
                    </wp:wrapPolygon>
                  </wp:wrapTight>
                  <wp:docPr id="503466939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5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56A9">
              <w:rPr>
                <w:rFonts w:eastAsiaTheme="minorEastAsia"/>
                <w:i/>
                <w:iCs/>
                <w:lang w:val="ro-RO"/>
              </w:rPr>
              <w:t>Rezolvare:</w:t>
            </w:r>
          </w:p>
          <w:p w:rsidR="00D5283A" w:rsidRPr="009D270B" w:rsidRDefault="00D5283A" w:rsidP="009D270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oMath>
            </m:oMathPara>
          </w:p>
          <w:p w:rsidR="00D5283A" w:rsidRPr="009D270B" w:rsidRDefault="00D5283A" w:rsidP="009D270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=6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⟺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=6⟺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D5283A" w:rsidRPr="009D270B" w:rsidRDefault="00D5283A" w:rsidP="009D270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144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9D270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5283A" w:rsidRPr="009D270B" w:rsidRDefault="00B3654F" w:rsidP="009D270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⟺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=108⟺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g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27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="00D5283A" w:rsidRPr="009D270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5283A" w:rsidRPr="009D270B" w:rsidRDefault="00D5283A" w:rsidP="009D270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=2(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cm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  <w:p w:rsidR="00D5283A" w:rsidRPr="00B3654F" w:rsidRDefault="00B3654F" w:rsidP="009D270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sec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ț.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de-DE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 xml:space="preserve"> </m:t>
              </m:r>
            </m:oMath>
            <w:r w:rsidR="009D270B" w:rsidRPr="00B3654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5283A" w:rsidRPr="00B3654F" w:rsidRDefault="00D5283A" w:rsidP="00D5283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B3654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de-DE"/>
              </w:rPr>
              <w:t xml:space="preserve">Răspuns: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</m:oMath>
          </w:p>
        </w:tc>
        <w:tc>
          <w:tcPr>
            <w:tcW w:w="990" w:type="dxa"/>
          </w:tcPr>
          <w:p w:rsidR="00171009" w:rsidRDefault="00D5283A" w:rsidP="00D5283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Pr="00153997" w:rsidRDefault="005606E5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F1409D" w:rsidRDefault="00F1409D" w:rsidP="009D270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în perechi</w:t>
            </w:r>
          </w:p>
          <w:p w:rsidR="00E174DC" w:rsidRDefault="00E174DC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74DC" w:rsidRDefault="00E174DC" w:rsidP="00AA0D5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AA0D5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AA0D5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AA0D5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9D270B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</w:t>
            </w:r>
          </w:p>
          <w:p w:rsidR="009D270B" w:rsidRDefault="009D270B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Analiza</w:t>
            </w: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171009" w:rsidP="00112F6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171009" w:rsidP="009D270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9D270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9D270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Pr="00B87DF2" w:rsidRDefault="009D270B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334BE" w:rsidTr="004334BE">
        <w:trPr>
          <w:trHeight w:val="2265"/>
        </w:trPr>
        <w:tc>
          <w:tcPr>
            <w:tcW w:w="2040" w:type="dxa"/>
            <w:vMerge w:val="restart"/>
          </w:tcPr>
          <w:p w:rsidR="004334BE" w:rsidRDefault="004334BE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  <w:vMerge w:val="restart"/>
          </w:tcPr>
          <w:p w:rsidR="00D53D90" w:rsidRDefault="00D53D90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3D90" w:rsidRDefault="00D53D90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3D90" w:rsidRDefault="00D53D90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3D90" w:rsidRDefault="00D53D90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3D90" w:rsidRDefault="00D53D90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3D90" w:rsidRDefault="00D53D90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3D90" w:rsidRDefault="00D53D90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3D90" w:rsidRDefault="00D53D90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334BE" w:rsidRDefault="00D53D90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:rsidR="00D53D90" w:rsidRDefault="00D53D90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:rsidR="00D53D90" w:rsidRDefault="00D53D90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:rsidR="00D53D90" w:rsidRDefault="00D53D90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:rsidR="00D53D90" w:rsidRDefault="00D53D90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:rsidR="00D53D90" w:rsidRDefault="00D53D90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</w:t>
            </w:r>
          </w:p>
          <w:p w:rsidR="00D53D90" w:rsidRPr="00B87DF2" w:rsidRDefault="00D53D90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09" w:type="dxa"/>
            <w:vMerge w:val="restart"/>
          </w:tcPr>
          <w:p w:rsidR="004334BE" w:rsidRDefault="004334BE" w:rsidP="009D270B">
            <w:pPr>
              <w:pStyle w:val="Frspaiere"/>
              <w:numPr>
                <w:ilvl w:val="0"/>
                <w:numId w:val="1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9D270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Profesorul propune </w:t>
            </w:r>
            <w:proofErr w:type="spellStart"/>
            <w:r w:rsidRPr="009D270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elvilor</w:t>
            </w:r>
            <w:proofErr w:type="spellEnd"/>
            <w:r w:rsidRPr="009D270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să lucreze individual la următoarea problemă: </w:t>
            </w:r>
          </w:p>
          <w:p w:rsidR="004334BE" w:rsidRPr="009D270B" w:rsidRDefault="004334BE" w:rsidP="009D270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9D27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Să se determine lungimile razei și generatoarei unui cilindru circular drept, știind că înălțimea lui este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5 cm</m:t>
              </m:r>
            </m:oMath>
            <w:r w:rsidRPr="009D27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mai mare decât raza, iar raportul lor este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Pr="009D270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4334BE" w:rsidRPr="009D270B" w:rsidRDefault="004334BE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D27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Rezolvare</w:t>
            </w:r>
            <w:proofErr w:type="spellEnd"/>
            <w:r w:rsidRPr="009D27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4334BE" w:rsidRPr="009D270B" w:rsidRDefault="004334BE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H-5=R</m:t>
              </m:r>
            </m:oMath>
            <w:r w:rsidRPr="009D27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4334BE" w:rsidRPr="009D270B" w:rsidRDefault="00B3654F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⟺2H=7R⟺R=3,5cm</m:t>
              </m:r>
            </m:oMath>
            <w:r w:rsidR="004334BE" w:rsidRPr="009D27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4334BE" w:rsidRPr="009D270B" w:rsidRDefault="004334BE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3,5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=5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⟺R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=2(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)</m:t>
              </m:r>
            </m:oMath>
            <w:r w:rsidRPr="009D27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.</w:t>
            </w:r>
          </w:p>
          <w:p w:rsidR="004334BE" w:rsidRPr="009D270B" w:rsidRDefault="004334BE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=7(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)</m:t>
              </m:r>
            </m:oMath>
            <w:r w:rsidRPr="009D27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.</w:t>
            </w:r>
          </w:p>
          <w:p w:rsidR="004334BE" w:rsidRPr="00B3654F" w:rsidRDefault="004334BE" w:rsidP="009D270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de-DE"/>
              </w:rPr>
            </w:pPr>
            <w:proofErr w:type="spellStart"/>
            <w:r w:rsidRPr="009D270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Răspuns</w:t>
            </w:r>
            <w:proofErr w:type="spellEnd"/>
            <w:r w:rsidRPr="009D270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:</w:t>
            </w:r>
            <w:r w:rsidRPr="009D27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=5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;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=7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oMath>
          </w:p>
          <w:p w:rsidR="004334BE" w:rsidRPr="004334BE" w:rsidRDefault="004334BE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4334BE" w:rsidRPr="004334BE" w:rsidRDefault="004334BE" w:rsidP="0091707D">
            <w:pPr>
              <w:pStyle w:val="Frspaiere"/>
              <w:numPr>
                <w:ilvl w:val="0"/>
                <w:numId w:val="18"/>
              </w:numPr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33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 a sistematiza cunoștințele acumulate la lecție, profesorul propune elevilor la tabla interactivă să unească cu o săgeată enunțurile din prima coloană cu varianta corespunzătoare din coloana a doua.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0"/>
              <w:gridCol w:w="2403"/>
            </w:tblGrid>
            <w:tr w:rsidR="004334BE" w:rsidTr="004334BE">
              <w:tc>
                <w:tcPr>
                  <w:tcW w:w="5290" w:type="dxa"/>
                </w:tcPr>
                <w:p w:rsidR="004334BE" w:rsidRPr="00F572F6" w:rsidRDefault="004334BE" w:rsidP="004334BE">
                  <w:pPr>
                    <w:jc w:val="center"/>
                    <w:rPr>
                      <w:rFonts w:eastAsiaTheme="minorEastAsia"/>
                      <w:b/>
                      <w:bCs/>
                      <w:lang w:val="ro-RO"/>
                    </w:rPr>
                  </w:pPr>
                  <w:r w:rsidRPr="00F572F6">
                    <w:rPr>
                      <w:rFonts w:eastAsiaTheme="minorEastAsia"/>
                      <w:b/>
                      <w:bCs/>
                      <w:lang w:val="ro-RO"/>
                    </w:rPr>
                    <w:t>I</w:t>
                  </w:r>
                </w:p>
              </w:tc>
              <w:tc>
                <w:tcPr>
                  <w:tcW w:w="2403" w:type="dxa"/>
                </w:tcPr>
                <w:p w:rsidR="004334BE" w:rsidRPr="00F572F6" w:rsidRDefault="004334BE" w:rsidP="004334BE">
                  <w:pPr>
                    <w:jc w:val="center"/>
                    <w:rPr>
                      <w:rFonts w:eastAsiaTheme="minorEastAsia"/>
                      <w:b/>
                      <w:bCs/>
                      <w:lang w:val="ro-RO"/>
                    </w:rPr>
                  </w:pPr>
                  <w:r w:rsidRPr="00F572F6">
                    <w:rPr>
                      <w:rFonts w:eastAsiaTheme="minorEastAsia"/>
                      <w:b/>
                      <w:bCs/>
                      <w:lang w:val="ro-RO"/>
                    </w:rPr>
                    <w:t>II</w:t>
                  </w:r>
                </w:p>
              </w:tc>
            </w:tr>
            <w:tr w:rsidR="004334BE" w:rsidTr="004334BE">
              <w:tc>
                <w:tcPr>
                  <w:tcW w:w="5290" w:type="dxa"/>
                </w:tcPr>
                <w:p w:rsidR="004334BE" w:rsidRPr="00F572F6" w:rsidRDefault="004334BE" w:rsidP="004334BE">
                  <w:pPr>
                    <w:rPr>
                      <w:rFonts w:eastAsiaTheme="minorEastAsia"/>
                      <w:szCs w:val="28"/>
                      <w:lang w:val="ro-RO"/>
                    </w:rPr>
                  </w:pPr>
                  <w:r w:rsidRPr="00F572F6">
                    <w:rPr>
                      <w:rFonts w:eastAsiaTheme="minorEastAsia"/>
                      <w:szCs w:val="28"/>
                      <w:lang w:val="ro-RO"/>
                    </w:rPr>
                    <w:t>1. Dacă înălțimea unui cilindru circular drept este egală cu diametrul bazei cilindrului, atunci secțiunea axială este....</w:t>
                  </w:r>
                </w:p>
              </w:tc>
              <w:tc>
                <w:tcPr>
                  <w:tcW w:w="2403" w:type="dxa"/>
                </w:tcPr>
                <w:p w:rsidR="004334BE" w:rsidRDefault="004334BE" w:rsidP="004334BE">
                  <w:pPr>
                    <w:jc w:val="center"/>
                    <w:rPr>
                      <w:rFonts w:eastAsiaTheme="minorEastAsia"/>
                      <w:lang w:val="ro-RO"/>
                    </w:rPr>
                  </w:pPr>
                  <w:r>
                    <w:rPr>
                      <w:rFonts w:eastAsiaTheme="minorEastAsia"/>
                      <w:lang w:val="ro-RO"/>
                    </w:rPr>
                    <w:t>I. Disc</w:t>
                  </w:r>
                </w:p>
              </w:tc>
            </w:tr>
            <w:tr w:rsidR="004334BE" w:rsidTr="004334BE">
              <w:tc>
                <w:tcPr>
                  <w:tcW w:w="5290" w:type="dxa"/>
                </w:tcPr>
                <w:p w:rsidR="004334BE" w:rsidRPr="00F572F6" w:rsidRDefault="004334BE" w:rsidP="004334BE">
                  <w:pPr>
                    <w:rPr>
                      <w:rFonts w:eastAsiaTheme="minorEastAsia"/>
                      <w:szCs w:val="28"/>
                      <w:lang w:val="ro-RO"/>
                    </w:rPr>
                  </w:pPr>
                  <w:r w:rsidRPr="00F572F6">
                    <w:rPr>
                      <w:rFonts w:eastAsiaTheme="minorEastAsia"/>
                      <w:szCs w:val="28"/>
                      <w:lang w:val="ro-RO"/>
                    </w:rPr>
                    <w:t>2. Una din bazele cilindrului reprezintă un ...</w:t>
                  </w:r>
                </w:p>
              </w:tc>
              <w:tc>
                <w:tcPr>
                  <w:tcW w:w="2403" w:type="dxa"/>
                </w:tcPr>
                <w:p w:rsidR="004334BE" w:rsidRDefault="004334BE" w:rsidP="004334BE">
                  <w:pPr>
                    <w:jc w:val="center"/>
                    <w:rPr>
                      <w:rFonts w:eastAsiaTheme="minorEastAsia"/>
                      <w:lang w:val="ro-RO"/>
                    </w:rPr>
                  </w:pPr>
                  <w:r>
                    <w:rPr>
                      <w:rFonts w:eastAsiaTheme="minorEastAsia"/>
                      <w:lang w:val="ro-RO"/>
                    </w:rPr>
                    <w:t>II. Rază</w:t>
                  </w:r>
                </w:p>
              </w:tc>
            </w:tr>
            <w:tr w:rsidR="004334BE" w:rsidTr="004334BE">
              <w:tc>
                <w:tcPr>
                  <w:tcW w:w="5290" w:type="dxa"/>
                </w:tcPr>
                <w:p w:rsidR="004334BE" w:rsidRPr="00F572F6" w:rsidRDefault="004334BE" w:rsidP="004334BE">
                  <w:pPr>
                    <w:rPr>
                      <w:rFonts w:eastAsiaTheme="minorEastAsia"/>
                      <w:szCs w:val="28"/>
                      <w:lang w:val="ro-RO"/>
                    </w:rPr>
                  </w:pPr>
                  <w:r w:rsidRPr="00F572F6">
                    <w:rPr>
                      <w:rFonts w:eastAsiaTheme="minorEastAsia"/>
                      <w:szCs w:val="28"/>
                      <w:lang w:val="ro-RO"/>
                    </w:rPr>
                    <w:t>3. Segmentul ce unește două puncte de pe cerc și trece prin centrul cercului</w:t>
                  </w:r>
                </w:p>
              </w:tc>
              <w:tc>
                <w:tcPr>
                  <w:tcW w:w="2403" w:type="dxa"/>
                </w:tcPr>
                <w:p w:rsidR="004334BE" w:rsidRDefault="004334BE" w:rsidP="004334BE">
                  <w:pPr>
                    <w:jc w:val="center"/>
                    <w:rPr>
                      <w:rFonts w:eastAsiaTheme="minorEastAsia"/>
                      <w:lang w:val="ro-RO"/>
                    </w:rPr>
                  </w:pPr>
                  <w:r>
                    <w:rPr>
                      <w:rFonts w:eastAsiaTheme="minorEastAsia"/>
                      <w:lang w:val="ro-RO"/>
                    </w:rPr>
                    <w:t>III. Diametru</w:t>
                  </w:r>
                </w:p>
              </w:tc>
            </w:tr>
            <w:tr w:rsidR="004334BE" w:rsidTr="004334BE">
              <w:tc>
                <w:tcPr>
                  <w:tcW w:w="5290" w:type="dxa"/>
                </w:tcPr>
                <w:p w:rsidR="004334BE" w:rsidRPr="00F572F6" w:rsidRDefault="004334BE" w:rsidP="004334BE">
                  <w:pPr>
                    <w:rPr>
                      <w:rFonts w:eastAsiaTheme="minorEastAsia"/>
                      <w:szCs w:val="28"/>
                      <w:lang w:val="ro-RO"/>
                    </w:rPr>
                  </w:pPr>
                  <w:r w:rsidRPr="00F572F6">
                    <w:rPr>
                      <w:rFonts w:eastAsiaTheme="minorEastAsia"/>
                      <w:szCs w:val="28"/>
                      <w:lang w:val="ro-RO"/>
                    </w:rPr>
                    <w:t>4. Segmentul ce unește două puncte corespunzătoare de pe cercurile din bazele cilindrului</w:t>
                  </w:r>
                </w:p>
              </w:tc>
              <w:tc>
                <w:tcPr>
                  <w:tcW w:w="2403" w:type="dxa"/>
                </w:tcPr>
                <w:p w:rsidR="004334BE" w:rsidRDefault="004334BE" w:rsidP="004334BE">
                  <w:pPr>
                    <w:jc w:val="center"/>
                    <w:rPr>
                      <w:rFonts w:eastAsiaTheme="minorEastAsia"/>
                      <w:lang w:val="ro-RO"/>
                    </w:rPr>
                  </w:pPr>
                  <w:r>
                    <w:rPr>
                      <w:rFonts w:eastAsiaTheme="minorEastAsia"/>
                      <w:lang w:val="ro-RO"/>
                    </w:rPr>
                    <w:t>IV. Axa de simetrie</w:t>
                  </w:r>
                </w:p>
              </w:tc>
            </w:tr>
            <w:tr w:rsidR="004334BE" w:rsidTr="004334BE">
              <w:tc>
                <w:tcPr>
                  <w:tcW w:w="5290" w:type="dxa"/>
                </w:tcPr>
                <w:p w:rsidR="004334BE" w:rsidRPr="00F572F6" w:rsidRDefault="004334BE" w:rsidP="004334BE">
                  <w:pPr>
                    <w:rPr>
                      <w:rFonts w:eastAsiaTheme="minorEastAsia"/>
                      <w:szCs w:val="28"/>
                      <w:lang w:val="ro-RO"/>
                    </w:rPr>
                  </w:pPr>
                  <w:r w:rsidRPr="00F572F6">
                    <w:rPr>
                      <w:rFonts w:eastAsiaTheme="minorEastAsia"/>
                      <w:szCs w:val="28"/>
                      <w:lang w:val="ro-RO"/>
                    </w:rPr>
                    <w:t>5. Desfășurata suprafeței laterale a unui cilindru</w:t>
                  </w:r>
                </w:p>
              </w:tc>
              <w:tc>
                <w:tcPr>
                  <w:tcW w:w="2403" w:type="dxa"/>
                </w:tcPr>
                <w:p w:rsidR="004334BE" w:rsidRDefault="004334BE" w:rsidP="004334BE">
                  <w:pPr>
                    <w:jc w:val="center"/>
                    <w:rPr>
                      <w:rFonts w:eastAsiaTheme="minorEastAsia"/>
                      <w:lang w:val="ro-RO"/>
                    </w:rPr>
                  </w:pPr>
                  <w:r>
                    <w:rPr>
                      <w:rFonts w:eastAsiaTheme="minorEastAsia"/>
                      <w:lang w:val="ro-RO"/>
                    </w:rPr>
                    <w:t>V. Generatoare</w:t>
                  </w:r>
                </w:p>
              </w:tc>
            </w:tr>
            <w:tr w:rsidR="004334BE" w:rsidTr="004334BE">
              <w:tc>
                <w:tcPr>
                  <w:tcW w:w="5290" w:type="dxa"/>
                </w:tcPr>
                <w:p w:rsidR="004334BE" w:rsidRPr="00F572F6" w:rsidRDefault="004334BE" w:rsidP="004334BE">
                  <w:pPr>
                    <w:rPr>
                      <w:rFonts w:eastAsiaTheme="minorEastAsia"/>
                      <w:szCs w:val="28"/>
                      <w:lang w:val="ro-RO"/>
                    </w:rPr>
                  </w:pPr>
                  <w:r w:rsidRPr="00F572F6">
                    <w:rPr>
                      <w:rFonts w:eastAsiaTheme="minorEastAsia"/>
                      <w:szCs w:val="28"/>
                      <w:lang w:val="ro-RO"/>
                    </w:rPr>
                    <w:t>6. Secțiune axială a unui cilindru</w:t>
                  </w:r>
                </w:p>
              </w:tc>
              <w:tc>
                <w:tcPr>
                  <w:tcW w:w="2403" w:type="dxa"/>
                </w:tcPr>
                <w:p w:rsidR="004334BE" w:rsidRDefault="004334BE" w:rsidP="004334BE">
                  <w:pPr>
                    <w:jc w:val="center"/>
                    <w:rPr>
                      <w:rFonts w:eastAsiaTheme="minorEastAsia"/>
                      <w:lang w:val="ro-RO"/>
                    </w:rPr>
                  </w:pPr>
                  <w:r>
                    <w:rPr>
                      <w:rFonts w:eastAsiaTheme="minorEastAsia"/>
                      <w:lang w:val="ro-RO"/>
                    </w:rPr>
                    <w:t>VI. Înălțime</w:t>
                  </w:r>
                </w:p>
              </w:tc>
            </w:tr>
            <w:tr w:rsidR="004334BE" w:rsidTr="004334BE">
              <w:tc>
                <w:tcPr>
                  <w:tcW w:w="5290" w:type="dxa"/>
                </w:tcPr>
                <w:p w:rsidR="004334BE" w:rsidRPr="00F572F6" w:rsidRDefault="004334BE" w:rsidP="004334BE">
                  <w:pPr>
                    <w:rPr>
                      <w:rFonts w:eastAsiaTheme="minorEastAsia"/>
                      <w:szCs w:val="28"/>
                      <w:lang w:val="ro-RO"/>
                    </w:rPr>
                  </w:pPr>
                  <w:r w:rsidRPr="00F572F6">
                    <w:rPr>
                      <w:rFonts w:eastAsiaTheme="minorEastAsia"/>
                      <w:szCs w:val="28"/>
                      <w:lang w:val="ro-RO"/>
                    </w:rPr>
                    <w:t>7. Segmentul perpendicular pe bazele cilindrului</w:t>
                  </w:r>
                </w:p>
              </w:tc>
              <w:tc>
                <w:tcPr>
                  <w:tcW w:w="2403" w:type="dxa"/>
                </w:tcPr>
                <w:p w:rsidR="004334BE" w:rsidRDefault="004334BE" w:rsidP="004334BE">
                  <w:pPr>
                    <w:jc w:val="center"/>
                    <w:rPr>
                      <w:rFonts w:eastAsiaTheme="minorEastAsia"/>
                      <w:lang w:val="ro-RO"/>
                    </w:rPr>
                  </w:pPr>
                  <w:r>
                    <w:rPr>
                      <w:rFonts w:eastAsiaTheme="minorEastAsia"/>
                      <w:lang w:val="ro-RO"/>
                    </w:rPr>
                    <w:t>VII. Cerc</w:t>
                  </w:r>
                </w:p>
              </w:tc>
            </w:tr>
            <w:tr w:rsidR="004334BE" w:rsidTr="004334BE">
              <w:trPr>
                <w:trHeight w:val="828"/>
              </w:trPr>
              <w:tc>
                <w:tcPr>
                  <w:tcW w:w="5290" w:type="dxa"/>
                </w:tcPr>
                <w:p w:rsidR="004334BE" w:rsidRPr="00F572F6" w:rsidRDefault="004334BE" w:rsidP="004334BE">
                  <w:pPr>
                    <w:rPr>
                      <w:rFonts w:eastAsiaTheme="minorEastAsia"/>
                      <w:szCs w:val="28"/>
                      <w:lang w:val="ro-RO"/>
                    </w:rPr>
                  </w:pPr>
                  <w:r w:rsidRPr="00F572F6">
                    <w:rPr>
                      <w:rFonts w:eastAsiaTheme="minorEastAsia"/>
                      <w:szCs w:val="28"/>
                      <w:lang w:val="ro-RO"/>
                    </w:rPr>
                    <w:t>8. Dacă generatoarea nu este perpendiculară pe planul bazei cilindrului, atunci cilindrul se numește ..</w:t>
                  </w:r>
                </w:p>
              </w:tc>
              <w:tc>
                <w:tcPr>
                  <w:tcW w:w="2403" w:type="dxa"/>
                </w:tcPr>
                <w:p w:rsidR="004334BE" w:rsidRDefault="004334BE" w:rsidP="004334BE">
                  <w:pPr>
                    <w:jc w:val="center"/>
                    <w:rPr>
                      <w:rFonts w:eastAsiaTheme="minorEastAsia"/>
                      <w:lang w:val="ro-RO"/>
                    </w:rPr>
                  </w:pPr>
                  <w:r>
                    <w:rPr>
                      <w:rFonts w:eastAsiaTheme="minorEastAsia"/>
                      <w:lang w:val="ro-RO"/>
                    </w:rPr>
                    <w:t>VIII. Pătrat</w:t>
                  </w:r>
                </w:p>
              </w:tc>
            </w:tr>
            <w:tr w:rsidR="004334BE" w:rsidTr="004334BE">
              <w:tc>
                <w:tcPr>
                  <w:tcW w:w="5290" w:type="dxa"/>
                </w:tcPr>
                <w:p w:rsidR="004334BE" w:rsidRPr="00F572F6" w:rsidRDefault="004334BE" w:rsidP="004334BE">
                  <w:pPr>
                    <w:rPr>
                      <w:rFonts w:eastAsiaTheme="minorEastAsia"/>
                      <w:szCs w:val="28"/>
                      <w:lang w:val="ro-RO"/>
                    </w:rPr>
                  </w:pPr>
                  <w:r w:rsidRPr="00F572F6">
                    <w:rPr>
                      <w:rFonts w:eastAsiaTheme="minorEastAsia"/>
                      <w:szCs w:val="28"/>
                      <w:lang w:val="ro-RO"/>
                    </w:rPr>
                    <w:t>9. Dreapta determinată de centrele bazelor cilindrului</w:t>
                  </w:r>
                </w:p>
              </w:tc>
              <w:tc>
                <w:tcPr>
                  <w:tcW w:w="2403" w:type="dxa"/>
                </w:tcPr>
                <w:p w:rsidR="004334BE" w:rsidRDefault="004334BE" w:rsidP="004334BE">
                  <w:pPr>
                    <w:jc w:val="center"/>
                    <w:rPr>
                      <w:rFonts w:eastAsiaTheme="minorEastAsia"/>
                      <w:lang w:val="ro-RO"/>
                    </w:rPr>
                  </w:pPr>
                  <w:r>
                    <w:rPr>
                      <w:rFonts w:eastAsiaTheme="minorEastAsia"/>
                      <w:lang w:val="ro-RO"/>
                    </w:rPr>
                    <w:t>IX. Oblic</w:t>
                  </w:r>
                </w:p>
              </w:tc>
            </w:tr>
            <w:tr w:rsidR="004334BE" w:rsidTr="004334BE">
              <w:tc>
                <w:tcPr>
                  <w:tcW w:w="5290" w:type="dxa"/>
                </w:tcPr>
                <w:p w:rsidR="004334BE" w:rsidRPr="00CB7B39" w:rsidRDefault="004334BE" w:rsidP="004334BE">
                  <w:pPr>
                    <w:rPr>
                      <w:rFonts w:eastAsiaTheme="minorEastAsia"/>
                      <w:lang w:val="ro-RO"/>
                    </w:rPr>
                  </w:pPr>
                </w:p>
              </w:tc>
              <w:tc>
                <w:tcPr>
                  <w:tcW w:w="2403" w:type="dxa"/>
                </w:tcPr>
                <w:p w:rsidR="004334BE" w:rsidRDefault="004334BE" w:rsidP="004334BE">
                  <w:pPr>
                    <w:jc w:val="center"/>
                    <w:rPr>
                      <w:rFonts w:eastAsiaTheme="minorEastAsia"/>
                      <w:lang w:val="ro-RO"/>
                    </w:rPr>
                  </w:pPr>
                  <w:r>
                    <w:rPr>
                      <w:rFonts w:eastAsiaTheme="minorEastAsia"/>
                      <w:lang w:val="ro-RO"/>
                    </w:rPr>
                    <w:t>X. Dreptunghi</w:t>
                  </w:r>
                </w:p>
              </w:tc>
            </w:tr>
          </w:tbl>
          <w:p w:rsidR="004334BE" w:rsidRPr="004334BE" w:rsidRDefault="004334BE" w:rsidP="004334BE">
            <w:pPr>
              <w:pStyle w:val="Listparagraf"/>
              <w:numPr>
                <w:ilvl w:val="0"/>
                <w:numId w:val="18"/>
              </w:numPr>
              <w:spacing w:line="276" w:lineRule="auto"/>
              <w:rPr>
                <w:lang w:val="ro-RO"/>
              </w:rPr>
            </w:pPr>
            <w:r w:rsidRPr="004334BE">
              <w:rPr>
                <w:lang w:val="ro-RO"/>
              </w:rPr>
              <w:t>Profesorul propune elevilor să analizeze obiectivele planificate pentru lecția de astăzi și să determine dacă au fost realizate.</w:t>
            </w:r>
          </w:p>
          <w:p w:rsidR="004334BE" w:rsidRPr="004334BE" w:rsidRDefault="004334BE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4334BE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4334BE" w:rsidRDefault="004334BE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studiat: § 1. (Noțiunea de cilindru), pag.170-171;</w:t>
            </w:r>
          </w:p>
          <w:p w:rsidR="004334BE" w:rsidRDefault="004334BE" w:rsidP="004334BE">
            <w:pPr>
              <w:jc w:val="both"/>
              <w:rPr>
                <w:lang w:val="ro-RO"/>
              </w:rPr>
            </w:pPr>
            <w:r>
              <w:t>De rezolvat: Exercițiile propuse pe fișă. (Anexa nr. 1).</w:t>
            </w:r>
          </w:p>
          <w:p w:rsidR="004334BE" w:rsidRPr="004334BE" w:rsidRDefault="004334BE" w:rsidP="004334BE">
            <w:pPr>
              <w:jc w:val="both"/>
              <w:rPr>
                <w:rFonts w:eastAsiaTheme="minorEastAsia"/>
                <w:lang w:val="ro-RO"/>
              </w:rPr>
            </w:pPr>
          </w:p>
        </w:tc>
        <w:tc>
          <w:tcPr>
            <w:tcW w:w="990" w:type="dxa"/>
            <w:vMerge w:val="restart"/>
          </w:tcPr>
          <w:p w:rsidR="004334BE" w:rsidRDefault="004334BE" w:rsidP="009D270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4334BE" w:rsidRDefault="004334BE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334BE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334BE" w:rsidRDefault="004334BE" w:rsidP="004334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4334BE" w:rsidRDefault="004334BE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334BE" w:rsidRDefault="004334BE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334BE" w:rsidRDefault="004334BE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334BE" w:rsidRDefault="004334BE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334BE" w:rsidRDefault="004334BE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334BE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334BE" w:rsidRPr="00916018" w:rsidRDefault="004334BE" w:rsidP="004334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913" w:type="dxa"/>
          </w:tcPr>
          <w:p w:rsidR="004334BE" w:rsidRDefault="004334BE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  <w:p w:rsidR="004334BE" w:rsidRDefault="004334BE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334BE" w:rsidRDefault="004334BE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334BE" w:rsidRDefault="004334BE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334BE" w:rsidRDefault="004334BE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334BE" w:rsidRPr="00B87DF2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334BE" w:rsidTr="00AD2AED">
        <w:trPr>
          <w:trHeight w:val="9860"/>
        </w:trPr>
        <w:tc>
          <w:tcPr>
            <w:tcW w:w="2040" w:type="dxa"/>
            <w:vMerge/>
          </w:tcPr>
          <w:p w:rsidR="004334BE" w:rsidRDefault="004334BE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83" w:type="dxa"/>
            <w:vMerge/>
          </w:tcPr>
          <w:p w:rsidR="004334BE" w:rsidRPr="00B87DF2" w:rsidRDefault="004334BE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09" w:type="dxa"/>
            <w:vMerge/>
          </w:tcPr>
          <w:p w:rsidR="004334BE" w:rsidRPr="009D270B" w:rsidRDefault="004334BE" w:rsidP="009D270B">
            <w:pPr>
              <w:pStyle w:val="Frspaiere"/>
              <w:numPr>
                <w:ilvl w:val="0"/>
                <w:numId w:val="1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  <w:vMerge/>
          </w:tcPr>
          <w:p w:rsidR="004334BE" w:rsidRDefault="004334BE" w:rsidP="009D270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4334BE" w:rsidRDefault="004334BE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C7DCA" w:rsidRDefault="004C7DCA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C7DCA" w:rsidRDefault="004C7DCA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C7DCA" w:rsidRDefault="004C7DCA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C7DCA" w:rsidRDefault="004C7DCA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C7DCA" w:rsidRDefault="004C7DCA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C7DCA" w:rsidRDefault="004C7DCA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C7DCA" w:rsidRDefault="004C7DCA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C7DCA" w:rsidRDefault="004C7DCA" w:rsidP="004334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C7DCA" w:rsidRDefault="004C7DCA" w:rsidP="004C7DC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Analiza</w:t>
            </w:r>
          </w:p>
          <w:p w:rsidR="004C7DCA" w:rsidRDefault="004C7DCA" w:rsidP="004C7DC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Sinteza</w:t>
            </w:r>
          </w:p>
        </w:tc>
      </w:tr>
    </w:tbl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4334BE" w:rsidP="004334BE">
      <w:pPr>
        <w:pStyle w:val="Default"/>
        <w:jc w:val="right"/>
        <w:rPr>
          <w:lang w:val="ro-MD"/>
        </w:rPr>
      </w:pPr>
      <w:r w:rsidRPr="004334BE">
        <w:rPr>
          <w:lang w:val="ro-MD"/>
        </w:rPr>
        <w:t xml:space="preserve">Anexa nr. 1 </w:t>
      </w:r>
    </w:p>
    <w:p w:rsidR="004334BE" w:rsidRPr="004334BE" w:rsidRDefault="004334BE" w:rsidP="004334BE">
      <w:pPr>
        <w:pStyle w:val="Default"/>
        <w:spacing w:line="360" w:lineRule="auto"/>
        <w:rPr>
          <w:lang w:val="ro-MD"/>
        </w:rPr>
      </w:pPr>
    </w:p>
    <w:p w:rsidR="004334BE" w:rsidRPr="004334BE" w:rsidRDefault="004334BE" w:rsidP="004334BE">
      <w:pPr>
        <w:pStyle w:val="Frspaiere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334B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4BE">
        <w:rPr>
          <w:rFonts w:ascii="Times New Roman" w:hAnsi="Times New Roman" w:cs="Times New Roman"/>
          <w:sz w:val="24"/>
          <w:szCs w:val="24"/>
        </w:rPr>
        <w:t>Secțiunea</w:t>
      </w:r>
      <w:proofErr w:type="spellEnd"/>
      <w:r w:rsidRPr="00433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4BE">
        <w:rPr>
          <w:rFonts w:ascii="Times New Roman" w:hAnsi="Times New Roman" w:cs="Times New Roman"/>
          <w:sz w:val="24"/>
          <w:szCs w:val="24"/>
        </w:rPr>
        <w:t>axială</w:t>
      </w:r>
      <w:proofErr w:type="spellEnd"/>
      <w:r w:rsidRPr="004334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34B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334BE">
        <w:rPr>
          <w:rFonts w:ascii="Times New Roman" w:hAnsi="Times New Roman" w:cs="Times New Roman"/>
          <w:sz w:val="24"/>
          <w:szCs w:val="24"/>
        </w:rPr>
        <w:t xml:space="preserve"> cilindru circular drept este un pătrat cu aria egală cu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36 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4334BE">
        <w:rPr>
          <w:rFonts w:ascii="Times New Roman" w:eastAsiaTheme="minorEastAsia" w:hAnsi="Times New Roman" w:cs="Times New Roman"/>
          <w:sz w:val="24"/>
          <w:szCs w:val="24"/>
        </w:rPr>
        <w:t>. Determinați lungimea înălțimii și a razei.</w:t>
      </w:r>
    </w:p>
    <w:p w:rsidR="004334BE" w:rsidRPr="004334BE" w:rsidRDefault="004334BE" w:rsidP="004334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4BE">
        <w:rPr>
          <w:rFonts w:ascii="Times New Roman" w:eastAsiaTheme="minorEastAsia" w:hAnsi="Times New Roman" w:cs="Times New Roman"/>
          <w:sz w:val="24"/>
          <w:szCs w:val="24"/>
        </w:rPr>
        <w:t>2.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334BE">
        <w:rPr>
          <w:rFonts w:ascii="Times New Roman" w:eastAsiaTheme="minorEastAsia" w:hAnsi="Times New Roman" w:cs="Times New Roman"/>
          <w:sz w:val="24"/>
          <w:szCs w:val="24"/>
        </w:rPr>
        <w:t>Determinați</w:t>
      </w:r>
      <w:proofErr w:type="spellEnd"/>
      <w:r w:rsidRPr="004334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334BE">
        <w:rPr>
          <w:rFonts w:ascii="Times New Roman" w:eastAsiaTheme="minorEastAsia" w:hAnsi="Times New Roman" w:cs="Times New Roman"/>
          <w:sz w:val="24"/>
          <w:szCs w:val="24"/>
        </w:rPr>
        <w:t>lungimea</w:t>
      </w:r>
      <w:proofErr w:type="spellEnd"/>
      <w:r w:rsidRPr="004334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334BE">
        <w:rPr>
          <w:rFonts w:ascii="Times New Roman" w:eastAsiaTheme="minorEastAsia" w:hAnsi="Times New Roman" w:cs="Times New Roman"/>
          <w:sz w:val="24"/>
          <w:szCs w:val="24"/>
        </w:rPr>
        <w:t>generatoarei</w:t>
      </w:r>
      <w:proofErr w:type="spellEnd"/>
      <w:r w:rsidRPr="004334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334BE">
        <w:rPr>
          <w:rFonts w:ascii="Times New Roman" w:eastAsiaTheme="minorEastAsia" w:hAnsi="Times New Roman" w:cs="Times New Roman"/>
          <w:sz w:val="24"/>
          <w:szCs w:val="24"/>
        </w:rPr>
        <w:t>și</w:t>
      </w:r>
      <w:proofErr w:type="spellEnd"/>
      <w:r w:rsidRPr="004334BE">
        <w:rPr>
          <w:rFonts w:ascii="Times New Roman" w:eastAsiaTheme="minorEastAsia" w:hAnsi="Times New Roman" w:cs="Times New Roman"/>
          <w:sz w:val="24"/>
          <w:szCs w:val="24"/>
        </w:rPr>
        <w:t xml:space="preserve"> a razei unui cilindru circular drept, dacă diagonala secțiunii axiale are lungimea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12cm </m:t>
        </m:r>
      </m:oMath>
      <w:r w:rsidRPr="004334BE">
        <w:rPr>
          <w:rFonts w:ascii="Times New Roman" w:eastAsiaTheme="minorEastAsia" w:hAnsi="Times New Roman" w:cs="Times New Roman"/>
          <w:sz w:val="24"/>
          <w:szCs w:val="24"/>
        </w:rPr>
        <w:t xml:space="preserve">și formează cu planul bazei un unghi de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°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2C7EE0" w:rsidRPr="004334BE" w:rsidRDefault="002C7EE0" w:rsidP="00171009">
      <w:pPr>
        <w:pStyle w:val="Default"/>
        <w:jc w:val="both"/>
        <w:rPr>
          <w:sz w:val="28"/>
          <w:szCs w:val="28"/>
          <w:lang w:val="ro-RO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D2416A" w:rsidRPr="004334BE" w:rsidRDefault="00D2416A" w:rsidP="004334BE">
      <w:pPr>
        <w:rPr>
          <w:lang w:val="ro-RO" w:eastAsia="en-US"/>
        </w:rPr>
      </w:pPr>
    </w:p>
    <w:sectPr w:rsidR="00D2416A" w:rsidRPr="004334BE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7E54"/>
    <w:multiLevelType w:val="hybridMultilevel"/>
    <w:tmpl w:val="2096659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508BA"/>
    <w:multiLevelType w:val="hybridMultilevel"/>
    <w:tmpl w:val="B25E3A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C1524E2"/>
    <w:multiLevelType w:val="hybridMultilevel"/>
    <w:tmpl w:val="76A653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34401"/>
    <w:multiLevelType w:val="hybridMultilevel"/>
    <w:tmpl w:val="EA8ECB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E2056"/>
    <w:multiLevelType w:val="hybridMultilevel"/>
    <w:tmpl w:val="50927C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6040F"/>
    <w:multiLevelType w:val="hybridMultilevel"/>
    <w:tmpl w:val="E738FC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5066E"/>
    <w:multiLevelType w:val="hybridMultilevel"/>
    <w:tmpl w:val="9B5CA5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95E5E"/>
    <w:multiLevelType w:val="hybridMultilevel"/>
    <w:tmpl w:val="AAD2AE6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26B30"/>
    <w:multiLevelType w:val="hybridMultilevel"/>
    <w:tmpl w:val="CDD85B0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2"/>
  </w:num>
  <w:num w:numId="5">
    <w:abstractNumId w:val="11"/>
  </w:num>
  <w:num w:numId="6">
    <w:abstractNumId w:val="17"/>
  </w:num>
  <w:num w:numId="7">
    <w:abstractNumId w:val="3"/>
  </w:num>
  <w:num w:numId="8">
    <w:abstractNumId w:val="9"/>
  </w:num>
  <w:num w:numId="9">
    <w:abstractNumId w:val="5"/>
  </w:num>
  <w:num w:numId="10">
    <w:abstractNumId w:val="15"/>
  </w:num>
  <w:num w:numId="11">
    <w:abstractNumId w:val="0"/>
  </w:num>
  <w:num w:numId="12">
    <w:abstractNumId w:val="16"/>
  </w:num>
  <w:num w:numId="13">
    <w:abstractNumId w:val="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09"/>
    <w:rsid w:val="000244AB"/>
    <w:rsid w:val="00075F22"/>
    <w:rsid w:val="00090FBA"/>
    <w:rsid w:val="000C3D4C"/>
    <w:rsid w:val="00112F6D"/>
    <w:rsid w:val="00121C14"/>
    <w:rsid w:val="00133668"/>
    <w:rsid w:val="00171009"/>
    <w:rsid w:val="001B01D3"/>
    <w:rsid w:val="002208BD"/>
    <w:rsid w:val="00294C1F"/>
    <w:rsid w:val="002C7EE0"/>
    <w:rsid w:val="003E2066"/>
    <w:rsid w:val="004305C5"/>
    <w:rsid w:val="004334BE"/>
    <w:rsid w:val="00472506"/>
    <w:rsid w:val="004C7DCA"/>
    <w:rsid w:val="0054062F"/>
    <w:rsid w:val="005606E5"/>
    <w:rsid w:val="005663B5"/>
    <w:rsid w:val="005A045D"/>
    <w:rsid w:val="007F57C4"/>
    <w:rsid w:val="008336B6"/>
    <w:rsid w:val="00895B54"/>
    <w:rsid w:val="0094177D"/>
    <w:rsid w:val="00993584"/>
    <w:rsid w:val="009D270B"/>
    <w:rsid w:val="00AA0D57"/>
    <w:rsid w:val="00B3654F"/>
    <w:rsid w:val="00B63023"/>
    <w:rsid w:val="00B96DB5"/>
    <w:rsid w:val="00BD1918"/>
    <w:rsid w:val="00C02899"/>
    <w:rsid w:val="00C06283"/>
    <w:rsid w:val="00C524E1"/>
    <w:rsid w:val="00C62F34"/>
    <w:rsid w:val="00C8363B"/>
    <w:rsid w:val="00C956AB"/>
    <w:rsid w:val="00CE16DD"/>
    <w:rsid w:val="00D2416A"/>
    <w:rsid w:val="00D5283A"/>
    <w:rsid w:val="00D53D90"/>
    <w:rsid w:val="00E174DC"/>
    <w:rsid w:val="00E578A1"/>
    <w:rsid w:val="00E9413A"/>
    <w:rsid w:val="00EC3CD9"/>
    <w:rsid w:val="00ED0FA6"/>
    <w:rsid w:val="00F1409D"/>
    <w:rsid w:val="00F2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64BF5-86D7-4CC4-9FEC-85A5D7C0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171009"/>
    <w:pPr>
      <w:spacing w:after="0" w:line="240" w:lineRule="auto"/>
    </w:pPr>
    <w:rPr>
      <w:lang w:val="en-US"/>
    </w:rPr>
  </w:style>
  <w:style w:type="table" w:styleId="Tabelgril">
    <w:name w:val="Table Grid"/>
    <w:basedOn w:val="TabelNormal"/>
    <w:uiPriority w:val="39"/>
    <w:rsid w:val="001710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">
    <w:name w:val="Без интервала1"/>
    <w:qFormat/>
    <w:rsid w:val="002208B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2208B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istacuCratima">
    <w:name w:val="Lista cu Cratima"/>
    <w:basedOn w:val="Normal"/>
    <w:qFormat/>
    <w:rsid w:val="002208BD"/>
    <w:pPr>
      <w:numPr>
        <w:numId w:val="9"/>
      </w:numPr>
      <w:spacing w:before="120"/>
      <w:jc w:val="both"/>
    </w:pPr>
    <w:rPr>
      <w:lang w:val="ro-RO" w:eastAsia="ar-SA"/>
    </w:rPr>
  </w:style>
  <w:style w:type="character" w:styleId="Hyperlink">
    <w:name w:val="Hyperlink"/>
    <w:basedOn w:val="Fontdeparagrafimplicit"/>
    <w:uiPriority w:val="99"/>
    <w:unhideWhenUsed/>
    <w:rsid w:val="00121C1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21C1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121C14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241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44AB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917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25</cp:revision>
  <dcterms:created xsi:type="dcterms:W3CDTF">2024-05-28T20:35:00Z</dcterms:created>
  <dcterms:modified xsi:type="dcterms:W3CDTF">2024-11-04T12:46:00Z</dcterms:modified>
</cp:coreProperties>
</file>