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Disciplina: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Clasa: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a XII-a, profil </w:t>
      </w:r>
      <w:r w:rsidDel="00000000" w:rsidR="00000000" w:rsidRPr="00000000">
        <w:rPr>
          <w:rFonts w:ascii="Times New Roman" w:cs="Times New Roman" w:eastAsia="Times New Roman" w:hAnsi="Times New Roman"/>
          <w:i w:val="1"/>
          <w:sz w:val="24"/>
          <w:szCs w:val="24"/>
          <w:rtl w:val="0"/>
        </w:rPr>
        <w:t xml:space="preserve">umanist</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Unitatea de conținut: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Corpuri de rotație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1"/>
          <w:i w:val="1"/>
          <w:sz w:val="24"/>
          <w:szCs w:val="24"/>
          <w:rtl w:val="0"/>
        </w:rPr>
        <w:t xml:space="preserve">7</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Subiectul lecției: </w:t>
      </w:r>
      <w:r w:rsidDel="00000000" w:rsidR="00000000" w:rsidRPr="00000000">
        <w:rPr>
          <w:rFonts w:ascii="Times New Roman" w:cs="Times New Roman" w:eastAsia="Times New Roman" w:hAnsi="Times New Roman"/>
          <w:i w:val="1"/>
          <w:sz w:val="24"/>
          <w:szCs w:val="24"/>
          <w:rtl w:val="0"/>
        </w:rPr>
        <w:t xml:space="preserve">Oră de sinteză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Durata lectiei: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45 </w:t>
      </w:r>
      <w:r w:rsidDel="00000000" w:rsidR="00000000" w:rsidRPr="00000000">
        <w:rPr>
          <w:rFonts w:ascii="Times New Roman" w:cs="Times New Roman" w:eastAsia="Times New Roman" w:hAnsi="Times New Roman"/>
          <w:i w:val="1"/>
          <w:sz w:val="24"/>
          <w:szCs w:val="24"/>
          <w:rtl w:val="0"/>
        </w:rPr>
        <w:t xml:space="preserve">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Unități de competență:</w:t>
      </w:r>
    </w:p>
    <w:p w:rsidR="00000000" w:rsidDel="00000000" w:rsidP="00000000" w:rsidRDefault="00000000" w:rsidRPr="00000000" w14:paraId="00000009">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5.1. </w:t>
      </w:r>
      <w:r w:rsidDel="00000000" w:rsidR="00000000" w:rsidRPr="00000000">
        <w:rPr>
          <w:rFonts w:ascii="Times New Roman" w:cs="Times New Roman" w:eastAsia="Times New Roman" w:hAnsi="Times New Roman"/>
          <w:b w:val="1"/>
          <w:i w:val="1"/>
          <w:color w:val="231f20"/>
          <w:sz w:val="24"/>
          <w:szCs w:val="24"/>
          <w:rtl w:val="0"/>
        </w:rPr>
        <w:t xml:space="preserve">Recunoașterea și clasificarea</w:t>
      </w:r>
      <w:r w:rsidDel="00000000" w:rsidR="00000000" w:rsidRPr="00000000">
        <w:rPr>
          <w:rFonts w:ascii="Times New Roman" w:cs="Times New Roman" w:eastAsia="Times New Roman" w:hAnsi="Times New Roman"/>
          <w:i w:val="1"/>
          <w:color w:val="231f20"/>
          <w:sz w:val="24"/>
          <w:szCs w:val="24"/>
          <w:rtl w:val="0"/>
        </w:rPr>
        <w:t xml:space="preserve"> corpurilor de rotație în baza a diferite criterii în situații reale și/sau modelate. </w:t>
      </w:r>
    </w:p>
    <w:p w:rsidR="00000000" w:rsidDel="00000000" w:rsidP="00000000" w:rsidRDefault="00000000" w:rsidRPr="00000000" w14:paraId="0000000A">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5.2. </w:t>
      </w:r>
      <w:r w:rsidDel="00000000" w:rsidR="00000000" w:rsidRPr="00000000">
        <w:rPr>
          <w:rFonts w:ascii="Times New Roman" w:cs="Times New Roman" w:eastAsia="Times New Roman" w:hAnsi="Times New Roman"/>
          <w:b w:val="1"/>
          <w:i w:val="1"/>
          <w:color w:val="231f20"/>
          <w:sz w:val="24"/>
          <w:szCs w:val="24"/>
          <w:rtl w:val="0"/>
        </w:rPr>
        <w:t xml:space="preserve">Identificarea și aplicarea</w:t>
      </w:r>
      <w:r w:rsidDel="00000000" w:rsidR="00000000" w:rsidRPr="00000000">
        <w:rPr>
          <w:rFonts w:ascii="Times New Roman" w:cs="Times New Roman" w:eastAsia="Times New Roman" w:hAnsi="Times New Roman"/>
          <w:i w:val="1"/>
          <w:color w:val="231f20"/>
          <w:sz w:val="24"/>
          <w:szCs w:val="24"/>
          <w:rtl w:val="0"/>
        </w:rPr>
        <w:t xml:space="preserve"> terminologiei și a notațiilor aferente corpurilor de rotație în diverse contexte.</w:t>
      </w:r>
    </w:p>
    <w:p w:rsidR="00000000" w:rsidDel="00000000" w:rsidP="00000000" w:rsidRDefault="00000000" w:rsidRPr="00000000" w14:paraId="0000000B">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5.3.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proprietăților corpurilor de rotație în diverse contexte. </w:t>
      </w:r>
    </w:p>
    <w:p w:rsidR="00000000" w:rsidDel="00000000" w:rsidP="00000000" w:rsidRDefault="00000000" w:rsidRPr="00000000" w14:paraId="0000000C">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5.4. </w:t>
      </w:r>
      <w:r w:rsidDel="00000000" w:rsidR="00000000" w:rsidRPr="00000000">
        <w:rPr>
          <w:rFonts w:ascii="Times New Roman" w:cs="Times New Roman" w:eastAsia="Times New Roman" w:hAnsi="Times New Roman"/>
          <w:b w:val="1"/>
          <w:i w:val="1"/>
          <w:color w:val="231f20"/>
          <w:sz w:val="24"/>
          <w:szCs w:val="24"/>
          <w:rtl w:val="0"/>
        </w:rPr>
        <w:t xml:space="preserve">Calcularea </w:t>
      </w:r>
      <w:r w:rsidDel="00000000" w:rsidR="00000000" w:rsidRPr="00000000">
        <w:rPr>
          <w:rFonts w:ascii="Times New Roman" w:cs="Times New Roman" w:eastAsia="Times New Roman" w:hAnsi="Times New Roman"/>
          <w:i w:val="1"/>
          <w:color w:val="231f20"/>
          <w:sz w:val="24"/>
          <w:szCs w:val="24"/>
          <w:rtl w:val="0"/>
        </w:rPr>
        <w:t xml:space="preserve">ariilor suprafețelor și a volumelor corpurilor de rotație în situații reale și/sau modelate.</w:t>
      </w:r>
    </w:p>
    <w:p w:rsidR="00000000" w:rsidDel="00000000" w:rsidP="00000000" w:rsidRDefault="00000000" w:rsidRPr="00000000" w14:paraId="0000000D">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5.5. </w:t>
      </w:r>
      <w:r w:rsidDel="00000000" w:rsidR="00000000" w:rsidRPr="00000000">
        <w:rPr>
          <w:rFonts w:ascii="Times New Roman" w:cs="Times New Roman" w:eastAsia="Times New Roman" w:hAnsi="Times New Roman"/>
          <w:b w:val="1"/>
          <w:i w:val="1"/>
          <w:color w:val="231f20"/>
          <w:sz w:val="24"/>
          <w:szCs w:val="24"/>
          <w:rtl w:val="0"/>
        </w:rPr>
        <w:t xml:space="preserve">Elaborarea </w:t>
      </w:r>
      <w:r w:rsidDel="00000000" w:rsidR="00000000" w:rsidRPr="00000000">
        <w:rPr>
          <w:rFonts w:ascii="Times New Roman" w:cs="Times New Roman" w:eastAsia="Times New Roman" w:hAnsi="Times New Roman"/>
          <w:i w:val="1"/>
          <w:color w:val="231f20"/>
          <w:sz w:val="24"/>
          <w:szCs w:val="24"/>
          <w:rtl w:val="0"/>
        </w:rPr>
        <w:t xml:space="preserve">planului de idei privind rezolvarea problemei și rezolvarea problemei conform planului elaborat.</w:t>
      </w:r>
    </w:p>
    <w:p w:rsidR="00000000" w:rsidDel="00000000" w:rsidP="00000000" w:rsidRDefault="00000000" w:rsidRPr="00000000" w14:paraId="0000000E">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5.6. </w:t>
      </w:r>
      <w:r w:rsidDel="00000000" w:rsidR="00000000" w:rsidRPr="00000000">
        <w:rPr>
          <w:rFonts w:ascii="Times New Roman" w:cs="Times New Roman" w:eastAsia="Times New Roman" w:hAnsi="Times New Roman"/>
          <w:b w:val="1"/>
          <w:i w:val="1"/>
          <w:color w:val="231f20"/>
          <w:sz w:val="24"/>
          <w:szCs w:val="24"/>
          <w:rtl w:val="0"/>
        </w:rPr>
        <w:t xml:space="preserve">Analiza</w:t>
      </w:r>
      <w:r w:rsidDel="00000000" w:rsidR="00000000" w:rsidRPr="00000000">
        <w:rPr>
          <w:rFonts w:ascii="Times New Roman" w:cs="Times New Roman" w:eastAsia="Times New Roman" w:hAnsi="Times New Roman"/>
          <w:i w:val="1"/>
          <w:color w:val="231f20"/>
          <w:sz w:val="24"/>
          <w:szCs w:val="24"/>
          <w:rtl w:val="0"/>
        </w:rPr>
        <w:t xml:space="preserve"> rezolvării unei probleme referitoare la corpurile de rotație din punctul de vedere al corectitudinii, al simplității, al clarității și al semnificației rezultatelor. </w:t>
      </w:r>
    </w:p>
    <w:p w:rsidR="00000000" w:rsidDel="00000000" w:rsidP="00000000" w:rsidRDefault="00000000" w:rsidRPr="00000000" w14:paraId="0000000F">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5.7.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corpurilor de rotație și a proprietăților acestora pentru a identifica și a explica situații, procese, fenomene din diverse domenii.</w:t>
      </w:r>
    </w:p>
    <w:p w:rsidR="00000000" w:rsidDel="00000000" w:rsidP="00000000" w:rsidRDefault="00000000" w:rsidRPr="00000000" w14:paraId="00000010">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5.8. </w:t>
      </w:r>
      <w:r w:rsidDel="00000000" w:rsidR="00000000" w:rsidRPr="00000000">
        <w:rPr>
          <w:rFonts w:ascii="Times New Roman" w:cs="Times New Roman" w:eastAsia="Times New Roman" w:hAnsi="Times New Roman"/>
          <w:b w:val="1"/>
          <w:i w:val="1"/>
          <w:color w:val="231f20"/>
          <w:sz w:val="24"/>
          <w:szCs w:val="24"/>
          <w:rtl w:val="0"/>
        </w:rPr>
        <w:t xml:space="preserve">Justificarea</w:t>
      </w:r>
      <w:r w:rsidDel="00000000" w:rsidR="00000000" w:rsidRPr="00000000">
        <w:rPr>
          <w:rFonts w:ascii="Times New Roman" w:cs="Times New Roman" w:eastAsia="Times New Roman" w:hAnsi="Times New Roman"/>
          <w:i w:val="1"/>
          <w:color w:val="231f20"/>
          <w:sz w:val="24"/>
          <w:szCs w:val="24"/>
          <w:rtl w:val="0"/>
        </w:rPr>
        <w:t xml:space="preserve"> unui demers/ rezultat matematic obținut sau indicat cu corpuri de rotație.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La finele lecției, elevii vor fi capabili: Ce să facă? Cum să facă? </w:t>
      </w:r>
    </w:p>
    <w:p w:rsidR="00000000" w:rsidDel="00000000" w:rsidP="00000000" w:rsidRDefault="00000000" w:rsidRPr="00000000" w14:paraId="00000013">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231f20"/>
          <w:sz w:val="24"/>
          <w:szCs w:val="24"/>
          <w:rtl w:val="0"/>
        </w:rPr>
        <w:t xml:space="preserve">  -Să aplice terminologia/ notațiile aferente cilindrului/conului circular drept ;</w:t>
      </w: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b w:val="1"/>
          <w:i w:val="1"/>
          <w:sz w:val="24"/>
          <w:szCs w:val="24"/>
          <w:rtl w:val="0"/>
        </w:rPr>
        <w:t xml:space="preserve">O.2.</w:t>
      </w:r>
      <w:r w:rsidDel="00000000" w:rsidR="00000000" w:rsidRPr="00000000">
        <w:rPr>
          <w:rFonts w:ascii="Times New Roman" w:cs="Times New Roman" w:eastAsia="Times New Roman" w:hAnsi="Times New Roman"/>
          <w:i w:val="1"/>
          <w:sz w:val="24"/>
          <w:szCs w:val="24"/>
          <w:rtl w:val="0"/>
        </w:rPr>
        <w:t xml:space="preserve"> - Să </w:t>
      </w:r>
      <w:r w:rsidDel="00000000" w:rsidR="00000000" w:rsidRPr="00000000">
        <w:rPr>
          <w:rFonts w:ascii="Times New Roman" w:cs="Times New Roman" w:eastAsia="Times New Roman" w:hAnsi="Times New Roman"/>
          <w:i w:val="1"/>
          <w:color w:val="231f20"/>
          <w:sz w:val="24"/>
          <w:szCs w:val="24"/>
          <w:rtl w:val="0"/>
        </w:rPr>
        <w:t xml:space="preserve">utilizeze instrumentele de desen, instrumente TIC și aplicarea reprezentărilor respective în rezolvarea problemelor ;</w:t>
      </w:r>
    </w:p>
    <w:p w:rsidR="00000000" w:rsidDel="00000000" w:rsidP="00000000" w:rsidRDefault="00000000" w:rsidRPr="00000000" w14:paraId="00000015">
      <w:pPr>
        <w:spacing w:after="0" w:line="360" w:lineRule="auto"/>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b w:val="1"/>
          <w:i w:val="1"/>
          <w:color w:val="231f20"/>
          <w:sz w:val="24"/>
          <w:szCs w:val="24"/>
          <w:rtl w:val="0"/>
        </w:rPr>
        <w:t xml:space="preserve">O.3. - </w:t>
      </w:r>
      <w:r w:rsidDel="00000000" w:rsidR="00000000" w:rsidRPr="00000000">
        <w:rPr>
          <w:rFonts w:ascii="Times New Roman" w:cs="Times New Roman" w:eastAsia="Times New Roman" w:hAnsi="Times New Roman"/>
          <w:i w:val="1"/>
          <w:color w:val="231f20"/>
          <w:sz w:val="24"/>
          <w:szCs w:val="24"/>
          <w:rtl w:val="0"/>
        </w:rPr>
        <w:t xml:space="preserve">Să elaboreze un plan de idei pentru rezolvarea unei probleme/ situație problemă de determinare a ariei/volumului sau a altor elemente din con sau cilindru circular drept;</w:t>
      </w:r>
    </w:p>
    <w:p w:rsidR="00000000" w:rsidDel="00000000" w:rsidP="00000000" w:rsidRDefault="00000000" w:rsidRPr="00000000" w14:paraId="00000016">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O.4. </w:t>
      </w:r>
      <w:r w:rsidDel="00000000" w:rsidR="00000000" w:rsidRPr="00000000">
        <w:rPr>
          <w:rFonts w:ascii="Times New Roman" w:cs="Times New Roman" w:eastAsia="Times New Roman" w:hAnsi="Times New Roman"/>
          <w:i w:val="1"/>
          <w:sz w:val="24"/>
          <w:szCs w:val="24"/>
          <w:rtl w:val="0"/>
        </w:rPr>
        <w:t xml:space="preserve">- Să analizeze rezultatele obținute la rezolvarea unor probleme practice care implică conul/cilindrul;</w:t>
      </w:r>
    </w:p>
    <w:p w:rsidR="00000000" w:rsidDel="00000000" w:rsidP="00000000" w:rsidRDefault="00000000" w:rsidRPr="00000000" w14:paraId="00000017">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O.5. - </w:t>
      </w:r>
      <w:r w:rsidDel="00000000" w:rsidR="00000000" w:rsidRPr="00000000">
        <w:rPr>
          <w:rFonts w:ascii="Times New Roman" w:cs="Times New Roman" w:eastAsia="Times New Roman" w:hAnsi="Times New Roman"/>
          <w:i w:val="1"/>
          <w:sz w:val="24"/>
          <w:szCs w:val="24"/>
          <w:rtl w:val="0"/>
        </w:rPr>
        <w:t xml:space="preserve">Să dezvolte abilități de aplicare practică a conceptelor teoretice despre con/cilindru în contexte variate;</w:t>
      </w:r>
    </w:p>
    <w:p w:rsidR="00000000" w:rsidDel="00000000" w:rsidP="00000000" w:rsidRDefault="00000000" w:rsidRPr="00000000" w14:paraId="0000001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231f20"/>
          <w:sz w:val="24"/>
          <w:szCs w:val="24"/>
          <w:rtl w:val="0"/>
        </w:rPr>
        <w:t xml:space="preserve"> </w:t>
      </w:r>
      <w:r w:rsidDel="00000000" w:rsidR="00000000" w:rsidRPr="00000000">
        <w:rPr>
          <w:rFonts w:ascii="Times New Roman" w:cs="Times New Roman" w:eastAsia="Times New Roman" w:hAnsi="Times New Roman"/>
          <w:b w:val="1"/>
          <w:i w:val="1"/>
          <w:color w:val="231f20"/>
          <w:sz w:val="24"/>
          <w:szCs w:val="24"/>
          <w:rtl w:val="0"/>
        </w:rPr>
        <w:t xml:space="preserve">O.6. -</w:t>
      </w:r>
      <w:r w:rsidDel="00000000" w:rsidR="00000000" w:rsidRPr="00000000">
        <w:rPr>
          <w:rFonts w:ascii="Times New Roman" w:cs="Times New Roman" w:eastAsia="Times New Roman" w:hAnsi="Times New Roman"/>
          <w:i w:val="1"/>
          <w:sz w:val="24"/>
          <w:szCs w:val="24"/>
          <w:rtl w:val="0"/>
        </w:rPr>
        <w:t xml:space="preserve"> Să manifeste curiozități și creativității în elaborarea strategiilor, a problemelor, a planurilor de activitate în rezolvarea problemelor/situațiilor problemă.</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înțelegere a cunoștințelor;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Tehnologii didactice: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Forme: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frontală;</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în perechi;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Metode: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problematizarea;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lucrului cu manualul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metoda ciorchinelui;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metoda cubului</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 Achiri, V. Ciobanu, P. Efros, V. Garit, V. Neagu, A. Poștaru, N. Prodan, D. Taragan, A. Topală. Matematică. Manual pentru clasa a XII-a. Editura Prut Internațional. Chișinău, 2023;</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Computerul;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Proiectorul sau tabla interactivă;</w:t>
      </w:r>
      <w:r w:rsidDel="00000000" w:rsidR="00000000" w:rsidRPr="00000000">
        <w:rPr>
          <w:rtl w:val="0"/>
        </w:rPr>
      </w:r>
    </w:p>
    <w:p w:rsidR="00000000" w:rsidDel="00000000" w:rsidP="00000000" w:rsidRDefault="00000000" w:rsidRPr="00000000" w14:paraId="00000022">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nr.1 </w:t>
      </w:r>
    </w:p>
    <w:p w:rsidR="00000000" w:rsidDel="00000000" w:rsidP="00000000" w:rsidRDefault="00000000" w:rsidRPr="00000000" w14:paraId="00000023">
      <w:pPr>
        <w:spacing w:after="0" w:line="360" w:lineRule="auto"/>
        <w:ind w:left="1080" w:firstLine="0"/>
        <w:jc w:val="both"/>
        <w:rPr>
          <w:sz w:val="24"/>
          <w:szCs w:val="24"/>
        </w:rPr>
      </w:pPr>
      <w:hyperlink r:id="rId7">
        <w:r w:rsidDel="00000000" w:rsidR="00000000" w:rsidRPr="00000000">
          <w:rPr>
            <w:rFonts w:ascii="Times New Roman" w:cs="Times New Roman" w:eastAsia="Times New Roman" w:hAnsi="Times New Roman"/>
            <w:i w:val="1"/>
            <w:color w:val="1155cc"/>
            <w:sz w:val="24"/>
            <w:szCs w:val="24"/>
            <w:u w:val="single"/>
            <w:rtl w:val="0"/>
          </w:rPr>
          <w:t xml:space="preserve">https://docs.google.com/presentation/d/1TpI2ptE_EZD2SrY33BT-t9iNPM1sVQCtwDAaae-5NWI/edit?usp=sharing</w:t>
        </w:r>
      </w:hyperlink>
      <w:r w:rsidDel="00000000" w:rsidR="00000000" w:rsidRPr="00000000">
        <w:rPr>
          <w:rtl w:val="0"/>
        </w:rPr>
      </w:r>
    </w:p>
    <w:p w:rsidR="00000000" w:rsidDel="00000000" w:rsidP="00000000" w:rsidRDefault="00000000" w:rsidRPr="00000000" w14:paraId="00000024">
      <w:pPr>
        <w:spacing w:after="0" w:line="360" w:lineRule="auto"/>
        <w:ind w:left="108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nr.2 </w:t>
      </w:r>
      <w:hyperlink r:id="rId8">
        <w:r w:rsidDel="00000000" w:rsidR="00000000" w:rsidRPr="00000000">
          <w:rPr>
            <w:rFonts w:ascii="Times New Roman" w:cs="Times New Roman" w:eastAsia="Times New Roman" w:hAnsi="Times New Roman"/>
            <w:i w:val="1"/>
            <w:color w:val="1155cc"/>
            <w:sz w:val="24"/>
            <w:szCs w:val="24"/>
            <w:u w:val="single"/>
            <w:rtl w:val="0"/>
          </w:rPr>
          <w:t xml:space="preserve">https://www.geogebra.org/notes/gaqbh9zg</w:t>
        </w:r>
      </w:hyperlink>
      <w:r w:rsidDel="00000000" w:rsidR="00000000" w:rsidRPr="00000000">
        <w:rPr>
          <w:rtl w:val="0"/>
        </w:rPr>
      </w:r>
    </w:p>
    <w:p w:rsidR="00000000" w:rsidDel="00000000" w:rsidP="00000000" w:rsidRDefault="00000000" w:rsidRPr="00000000" w14:paraId="00000026">
      <w:pPr>
        <w:spacing w:after="0" w:line="360" w:lineRule="auto"/>
        <w:ind w:left="1080" w:firstLine="0"/>
        <w:jc w:val="both"/>
        <w:rPr>
          <w:rFonts w:ascii="Times New Roman" w:cs="Times New Roman" w:eastAsia="Times New Roman" w:hAnsi="Times New Roman"/>
          <w:i w:val="1"/>
          <w:sz w:val="24"/>
          <w:szCs w:val="24"/>
          <w:u w:val="no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evaluare orală și în scris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sectPr>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Scenariul lecției</w:t>
      </w:r>
    </w:p>
    <w:tbl>
      <w:tblPr>
        <w:tblStyle w:val="Table1"/>
        <w:tblW w:w="1403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84"/>
        <w:gridCol w:w="7892"/>
        <w:gridCol w:w="990"/>
        <w:gridCol w:w="1913"/>
        <w:tblGridChange w:id="0">
          <w:tblGrid>
            <w:gridCol w:w="2056"/>
            <w:gridCol w:w="1184"/>
            <w:gridCol w:w="7892"/>
            <w:gridCol w:w="990"/>
            <w:gridCol w:w="1913"/>
          </w:tblGrid>
        </w:tblGridChange>
      </w:tblGrid>
      <w:tr>
        <w:trPr>
          <w:cantSplit w:val="0"/>
          <w:tblHeader w:val="0"/>
        </w:trPr>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w:t>
            </w:r>
          </w:p>
        </w:tc>
        <w:tc>
          <w:tcP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Demers acțional al lecției</w:t>
            </w:r>
          </w:p>
        </w:tc>
        <w:tc>
          <w:tcP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Timp</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(în minute)</w:t>
            </w:r>
          </w:p>
        </w:tc>
        <w:tc>
          <w:tcP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Tehnologia realizării</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activitate/Resurse)</w:t>
            </w:r>
            <w:r w:rsidDel="00000000" w:rsidR="00000000" w:rsidRPr="00000000">
              <w:rPr>
                <w:rtl w:val="0"/>
              </w:rPr>
            </w:r>
          </w:p>
        </w:tc>
      </w:tr>
      <w:tr>
        <w:trPr>
          <w:cantSplit w:val="0"/>
          <w:trHeight w:val="1850.5517578125002" w:hRule="atLeast"/>
          <w:tblHeader w:val="0"/>
        </w:trPr>
        <w:tc>
          <w:tcPr>
            <w:vMerge w:val="restart"/>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Evocare</w:t>
            </w:r>
          </w:p>
        </w:tc>
        <w:tc>
          <w:tcPr>
            <w:vMerge w:val="restart"/>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tc>
        <w:tc>
          <w:tcPr>
            <w:vMerge w:val="restart"/>
          </w:tcPr>
          <w:p w:rsidR="00000000" w:rsidDel="00000000" w:rsidP="00000000" w:rsidRDefault="00000000" w:rsidRPr="00000000" w14:paraId="0000003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salută elevii și verifică pregătirea elevilor pentru lecție. </w:t>
            </w:r>
          </w:p>
          <w:p w:rsidR="00000000" w:rsidDel="00000000" w:rsidP="00000000" w:rsidRDefault="00000000" w:rsidRPr="00000000" w14:paraId="0000003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Verifică tema pentru acasă. Elevii vor prezenta rezolvările problemelor pentru acasă și se vor discuta neclaritățile apărute. </w:t>
            </w:r>
          </w:p>
          <w:p w:rsidR="00000000" w:rsidDel="00000000" w:rsidP="00000000" w:rsidRDefault="00000000" w:rsidRPr="00000000" w14:paraId="0000003A">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de a scrie cât mai multe noțiuni și formule despre con și cilindru circular drept. Pentru aceasta profesorul poate folosi foaie Flipchart sau aplicația geogebra. (</w:t>
            </w:r>
            <w:hyperlink r:id="rId9">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114300" distT="114300" distL="114300" distR="114300">
                  <wp:extent cx="2538413" cy="1043397"/>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538413" cy="1043397"/>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Anunță tema:</w:t>
            </w:r>
            <w:r w:rsidDel="00000000" w:rsidR="00000000" w:rsidRPr="00000000">
              <w:rPr>
                <w:rFonts w:ascii="Times New Roman" w:cs="Times New Roman" w:eastAsia="Times New Roman" w:hAnsi="Times New Roman"/>
                <w:i w:val="1"/>
                <w:sz w:val="24"/>
                <w:szCs w:val="24"/>
                <w:u w:val="single"/>
                <w:rtl w:val="0"/>
              </w:rPr>
              <w:t xml:space="preserve">Oră de sinteză</w:t>
            </w:r>
            <w:r w:rsidDel="00000000" w:rsidR="00000000" w:rsidRPr="00000000">
              <w:rPr>
                <w:rFonts w:ascii="Times New Roman" w:cs="Times New Roman" w:eastAsia="Times New Roman" w:hAnsi="Times New Roman"/>
                <w:i w:val="1"/>
                <w:sz w:val="24"/>
                <w:szCs w:val="24"/>
                <w:rtl w:val="0"/>
              </w:rPr>
              <w:t xml:space="preserve">  și obiectivele lecției . </w:t>
            </w:r>
            <w:r w:rsidDel="00000000" w:rsidR="00000000" w:rsidRPr="00000000">
              <w:rPr>
                <w:rFonts w:ascii="Times New Roman" w:cs="Times New Roman" w:eastAsia="Times New Roman" w:hAnsi="Times New Roman"/>
                <w:b w:val="1"/>
                <w:i w:val="1"/>
                <w:sz w:val="24"/>
                <w:szCs w:val="24"/>
                <w:rtl w:val="0"/>
              </w:rPr>
              <w:t xml:space="preserve">(Pagina 1, 2</w:t>
            </w:r>
            <w:r w:rsidDel="00000000" w:rsidR="00000000" w:rsidRPr="00000000">
              <w:rPr>
                <w:rFonts w:ascii="Times New Roman" w:cs="Times New Roman" w:eastAsia="Times New Roman" w:hAnsi="Times New Roman"/>
                <w:i w:val="1"/>
                <w:sz w:val="24"/>
                <w:szCs w:val="24"/>
                <w:rtl w:val="0"/>
              </w:rPr>
              <w:t xml:space="preserve"> </w:t>
            </w:r>
            <w:hyperlink r:id="rId1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tc>
        <w:tc>
          <w:tcPr>
            <w:vMerge w:val="restart"/>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3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p w:rsidR="00000000" w:rsidDel="00000000" w:rsidP="00000000" w:rsidRDefault="00000000" w:rsidRPr="00000000" w14:paraId="0000004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B">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vMerge w:val="restart"/>
          </w:tcPr>
          <w:p w:rsidR="00000000" w:rsidDel="00000000" w:rsidP="00000000" w:rsidRDefault="00000000" w:rsidRPr="00000000" w14:paraId="0000004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4E">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 cu manualul </w:t>
            </w:r>
          </w:p>
          <w:p w:rsidR="00000000" w:rsidDel="00000000" w:rsidP="00000000" w:rsidRDefault="00000000" w:rsidRPr="00000000" w14:paraId="0000004F">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metoda ciorchinelui</w:t>
            </w:r>
          </w:p>
          <w:p w:rsidR="00000000" w:rsidDel="00000000" w:rsidP="00000000" w:rsidRDefault="00000000" w:rsidRPr="00000000" w14:paraId="0000005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1">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05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de clasă, computerul</w:t>
            </w:r>
          </w:p>
          <w:p w:rsidR="00000000" w:rsidDel="00000000" w:rsidP="00000000" w:rsidRDefault="00000000" w:rsidRPr="00000000" w14:paraId="0000005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055">
            <w:pPr>
              <w:spacing w:line="276" w:lineRule="auto"/>
              <w:rPr>
                <w:rFonts w:ascii="Times New Roman" w:cs="Times New Roman" w:eastAsia="Times New Roman" w:hAnsi="Times New Roman"/>
                <w:i w:val="1"/>
                <w:sz w:val="20"/>
                <w:szCs w:val="20"/>
              </w:rPr>
            </w:pPr>
            <w:hyperlink r:id="rId12">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56">
            <w:pPr>
              <w:spacing w:line="276" w:lineRule="auto"/>
              <w:rPr>
                <w:rFonts w:ascii="Times New Roman" w:cs="Times New Roman" w:eastAsia="Times New Roman" w:hAnsi="Times New Roman"/>
                <w:b w:val="1"/>
                <w:i w:val="1"/>
                <w:sz w:val="18"/>
                <w:szCs w:val="18"/>
              </w:rPr>
            </w:pPr>
            <w:hyperlink r:id="rId13">
              <w:r w:rsidDel="00000000" w:rsidR="00000000" w:rsidRPr="00000000">
                <w:rPr>
                  <w:rFonts w:ascii="Times New Roman" w:cs="Times New Roman" w:eastAsia="Times New Roman" w:hAnsi="Times New Roman"/>
                  <w:i w:val="1"/>
                  <w:color w:val="1155cc"/>
                  <w:sz w:val="20"/>
                  <w:szCs w:val="20"/>
                  <w:u w:val="single"/>
                  <w:rtl w:val="0"/>
                </w:rPr>
                <w:t xml:space="preserve">Link nr.2</w:t>
              </w:r>
            </w:hyperlink>
            <w:r w:rsidDel="00000000" w:rsidR="00000000" w:rsidRPr="00000000">
              <w:rPr>
                <w:rtl w:val="0"/>
              </w:rPr>
            </w:r>
          </w:p>
        </w:tc>
      </w:tr>
      <w:tr>
        <w:trPr>
          <w:cantSplit w:val="0"/>
          <w:trHeight w:val="930" w:hRule="atLeast"/>
          <w:tblHeader w:val="0"/>
        </w:trPr>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9">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5B">
            <w:pPr>
              <w:spacing w:after="0" w:before="0" w:line="240" w:lineRule="auto"/>
              <w:ind w:left="0" w:firstLine="0"/>
              <w:rPr>
                <w:rFonts w:ascii="Times New Roman" w:cs="Times New Roman" w:eastAsia="Times New Roman" w:hAnsi="Times New Roman"/>
                <w:b w:val="1"/>
                <w:i w:val="1"/>
                <w:sz w:val="18"/>
                <w:szCs w:val="18"/>
              </w:rPr>
            </w:pPr>
            <w:r w:rsidDel="00000000" w:rsidR="00000000" w:rsidRPr="00000000">
              <w:rPr>
                <w:rtl w:val="0"/>
              </w:rPr>
            </w:r>
          </w:p>
        </w:tc>
      </w:tr>
      <w:tr>
        <w:trPr>
          <w:cantSplit w:val="0"/>
          <w:trHeight w:val="1295.1489257812502" w:hRule="atLeast"/>
          <w:tblHeader w:val="0"/>
        </w:trPr>
        <w:tc>
          <w:tcPr>
            <w:vMerge w:val="restart"/>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Reflecție</w:t>
            </w:r>
            <w:r w:rsidDel="00000000" w:rsidR="00000000" w:rsidRPr="00000000">
              <w:rPr>
                <w:rtl w:val="0"/>
              </w:rPr>
            </w:r>
          </w:p>
        </w:tc>
        <w:tc>
          <w:tcPr>
            <w:vMerge w:val="restart"/>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p w:rsidR="00000000" w:rsidDel="00000000" w:rsidP="00000000" w:rsidRDefault="00000000" w:rsidRPr="00000000" w14:paraId="0000006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2">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6">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7">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8">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9">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A">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C">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D">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E">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F">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0">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1">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2">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7">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8">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D">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widowControl w:val="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8F">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90">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91">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2">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9">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A">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B">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C">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D">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E">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F">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A0">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A1">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O.6.</w:t>
            </w:r>
          </w:p>
        </w:tc>
        <w:tc>
          <w:tcPr>
            <w:vMerge w:val="restart"/>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va propune să înceapă o activitate care implică metoda cubului. Elevii vor fi împărțiți în 6 grupuri . Profesorul va explica în ce constă metoda cubului, iar elevii se vor grupa și vor asculta atent instrucțiunile.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prezenta la ecran problemele apărute la fiecare grup. </w:t>
            </w:r>
            <w:r w:rsidDel="00000000" w:rsidR="00000000" w:rsidRPr="00000000">
              <w:rPr>
                <w:rFonts w:ascii="Times New Roman" w:cs="Times New Roman" w:eastAsia="Times New Roman" w:hAnsi="Times New Roman"/>
                <w:b w:val="1"/>
                <w:i w:val="1"/>
                <w:sz w:val="24"/>
                <w:szCs w:val="24"/>
                <w:rtl w:val="0"/>
              </w:rPr>
              <w:t xml:space="preserve">(Pagina 3- 9 </w:t>
            </w:r>
            <w:hyperlink r:id="rId14">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A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va merge la fiecare grup și va arunca cubul. Elevii vor nota în caiet sarcina apărută pe fața din sus. </w:t>
            </w:r>
          </w:p>
          <w:p w:rsidR="00000000" w:rsidDel="00000000" w:rsidP="00000000" w:rsidRDefault="00000000" w:rsidRPr="00000000" w14:paraId="000000A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Fiecare grup va analiza și vor rezolva sarcina notată în caiet.</w:t>
            </w:r>
          </w:p>
          <w:p w:rsidR="00000000" w:rsidDel="00000000" w:rsidP="00000000" w:rsidRDefault="00000000" w:rsidRPr="00000000" w14:paraId="000000A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Fața 1: </w:t>
            </w:r>
            <w:r w:rsidDel="00000000" w:rsidR="00000000" w:rsidRPr="00000000">
              <w:rPr>
                <w:rtl w:val="0"/>
              </w:rPr>
            </w:r>
          </w:p>
          <w:p w:rsidR="00000000" w:rsidDel="00000000" w:rsidP="00000000" w:rsidRDefault="00000000" w:rsidRPr="00000000" w14:paraId="000000A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Sarcina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Descrie </w:t>
            </w:r>
            <w:r w:rsidDel="00000000" w:rsidR="00000000" w:rsidRPr="00000000">
              <w:rPr>
                <w:rFonts w:ascii="Times New Roman" w:cs="Times New Roman" w:eastAsia="Times New Roman" w:hAnsi="Times New Roman"/>
                <w:i w:val="1"/>
                <w:sz w:val="24"/>
                <w:szCs w:val="24"/>
                <w:rtl w:val="0"/>
              </w:rPr>
              <w:t xml:space="preserve">tipurile de secțiuni ale cilindrului și conului circular drept.</w:t>
            </w:r>
          </w:p>
          <w:p w:rsidR="00000000" w:rsidDel="00000000" w:rsidP="00000000" w:rsidRDefault="00000000" w:rsidRPr="00000000" w14:paraId="000000A8">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9">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Fața 2</w:t>
            </w:r>
          </w:p>
          <w:p w:rsidR="00000000" w:rsidDel="00000000" w:rsidP="00000000" w:rsidRDefault="00000000" w:rsidRPr="00000000" w14:paraId="000000A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Sarcina 2: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Compară </w:t>
            </w:r>
            <w:r w:rsidDel="00000000" w:rsidR="00000000" w:rsidRPr="00000000">
              <w:rPr>
                <w:rFonts w:ascii="Times New Roman" w:cs="Times New Roman" w:eastAsia="Times New Roman" w:hAnsi="Times New Roman"/>
                <w:i w:val="1"/>
                <w:sz w:val="24"/>
                <w:szCs w:val="24"/>
                <w:rtl w:val="0"/>
              </w:rPr>
              <w:t xml:space="preserve">câți metri, de plasă de fier, va rămâne dintr-o bucată de 50 m, dacă  din ea se va confecționa un con cu dimensiunile razei bazei de 3 m și înălțimea de 4 m sau un cilindru cu raza bazei de 2 m și înălțimea de 3 m.</w:t>
            </w:r>
          </w:p>
          <w:p w:rsidR="00000000" w:rsidDel="00000000" w:rsidP="00000000" w:rsidRDefault="00000000" w:rsidRPr="00000000" w14:paraId="000000A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După confecționarea conului, vor rămâne 2,9 metri de plasă, în timp ce după confecționarea cilindrului vor rămâne 12,32 metri de plasă. </w:t>
            </w:r>
          </w:p>
          <w:p w:rsidR="00000000" w:rsidDel="00000000" w:rsidP="00000000" w:rsidRDefault="00000000" w:rsidRPr="00000000" w14:paraId="000000AC">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D">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Fața 3</w:t>
            </w:r>
          </w:p>
          <w:p w:rsidR="00000000" w:rsidDel="00000000" w:rsidP="00000000" w:rsidRDefault="00000000" w:rsidRPr="00000000" w14:paraId="000000A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Sarcina 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Aplică. </w:t>
            </w:r>
            <w:r w:rsidDel="00000000" w:rsidR="00000000" w:rsidRPr="00000000">
              <w:rPr>
                <w:rFonts w:ascii="Times New Roman" w:cs="Times New Roman" w:eastAsia="Times New Roman" w:hAnsi="Times New Roman"/>
                <w:i w:val="1"/>
                <w:sz w:val="24"/>
                <w:szCs w:val="24"/>
                <w:rtl w:val="0"/>
              </w:rPr>
              <w:t xml:space="preserve">Ce înălțime trebuie să aibă o cisternă în formă de cilindru cu diametrul bazei de 80 cm pentru ca în ea să încapă 160 litri de lichid?(1 litru = 1000 cm³)</w:t>
            </w:r>
          </w:p>
          <w:p w:rsidR="00000000" w:rsidDel="00000000" w:rsidP="00000000" w:rsidRDefault="00000000" w:rsidRPr="00000000" w14:paraId="000000A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aproximativ </w:t>
            </w:r>
            <w:r w:rsidDel="00000000" w:rsidR="00000000" w:rsidRPr="00000000">
              <w:rPr>
                <w:rFonts w:ascii="Times New Roman" w:cs="Times New Roman" w:eastAsia="Times New Roman" w:hAnsi="Times New Roman"/>
                <w:b w:val="1"/>
                <w:i w:val="1"/>
                <w:sz w:val="24"/>
                <w:szCs w:val="24"/>
                <w:rtl w:val="0"/>
              </w:rPr>
              <w:t xml:space="preserve">31,83 cm</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B0">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1">
            <w:pPr>
              <w:spacing w:line="276"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Fața 4</w:t>
            </w:r>
            <w:r w:rsidDel="00000000" w:rsidR="00000000" w:rsidRPr="00000000">
              <w:rPr>
                <w:rtl w:val="0"/>
              </w:rPr>
            </w:r>
          </w:p>
          <w:p w:rsidR="00000000" w:rsidDel="00000000" w:rsidP="00000000" w:rsidRDefault="00000000" w:rsidRPr="00000000" w14:paraId="000000B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u w:val="single"/>
                <w:rtl w:val="0"/>
              </w:rPr>
              <w:t xml:space="preserve">Sarcina 4: </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B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Analizează avantajele construcției clădirilor în formă de con sau cilindru, stabilitatea structurii și eficiența spațială a clădirilor din pozele alăturate.</w:t>
            </w:r>
          </w:p>
          <w:p w:rsidR="00000000" w:rsidDel="00000000" w:rsidP="00000000" w:rsidRDefault="00000000" w:rsidRPr="00000000" w14:paraId="000000B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5">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Fața 5 </w:t>
            </w:r>
          </w:p>
          <w:p w:rsidR="00000000" w:rsidDel="00000000" w:rsidP="00000000" w:rsidRDefault="00000000" w:rsidRPr="00000000" w14:paraId="000000B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Sarcina 5: </w:t>
            </w:r>
            <w:r w:rsidDel="00000000" w:rsidR="00000000" w:rsidRPr="00000000">
              <w:rPr>
                <w:rFonts w:ascii="Times New Roman" w:cs="Times New Roman" w:eastAsia="Times New Roman" w:hAnsi="Times New Roman"/>
                <w:b w:val="1"/>
                <w:i w:val="1"/>
                <w:sz w:val="24"/>
                <w:szCs w:val="24"/>
                <w:rtl w:val="0"/>
              </w:rPr>
              <w:t xml:space="preserve">Argumentează </w:t>
            </w:r>
            <w:r w:rsidDel="00000000" w:rsidR="00000000" w:rsidRPr="00000000">
              <w:rPr>
                <w:rFonts w:ascii="Times New Roman" w:cs="Times New Roman" w:eastAsia="Times New Roman" w:hAnsi="Times New Roman"/>
                <w:i w:val="1"/>
                <w:sz w:val="24"/>
                <w:szCs w:val="24"/>
                <w:rtl w:val="0"/>
              </w:rPr>
              <w:t xml:space="preserve">dacă 0,5 m de stofă verde va fi suficient pentru ca un meșter popular să acopere 20 de suvenire, în formă de brăduț, cu înălțimea de 8 cm și diametrul de 12 cm (baza nu se acoperă cu stofă).</w:t>
            </w:r>
          </w:p>
          <w:p w:rsidR="00000000" w:rsidDel="00000000" w:rsidP="00000000" w:rsidRDefault="00000000" w:rsidRPr="00000000" w14:paraId="000000B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Pentru a acoperi cele 20 de suvenire, este necesară o suprafață de aproximativ 0.3768 m² de stofă. </w:t>
            </w:r>
          </w:p>
          <w:p w:rsidR="00000000" w:rsidDel="00000000" w:rsidP="00000000" w:rsidRDefault="00000000" w:rsidRPr="00000000" w14:paraId="000000B8">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Fața 6</w:t>
            </w:r>
          </w:p>
          <w:p w:rsidR="00000000" w:rsidDel="00000000" w:rsidP="00000000" w:rsidRDefault="00000000" w:rsidRPr="00000000" w14:paraId="000000B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Sarcina 6: </w:t>
            </w:r>
            <w:r w:rsidDel="00000000" w:rsidR="00000000" w:rsidRPr="00000000">
              <w:rPr>
                <w:rFonts w:ascii="Times New Roman" w:cs="Times New Roman" w:eastAsia="Times New Roman" w:hAnsi="Times New Roman"/>
                <w:b w:val="1"/>
                <w:i w:val="1"/>
                <w:sz w:val="24"/>
                <w:szCs w:val="24"/>
                <w:rtl w:val="0"/>
              </w:rPr>
              <w:t xml:space="preserve">Creează </w:t>
            </w:r>
            <w:r w:rsidDel="00000000" w:rsidR="00000000" w:rsidRPr="00000000">
              <w:rPr>
                <w:rFonts w:ascii="Times New Roman" w:cs="Times New Roman" w:eastAsia="Times New Roman" w:hAnsi="Times New Roman"/>
                <w:i w:val="1"/>
                <w:sz w:val="24"/>
                <w:szCs w:val="24"/>
                <w:rtl w:val="0"/>
              </w:rPr>
              <w:t xml:space="preserve">o problemă cu aplicarea secțiunii axiale a conului.</w:t>
            </w:r>
          </w:p>
          <w:p w:rsidR="00000000" w:rsidDel="00000000" w:rsidP="00000000" w:rsidRDefault="00000000" w:rsidRPr="00000000" w14:paraId="000000BA">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Câte un membru al grupului va trece la tablă și va explica/demonstra sarcina la care s-a lucrat în grup. </w:t>
            </w:r>
          </w:p>
          <w:p w:rsidR="00000000" w:rsidDel="00000000" w:rsidP="00000000" w:rsidRDefault="00000000" w:rsidRPr="00000000" w14:paraId="000000BC">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BD">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B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B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 au apărut neclarități?</w:t>
            </w:r>
          </w:p>
          <w:p w:rsidR="00000000" w:rsidDel="00000000" w:rsidP="00000000" w:rsidRDefault="00000000" w:rsidRPr="00000000" w14:paraId="000000C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-Activitatea de azi te-a ajutat să înțelegi aplicarea cunoștințelor despre corpurile de rotație studiate?</w:t>
            </w:r>
          </w:p>
          <w:p w:rsidR="00000000" w:rsidDel="00000000" w:rsidP="00000000" w:rsidRDefault="00000000" w:rsidRPr="00000000" w14:paraId="000000C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C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analizeze obiectivele</w:t>
            </w:r>
          </w:p>
          <w:p w:rsidR="00000000" w:rsidDel="00000000" w:rsidP="00000000" w:rsidRDefault="00000000" w:rsidRPr="00000000" w14:paraId="000000C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C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C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clasei în ansamblu și a unor elevi în parte.</w:t>
            </w:r>
            <w:r w:rsidDel="00000000" w:rsidR="00000000" w:rsidRPr="00000000">
              <w:rPr>
                <w:rtl w:val="0"/>
              </w:rPr>
            </w:r>
          </w:p>
          <w:p w:rsidR="00000000" w:rsidDel="00000000" w:rsidP="00000000" w:rsidRDefault="00000000" w:rsidRPr="00000000" w14:paraId="000000C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pentru acasă (Pagina 10 </w:t>
            </w:r>
            <w:hyperlink r:id="rId15">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C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w:t>
            </w:r>
            <w:r w:rsidDel="00000000" w:rsidR="00000000" w:rsidRPr="00000000">
              <w:rPr>
                <w:rFonts w:ascii="Times New Roman" w:cs="Times New Roman" w:eastAsia="Times New Roman" w:hAnsi="Times New Roman"/>
                <w:i w:val="1"/>
                <w:sz w:val="24"/>
                <w:szCs w:val="24"/>
                <w:rtl w:val="0"/>
              </w:rPr>
              <w:t xml:space="preserve">: Modulul 8</w:t>
            </w:r>
          </w:p>
          <w:p w:rsidR="00000000" w:rsidDel="00000000" w:rsidP="00000000" w:rsidRDefault="00000000" w:rsidRPr="00000000" w14:paraId="000000C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 Cilindrul , pag.170 - 172</w:t>
            </w:r>
          </w:p>
          <w:p w:rsidR="00000000" w:rsidDel="00000000" w:rsidP="00000000" w:rsidRDefault="00000000" w:rsidRPr="00000000" w14:paraId="000000C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 Conul , pag.174 - 176</w:t>
            </w:r>
          </w:p>
          <w:p w:rsidR="00000000" w:rsidDel="00000000" w:rsidP="00000000" w:rsidRDefault="00000000" w:rsidRPr="00000000" w14:paraId="000000C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C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1. </w:t>
            </w:r>
            <w:r w:rsidDel="00000000" w:rsidR="00000000" w:rsidRPr="00000000">
              <w:rPr>
                <w:rFonts w:ascii="Times New Roman" w:cs="Times New Roman" w:eastAsia="Times New Roman" w:hAnsi="Times New Roman"/>
                <w:i w:val="1"/>
                <w:sz w:val="24"/>
                <w:szCs w:val="24"/>
                <w:rtl w:val="0"/>
              </w:rPr>
              <w:t xml:space="preserve">Comparați câți metri de sârmă vor rămâne dintr-o bobină de 70 m, dacă din ea se va construi fie un </w:t>
            </w:r>
            <w:r w:rsidDel="00000000" w:rsidR="00000000" w:rsidRPr="00000000">
              <w:rPr>
                <w:rFonts w:ascii="Times New Roman" w:cs="Times New Roman" w:eastAsia="Times New Roman" w:hAnsi="Times New Roman"/>
                <w:b w:val="1"/>
                <w:i w:val="1"/>
                <w:sz w:val="24"/>
                <w:szCs w:val="24"/>
                <w:rtl w:val="0"/>
              </w:rPr>
              <w:t xml:space="preserve">con</w:t>
            </w:r>
            <w:r w:rsidDel="00000000" w:rsidR="00000000" w:rsidRPr="00000000">
              <w:rPr>
                <w:rFonts w:ascii="Times New Roman" w:cs="Times New Roman" w:eastAsia="Times New Roman" w:hAnsi="Times New Roman"/>
                <w:i w:val="1"/>
                <w:sz w:val="24"/>
                <w:szCs w:val="24"/>
                <w:rtl w:val="0"/>
              </w:rPr>
              <w:t xml:space="preserve">, fie un </w:t>
            </w:r>
            <w:r w:rsidDel="00000000" w:rsidR="00000000" w:rsidRPr="00000000">
              <w:rPr>
                <w:rFonts w:ascii="Times New Roman" w:cs="Times New Roman" w:eastAsia="Times New Roman" w:hAnsi="Times New Roman"/>
                <w:b w:val="1"/>
                <w:i w:val="1"/>
                <w:sz w:val="24"/>
                <w:szCs w:val="24"/>
                <w:rtl w:val="0"/>
              </w:rPr>
              <w:t xml:space="preserve">cilindru</w:t>
            </w:r>
            <w:r w:rsidDel="00000000" w:rsidR="00000000" w:rsidRPr="00000000">
              <w:rPr>
                <w:rFonts w:ascii="Times New Roman" w:cs="Times New Roman" w:eastAsia="Times New Roman" w:hAnsi="Times New Roman"/>
                <w:i w:val="1"/>
                <w:sz w:val="24"/>
                <w:szCs w:val="24"/>
                <w:rtl w:val="0"/>
              </w:rPr>
              <w:t xml:space="preserve">. Pentru </w:t>
            </w:r>
            <w:r w:rsidDel="00000000" w:rsidR="00000000" w:rsidRPr="00000000">
              <w:rPr>
                <w:rFonts w:ascii="Times New Roman" w:cs="Times New Roman" w:eastAsia="Times New Roman" w:hAnsi="Times New Roman"/>
                <w:b w:val="1"/>
                <w:i w:val="1"/>
                <w:sz w:val="24"/>
                <w:szCs w:val="24"/>
                <w:rtl w:val="0"/>
              </w:rPr>
              <w:t xml:space="preserve">con</w:t>
            </w:r>
            <w:r w:rsidDel="00000000" w:rsidR="00000000" w:rsidRPr="00000000">
              <w:rPr>
                <w:rFonts w:ascii="Times New Roman" w:cs="Times New Roman" w:eastAsia="Times New Roman" w:hAnsi="Times New Roman"/>
                <w:i w:val="1"/>
                <w:sz w:val="24"/>
                <w:szCs w:val="24"/>
                <w:rtl w:val="0"/>
              </w:rPr>
              <w:t xml:space="preserve">, dimensiunile sunt: raza bazei de 5 m și înălțimea de 6 m și pentru </w:t>
            </w:r>
            <w:r w:rsidDel="00000000" w:rsidR="00000000" w:rsidRPr="00000000">
              <w:rPr>
                <w:rFonts w:ascii="Times New Roman" w:cs="Times New Roman" w:eastAsia="Times New Roman" w:hAnsi="Times New Roman"/>
                <w:b w:val="1"/>
                <w:i w:val="1"/>
                <w:sz w:val="24"/>
                <w:szCs w:val="24"/>
                <w:rtl w:val="0"/>
              </w:rPr>
              <w:t xml:space="preserve">cilindru</w:t>
            </w:r>
            <w:r w:rsidDel="00000000" w:rsidR="00000000" w:rsidRPr="00000000">
              <w:rPr>
                <w:rFonts w:ascii="Times New Roman" w:cs="Times New Roman" w:eastAsia="Times New Roman" w:hAnsi="Times New Roman"/>
                <w:i w:val="1"/>
                <w:sz w:val="24"/>
                <w:szCs w:val="24"/>
                <w:rtl w:val="0"/>
              </w:rPr>
              <w:t xml:space="preserve">, dimensiunile sunt: raza bazei de 3 m și înălțimea de 4 m.Calculați câți metri de sârmă vor rămâne în fiecare caz.</w:t>
            </w:r>
          </w:p>
          <w:p w:rsidR="00000000" w:rsidDel="00000000" w:rsidP="00000000" w:rsidRDefault="00000000" w:rsidRPr="00000000" w14:paraId="000000C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 </w:t>
            </w:r>
            <w:r w:rsidDel="00000000" w:rsidR="00000000" w:rsidRPr="00000000">
              <w:rPr>
                <w:rFonts w:ascii="Times New Roman" w:cs="Times New Roman" w:eastAsia="Times New Roman" w:hAnsi="Times New Roman"/>
                <w:i w:val="1"/>
                <w:sz w:val="24"/>
                <w:szCs w:val="24"/>
                <w:rtl w:val="0"/>
              </w:rPr>
              <w:t xml:space="preserve">Nu este suficientă sârmă de 70 m pentru a construi nici conul, nici cilindrul.</w:t>
            </w:r>
          </w:p>
          <w:p w:rsidR="00000000" w:rsidDel="00000000" w:rsidP="00000000" w:rsidRDefault="00000000" w:rsidRPr="00000000" w14:paraId="000000C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Pentru con, ne-ar mai trebui 52,64 m de sârmă.</w:t>
            </w:r>
          </w:p>
          <w:p w:rsidR="00000000" w:rsidDel="00000000" w:rsidP="00000000" w:rsidRDefault="00000000" w:rsidRPr="00000000" w14:paraId="000000D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Pentru cilindru, ne-ar mai trebui 5,36 m de sârmă.</w:t>
            </w:r>
          </w:p>
          <w:p w:rsidR="00000000" w:rsidDel="00000000" w:rsidP="00000000" w:rsidRDefault="00000000" w:rsidRPr="00000000" w14:paraId="000000D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2.</w:t>
            </w:r>
            <w:r w:rsidDel="00000000" w:rsidR="00000000" w:rsidRPr="00000000">
              <w:rPr>
                <w:rFonts w:ascii="Times New Roman" w:cs="Times New Roman" w:eastAsia="Times New Roman" w:hAnsi="Times New Roman"/>
                <w:i w:val="1"/>
                <w:sz w:val="24"/>
                <w:szCs w:val="24"/>
                <w:rtl w:val="0"/>
              </w:rPr>
              <w:t xml:space="preserve">Argumentați dacă 0,75 m de stofă albastră va fi suficient pentru ca un meșter popular să acopere 15 suvenire în formă de con (fără baza acoperită), fiecare cu înălțimea de 10 cm și diametrul bazei de 14 cm. </w:t>
            </w:r>
          </w:p>
          <w:p w:rsidR="00000000" w:rsidDel="00000000" w:rsidP="00000000" w:rsidRDefault="00000000" w:rsidRPr="00000000" w14:paraId="000000D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w:t>
            </w:r>
            <w:r w:rsidDel="00000000" w:rsidR="00000000" w:rsidRPr="00000000">
              <w:rPr>
                <w:rFonts w:ascii="Times New Roman" w:cs="Times New Roman" w:eastAsia="Times New Roman" w:hAnsi="Times New Roman"/>
                <w:i w:val="1"/>
                <w:sz w:val="24"/>
                <w:szCs w:val="24"/>
                <w:rtl w:val="0"/>
              </w:rPr>
              <w:t xml:space="preserve">Da, 0,5 m de stofă verde este suficient pentru a acoperi cei 20 de brăduți.</w:t>
            </w:r>
          </w:p>
          <w:p w:rsidR="00000000" w:rsidDel="00000000" w:rsidP="00000000" w:rsidRDefault="00000000" w:rsidRPr="00000000" w14:paraId="000000D3">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p w:rsidR="00000000" w:rsidDel="00000000" w:rsidP="00000000" w:rsidRDefault="00000000" w:rsidRPr="00000000" w14:paraId="000000D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6">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D7">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8">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9">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p w:rsidR="00000000" w:rsidDel="00000000" w:rsidP="00000000" w:rsidRDefault="00000000" w:rsidRPr="00000000" w14:paraId="000000DA">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DB">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D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E">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w:t>
            </w:r>
          </w:p>
          <w:p w:rsidR="00000000" w:rsidDel="00000000" w:rsidP="00000000" w:rsidRDefault="00000000" w:rsidRPr="00000000" w14:paraId="000000D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4">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p w:rsidR="00000000" w:rsidDel="00000000" w:rsidP="00000000" w:rsidRDefault="00000000" w:rsidRPr="00000000" w14:paraId="0000010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p w:rsidR="00000000" w:rsidDel="00000000" w:rsidP="00000000" w:rsidRDefault="00000000" w:rsidRPr="00000000" w14:paraId="0000010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vMerge w:val="restart"/>
          </w:tcPr>
          <w:p w:rsidR="00000000" w:rsidDel="00000000" w:rsidP="00000000" w:rsidRDefault="00000000" w:rsidRPr="00000000" w14:paraId="0000011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1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algoritmizarea </w:t>
            </w:r>
          </w:p>
          <w:p w:rsidR="00000000" w:rsidDel="00000000" w:rsidP="00000000" w:rsidRDefault="00000000" w:rsidRPr="00000000" w14:paraId="0000011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1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grup</w:t>
            </w:r>
          </w:p>
          <w:p w:rsidR="00000000" w:rsidDel="00000000" w:rsidP="00000000" w:rsidRDefault="00000000" w:rsidRPr="00000000" w14:paraId="0000011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manualul de clasă, computerul</w:t>
            </w:r>
          </w:p>
          <w:p w:rsidR="00000000" w:rsidDel="00000000" w:rsidP="00000000" w:rsidRDefault="00000000" w:rsidRPr="00000000" w14:paraId="0000011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11E">
            <w:pPr>
              <w:spacing w:line="276" w:lineRule="auto"/>
              <w:rPr>
                <w:rFonts w:ascii="Times New Roman" w:cs="Times New Roman" w:eastAsia="Times New Roman" w:hAnsi="Times New Roman"/>
                <w:i w:val="1"/>
                <w:sz w:val="20"/>
                <w:szCs w:val="20"/>
              </w:rPr>
            </w:pPr>
            <w:hyperlink r:id="rId16">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1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2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2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12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E">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12F">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de  clasă</w:t>
            </w:r>
          </w:p>
          <w:p w:rsidR="00000000" w:rsidDel="00000000" w:rsidP="00000000" w:rsidRDefault="00000000" w:rsidRPr="00000000" w14:paraId="00000130">
            <w:pPr>
              <w:spacing w:line="276" w:lineRule="auto"/>
              <w:rPr>
                <w:rFonts w:ascii="Times New Roman" w:cs="Times New Roman" w:eastAsia="Times New Roman" w:hAnsi="Times New Roman"/>
                <w:i w:val="1"/>
                <w:sz w:val="20"/>
                <w:szCs w:val="20"/>
              </w:rPr>
            </w:pPr>
            <w:hyperlink r:id="rId17">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31">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645" w:hRule="atLeast"/>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440" w:hRule="atLeast"/>
          <w:tblHeader w:val="0"/>
        </w:trPr>
        <w:tc>
          <w:tcPr>
            <w:vMerge w:val="continue"/>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559.7753906250005"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476.0595703125001" w:hRule="atLeast"/>
          <w:tblHeader w:val="0"/>
        </w:trPr>
        <w:tc>
          <w:tcPr>
            <w:vMerge w:val="continue"/>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43">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45">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48">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18"/>
                <w:szCs w:val="18"/>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4D">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4F">
            <w:pPr>
              <w:spacing w:after="0" w:before="0" w:line="240" w:lineRule="auto"/>
              <w:ind w:left="0" w:firstLine="0"/>
              <w:rPr>
                <w:rFonts w:ascii="Times New Roman" w:cs="Times New Roman" w:eastAsia="Times New Roman" w:hAnsi="Times New Roman"/>
                <w:i w:val="1"/>
                <w:sz w:val="18"/>
                <w:szCs w:val="18"/>
              </w:rPr>
            </w:pPr>
            <w:r w:rsidDel="00000000" w:rsidR="00000000" w:rsidRPr="00000000">
              <w:rPr>
                <w:rtl w:val="0"/>
              </w:rPr>
            </w:r>
          </w:p>
        </w:tc>
      </w:tr>
    </w:tbl>
    <w:p w:rsidR="00000000" w:rsidDel="00000000" w:rsidP="00000000" w:rsidRDefault="00000000" w:rsidRPr="00000000" w14:paraId="00000150">
      <w:pPr>
        <w:spacing w:after="0"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151">
      <w:pPr>
        <w:spacing w:after="0" w:line="276" w:lineRule="auto"/>
        <w:rPr>
          <w:rFonts w:ascii="Times New Roman" w:cs="Times New Roman" w:eastAsia="Times New Roman" w:hAnsi="Times New Roman"/>
          <w:i w:val="1"/>
          <w:sz w:val="24"/>
          <w:szCs w:val="24"/>
        </w:rPr>
      </w:pPr>
      <w:r w:rsidDel="00000000" w:rsidR="00000000" w:rsidRPr="00000000">
        <w:rPr>
          <w:rtl w:val="0"/>
        </w:rPr>
      </w:r>
    </w:p>
    <w:sectPr>
      <w:type w:val="nextPage"/>
      <w:pgSz w:h="12240" w:w="15840" w:orient="landscape"/>
      <w:pgMar w:bottom="1080" w:top="566.9291338582677"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TpI2ptE_EZD2SrY33BT-t9iNPM1sVQCtwDAaae-5NWI/edit?usp=sharing" TargetMode="External"/><Relationship Id="rId10" Type="http://schemas.openxmlformats.org/officeDocument/2006/relationships/image" Target="media/image1.png"/><Relationship Id="rId13" Type="http://schemas.openxmlformats.org/officeDocument/2006/relationships/hyperlink" Target="https://www.geogebra.org/notes/gaqbh9zg" TargetMode="External"/><Relationship Id="rId12" Type="http://schemas.openxmlformats.org/officeDocument/2006/relationships/hyperlink" Target="https://docs.google.com/presentation/d/1TpI2ptE_EZD2SrY33BT-t9iNPM1sVQCtwDAaae-5NW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ogebra.org/notes/gaqbh9zg" TargetMode="External"/><Relationship Id="rId15" Type="http://schemas.openxmlformats.org/officeDocument/2006/relationships/hyperlink" Target="https://docs.google.com/presentation/d/1TpI2ptE_EZD2SrY33BT-t9iNPM1sVQCtwDAaae-5NWI/edit?usp=sharing" TargetMode="External"/><Relationship Id="rId14" Type="http://schemas.openxmlformats.org/officeDocument/2006/relationships/hyperlink" Target="https://docs.google.com/presentation/d/1TpI2ptE_EZD2SrY33BT-t9iNPM1sVQCtwDAaae-5NWI/edit?usp=sharing" TargetMode="External"/><Relationship Id="rId17" Type="http://schemas.openxmlformats.org/officeDocument/2006/relationships/hyperlink" Target="https://docs.google.com/presentation/d/1TpI2ptE_EZD2SrY33BT-t9iNPM1sVQCtwDAaae-5NWI/edit?usp=sharing" TargetMode="External"/><Relationship Id="rId16" Type="http://schemas.openxmlformats.org/officeDocument/2006/relationships/hyperlink" Target="https://docs.google.com/presentation/d/1TpI2ptE_EZD2SrY33BT-t9iNPM1sVQCtwDAaae-5NWI/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TpI2ptE_EZD2SrY33BT-t9iNPM1sVQCtwDAaae-5NWI/edit?usp=sharing" TargetMode="External"/><Relationship Id="rId8" Type="http://schemas.openxmlformats.org/officeDocument/2006/relationships/hyperlink" Target="https://www.geogebra.org/notes/gaqbh9z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KX5Xau4HXHwWTcJXxOnxr0lkQ==">CgMxLjA4AHIhMXFJUWNlOGVPbjRsWlg5OVljQlQzUzNXUFJRYy1FRUI1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