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DE" w:rsidRPr="00E11FB2" w:rsidRDefault="00FB43DE" w:rsidP="00FB43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durată):9/40</w:t>
      </w:r>
    </w:p>
    <w:p w:rsidR="00FB43DE" w:rsidRPr="00E11FB2" w:rsidRDefault="00FB43DE" w:rsidP="00FB43DE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funcţiei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compuse</w:t>
      </w:r>
      <w:proofErr w:type="spellEnd"/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FB43DE" w:rsidRPr="00FC2FB3" w:rsidRDefault="00FB43DE" w:rsidP="00FB43DE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FB43DE" w:rsidRPr="00FC2FB3" w:rsidRDefault="00FB43DE" w:rsidP="00FB43DE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FB43DE" w:rsidRPr="0048198D" w:rsidRDefault="00FB43DE" w:rsidP="00FB43DE">
      <w:pPr>
        <w:pStyle w:val="a4"/>
        <w:spacing w:line="285" w:lineRule="atLeast"/>
        <w:rPr>
          <w:rFonts w:eastAsia="Times New Roman"/>
          <w:b/>
          <w:i/>
          <w:lang w:val="en-US"/>
        </w:rPr>
      </w:pPr>
      <w:r w:rsidRPr="0048198D">
        <w:rPr>
          <w:rFonts w:eastAsia="Calibri"/>
          <w:b/>
          <w:bCs/>
          <w:i/>
          <w:iCs/>
          <w:lang w:val="ro-MD"/>
        </w:rPr>
        <w:t>O.1. –</w:t>
      </w:r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Să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r>
        <w:rPr>
          <w:rFonts w:eastAsia="Times New Roman"/>
          <w:b/>
          <w:i/>
          <w:lang w:val="en-US"/>
        </w:rPr>
        <w:t>–</w:t>
      </w:r>
      <w:proofErr w:type="spellStart"/>
      <w:r>
        <w:rPr>
          <w:rFonts w:eastAsia="Times New Roman"/>
          <w:b/>
          <w:i/>
          <w:lang w:val="en-US"/>
        </w:rPr>
        <w:t>şi</w:t>
      </w:r>
      <w:proofErr w:type="spellEnd"/>
      <w:r>
        <w:rPr>
          <w:rFonts w:eastAsia="Times New Roman"/>
          <w:b/>
          <w:i/>
          <w:lang w:val="en-US"/>
        </w:rPr>
        <w:t xml:space="preserve"> </w:t>
      </w:r>
      <w:proofErr w:type="spellStart"/>
      <w:r>
        <w:rPr>
          <w:rFonts w:eastAsia="Times New Roman"/>
          <w:b/>
          <w:i/>
          <w:lang w:val="en-US"/>
        </w:rPr>
        <w:t>reamintească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funcțiile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derivabile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și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cele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care nu </w:t>
      </w:r>
      <w:proofErr w:type="spellStart"/>
      <w:r w:rsidRPr="0048198D">
        <w:rPr>
          <w:rFonts w:eastAsia="Times New Roman"/>
          <w:b/>
          <w:i/>
          <w:lang w:val="en-US"/>
        </w:rPr>
        <w:t>sunt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derivabile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într</w:t>
      </w:r>
      <w:proofErr w:type="spellEnd"/>
      <w:r w:rsidRPr="0048198D">
        <w:rPr>
          <w:rFonts w:eastAsia="Times New Roman"/>
          <w:b/>
          <w:i/>
          <w:lang w:val="en-US"/>
        </w:rPr>
        <w:t xml:space="preserve">-un </w:t>
      </w:r>
      <w:proofErr w:type="spellStart"/>
      <w:r w:rsidRPr="0048198D">
        <w:rPr>
          <w:rFonts w:eastAsia="Times New Roman"/>
          <w:b/>
          <w:i/>
          <w:lang w:val="en-US"/>
        </w:rPr>
        <w:t>punct</w:t>
      </w:r>
      <w:proofErr w:type="spellEnd"/>
      <w:r w:rsidRPr="0048198D">
        <w:rPr>
          <w:rFonts w:eastAsia="Times New Roman"/>
          <w:b/>
          <w:i/>
          <w:lang w:val="en-US"/>
        </w:rPr>
        <w:t xml:space="preserve">, </w:t>
      </w:r>
    </w:p>
    <w:p w:rsidR="00FB43DE" w:rsidRPr="0048198D" w:rsidRDefault="00FB43DE" w:rsidP="00FB43DE">
      <w:pPr>
        <w:pStyle w:val="a4"/>
        <w:spacing w:line="285" w:lineRule="atLeast"/>
        <w:rPr>
          <w:b/>
          <w:i/>
          <w:color w:val="000000"/>
          <w:lang w:val="ro-RO"/>
        </w:rPr>
      </w:pPr>
      <w:r w:rsidRPr="0048198D">
        <w:rPr>
          <w:b/>
          <w:i/>
          <w:color w:val="000000"/>
          <w:lang w:val="en-US"/>
        </w:rPr>
        <w:t xml:space="preserve">O.2.-Să </w:t>
      </w:r>
      <w:proofErr w:type="spellStart"/>
      <w:r>
        <w:rPr>
          <w:b/>
          <w:i/>
          <w:color w:val="000000"/>
          <w:lang w:val="en-US"/>
        </w:rPr>
        <w:t>aplice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  <w:proofErr w:type="spellStart"/>
      <w:r w:rsidRPr="0048198D">
        <w:rPr>
          <w:b/>
          <w:i/>
          <w:color w:val="000000"/>
          <w:lang w:val="en-US"/>
        </w:rPr>
        <w:t>algoritmul</w:t>
      </w:r>
      <w:proofErr w:type="spellEnd"/>
      <w:r w:rsidRPr="0048198D">
        <w:rPr>
          <w:b/>
          <w:i/>
          <w:color w:val="000000"/>
          <w:lang w:val="en-US"/>
        </w:rPr>
        <w:t xml:space="preserve"> de </w:t>
      </w:r>
      <w:proofErr w:type="spellStart"/>
      <w:r w:rsidRPr="0048198D">
        <w:rPr>
          <w:b/>
          <w:i/>
          <w:color w:val="000000"/>
          <w:lang w:val="en-US"/>
        </w:rPr>
        <w:t>determinare</w:t>
      </w:r>
      <w:proofErr w:type="spellEnd"/>
      <w:r w:rsidRPr="0048198D">
        <w:rPr>
          <w:b/>
          <w:i/>
          <w:color w:val="000000"/>
          <w:lang w:val="en-US"/>
        </w:rPr>
        <w:t xml:space="preserve"> a </w:t>
      </w:r>
      <w:proofErr w:type="spellStart"/>
      <w:r w:rsidRPr="0048198D">
        <w:rPr>
          <w:b/>
          <w:i/>
          <w:color w:val="000000"/>
          <w:lang w:val="en-US"/>
        </w:rPr>
        <w:t>derivatelor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  <w:proofErr w:type="spellStart"/>
      <w:r w:rsidRPr="0048198D">
        <w:rPr>
          <w:b/>
          <w:i/>
          <w:color w:val="000000"/>
          <w:lang w:val="en-US"/>
        </w:rPr>
        <w:t>funcţiilor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  <w:proofErr w:type="spellStart"/>
      <w:r w:rsidRPr="0048198D">
        <w:rPr>
          <w:b/>
          <w:i/>
          <w:color w:val="000000"/>
          <w:lang w:val="en-US"/>
        </w:rPr>
        <w:t>compuse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</w:p>
    <w:p w:rsidR="00FB43DE" w:rsidRPr="0048198D" w:rsidRDefault="00FB43DE" w:rsidP="00FB43DE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O.3.-</w:t>
      </w:r>
      <w:r w:rsidRPr="0048198D">
        <w:rPr>
          <w:rFonts w:ascii="Verdana" w:eastAsia="Times New Roman" w:hAnsi="Verdana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Să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aplice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tabelul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formul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ale</w:t>
      </w:r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derivatei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compuse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în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rezolvarea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exerciţii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concrete.</w:t>
      </w:r>
    </w:p>
    <w:p w:rsidR="00FB43DE" w:rsidRPr="0048198D" w:rsidRDefault="00FB43DE" w:rsidP="00FB43DE">
      <w:pPr>
        <w:pStyle w:val="a4"/>
        <w:rPr>
          <w:b/>
          <w:i/>
          <w:lang w:val="en-US"/>
        </w:rPr>
      </w:pPr>
      <w:proofErr w:type="gramStart"/>
      <w:r w:rsidRPr="0048198D">
        <w:rPr>
          <w:rFonts w:eastAsia="Times New Roman"/>
          <w:b/>
          <w:i/>
          <w:lang w:val="en-US"/>
        </w:rPr>
        <w:t>.O.</w:t>
      </w:r>
      <w:proofErr w:type="gramEnd"/>
      <w:r w:rsidRPr="0048198D">
        <w:rPr>
          <w:rFonts w:eastAsia="Times New Roman"/>
          <w:b/>
          <w:i/>
          <w:lang w:val="en-US"/>
        </w:rPr>
        <w:t xml:space="preserve">4.-Să </w:t>
      </w:r>
      <w:proofErr w:type="spellStart"/>
      <w:r w:rsidRPr="0048198D">
        <w:rPr>
          <w:b/>
          <w:i/>
          <w:lang w:val="en-US"/>
        </w:rPr>
        <w:t>manifeste</w:t>
      </w:r>
      <w:proofErr w:type="spellEnd"/>
      <w:r>
        <w:rPr>
          <w:lang w:val="en-US"/>
        </w:rPr>
        <w:t xml:space="preserve"> </w:t>
      </w:r>
      <w:proofErr w:type="spellStart"/>
      <w:r w:rsidRPr="00FB43DE">
        <w:rPr>
          <w:b/>
          <w:i/>
          <w:lang w:val="en-US"/>
        </w:rPr>
        <w:t>inițiativă</w:t>
      </w:r>
      <w:proofErr w:type="spellEnd"/>
      <w:r w:rsidRPr="00FB43DE">
        <w:rPr>
          <w:b/>
          <w:i/>
          <w:lang w:val="en-US"/>
        </w:rPr>
        <w:t xml:space="preserve"> </w:t>
      </w:r>
      <w:proofErr w:type="spellStart"/>
      <w:r w:rsidRPr="00FB43DE">
        <w:rPr>
          <w:b/>
          <w:i/>
          <w:lang w:val="en-US"/>
        </w:rPr>
        <w:t>și</w:t>
      </w:r>
      <w:proofErr w:type="spellEnd"/>
      <w:r w:rsidRPr="00FB43DE">
        <w:rPr>
          <w:b/>
          <w:i/>
          <w:lang w:val="en-US"/>
        </w:rPr>
        <w:t xml:space="preserve"> </w:t>
      </w:r>
      <w:proofErr w:type="spellStart"/>
      <w:r w:rsidRPr="00FB43DE">
        <w:rPr>
          <w:b/>
          <w:i/>
          <w:lang w:val="en-US"/>
        </w:rPr>
        <w:t>disponibilitate</w:t>
      </w:r>
      <w:proofErr w:type="spellEnd"/>
      <w:r w:rsidRPr="00FB43DE">
        <w:rPr>
          <w:b/>
          <w:i/>
          <w:lang w:val="en-US"/>
        </w:rPr>
        <w:t xml:space="preserve"> de a </w:t>
      </w:r>
      <w:proofErr w:type="spellStart"/>
      <w:r w:rsidRPr="00FB43DE">
        <w:rPr>
          <w:b/>
          <w:i/>
          <w:lang w:val="en-US"/>
        </w:rPr>
        <w:t>aborda</w:t>
      </w:r>
      <w:proofErr w:type="spellEnd"/>
      <w:r w:rsidRPr="00FB43DE">
        <w:rPr>
          <w:b/>
          <w:i/>
          <w:lang w:val="en-US"/>
        </w:rPr>
        <w:t xml:space="preserve"> </w:t>
      </w:r>
      <w:proofErr w:type="spellStart"/>
      <w:r w:rsidRPr="00FB43DE">
        <w:rPr>
          <w:b/>
          <w:i/>
          <w:lang w:val="en-US"/>
        </w:rPr>
        <w:t>sarcini</w:t>
      </w:r>
      <w:proofErr w:type="spellEnd"/>
      <w:r w:rsidRPr="00FB43DE">
        <w:rPr>
          <w:b/>
          <w:i/>
          <w:lang w:val="en-US"/>
        </w:rPr>
        <w:t xml:space="preserve"> variate;</w:t>
      </w:r>
    </w:p>
    <w:p w:rsidR="00FB43DE" w:rsidRPr="00E11FB2" w:rsidRDefault="00FB43DE" w:rsidP="00FB43DE">
      <w:pPr>
        <w:pStyle w:val="a4"/>
        <w:rPr>
          <w:rFonts w:eastAsia="Calibri"/>
          <w:b/>
          <w:bCs/>
          <w:i/>
          <w:iCs/>
          <w:lang w:val="ro-MD"/>
        </w:rPr>
      </w:pPr>
      <w:r w:rsidRPr="00815CDB">
        <w:rPr>
          <w:lang w:val="en-US"/>
        </w:rPr>
        <w:t xml:space="preserve"> </w:t>
      </w:r>
      <w:r w:rsidRPr="00E11FB2">
        <w:rPr>
          <w:rFonts w:eastAsia="Calibri"/>
          <w:b/>
          <w:bCs/>
          <w:i/>
          <w:iCs/>
          <w:lang w:val="ro-MD"/>
        </w:rPr>
        <w:t>Tipul lecției:</w:t>
      </w:r>
      <w:r w:rsidRPr="00E11FB2">
        <w:rPr>
          <w:rFonts w:eastAsia="Calibri"/>
          <w:lang w:val="ro-MD"/>
        </w:rPr>
        <w:t xml:space="preserve"> lecție de </w:t>
      </w:r>
      <w:r w:rsidRPr="00E11FB2">
        <w:rPr>
          <w:rFonts w:eastAsia="Calibri"/>
          <w:szCs w:val="28"/>
          <w:lang w:val="ro-MD"/>
        </w:rPr>
        <w:t>formare</w:t>
      </w:r>
      <w:r w:rsidRPr="00E11FB2">
        <w:rPr>
          <w:rFonts w:eastAsia="Calibri"/>
          <w:lang w:val="ro-MD"/>
        </w:rPr>
        <w:t xml:space="preserve"> a capacităților de </w:t>
      </w:r>
      <w:r w:rsidR="00980580">
        <w:rPr>
          <w:rFonts w:eastAsia="Calibri"/>
          <w:lang w:val="ro-MD"/>
        </w:rPr>
        <w:t>aplicare</w:t>
      </w:r>
      <w:r w:rsidRPr="00E11FB2">
        <w:rPr>
          <w:rFonts w:eastAsia="Calibri"/>
          <w:lang w:val="ro-MD"/>
        </w:rPr>
        <w:t xml:space="preserve"> a cunoștințelor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B43DE" w:rsidRPr="00E11FB2" w:rsidRDefault="00FB43DE" w:rsidP="00FB43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FB43DE" w:rsidRPr="00E11FB2" w:rsidRDefault="00FB43DE" w:rsidP="00FB43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FB43DE" w:rsidRPr="00E11FB2" w:rsidRDefault="00FB43DE" w:rsidP="00FB43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FB43DE" w:rsidRPr="00E11FB2" w:rsidRDefault="00FB43DE" w:rsidP="00FB43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FB43DE" w:rsidRPr="00E11FB2" w:rsidRDefault="00FB43DE" w:rsidP="00FB43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FB43DE" w:rsidRPr="00EE600C" w:rsidRDefault="00FB43DE" w:rsidP="00FB43DE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domino matematic,</w:t>
      </w:r>
    </w:p>
    <w:p w:rsidR="00FB43DE" w:rsidRPr="00EE600C" w:rsidRDefault="00FB43DE" w:rsidP="00FB43DE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-loto matematic</w:t>
      </w:r>
    </w:p>
    <w:p w:rsidR="00FB43DE" w:rsidRPr="00EE600C" w:rsidRDefault="00FB43DE" w:rsidP="00FB43DE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exerciţiului,</w:t>
      </w:r>
    </w:p>
    <w:p w:rsidR="00FB43DE" w:rsidRPr="00EE600C" w:rsidRDefault="00FB43DE" w:rsidP="00FB43DE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-brainstorming oral</w:t>
      </w:r>
    </w:p>
    <w:p w:rsidR="00FB43DE" w:rsidRPr="00EE600C" w:rsidRDefault="00FB43DE" w:rsidP="00FB43DE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-lucrul cu manualul</w:t>
      </w:r>
    </w:p>
    <w:p w:rsidR="00FB43DE" w:rsidRPr="00E11FB2" w:rsidRDefault="00FB43DE" w:rsidP="00FB43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FB43DE" w:rsidRPr="00E11FB2" w:rsidRDefault="00FB43DE" w:rsidP="00FB43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FB43DE" w:rsidRPr="00E11FB2" w:rsidRDefault="00FB43DE" w:rsidP="00FB43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FB43DE" w:rsidRPr="00E11FB2" w:rsidRDefault="00FB43DE" w:rsidP="00FB43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FB43DE" w:rsidRPr="00E11FB2" w:rsidRDefault="00FB43DE" w:rsidP="00FB43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B43DE" w:rsidRPr="00E11FB2" w:rsidRDefault="00FB43DE" w:rsidP="00FB43DE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FB43DE" w:rsidRPr="00E11FB2" w:rsidSect="001D042A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FB43DE" w:rsidRPr="00E11FB2" w:rsidRDefault="00FB43DE" w:rsidP="00FB43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2038"/>
        <w:gridCol w:w="21"/>
        <w:gridCol w:w="1152"/>
        <w:gridCol w:w="21"/>
        <w:gridCol w:w="7696"/>
        <w:gridCol w:w="990"/>
        <w:gridCol w:w="14"/>
        <w:gridCol w:w="3350"/>
      </w:tblGrid>
      <w:tr w:rsidR="00FB43DE" w:rsidRPr="0045517F" w:rsidTr="009B73F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FB43DE" w:rsidRPr="00E11FB2" w:rsidRDefault="00FB43DE" w:rsidP="009B73F3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B43DE" w:rsidRPr="0045517F" w:rsidTr="009B73F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O.1, O.4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48198D" w:rsidRDefault="00FB43DE" w:rsidP="009B73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 elevii. Verific prezenţa.</w:t>
            </w:r>
          </w:p>
          <w:p w:rsidR="00FB43DE" w:rsidRPr="0048198D" w:rsidRDefault="00FB43DE" w:rsidP="009B73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aţi avut pentru tema de acasă ?</w:t>
            </w:r>
          </w:p>
          <w:p w:rsidR="00364902" w:rsidRDefault="00FB43DE" w:rsidP="009B73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neclarităţile</w:t>
            </w: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bookmarkStart w:id="0" w:name="_GoBack"/>
            <w:bookmarkEnd w:id="0"/>
          </w:p>
          <w:p w:rsidR="00FB43DE" w:rsidRDefault="00364902" w:rsidP="009B73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Completaţi enunţurile. Anexa 1</w:t>
            </w:r>
          </w:p>
          <w:p w:rsidR="00FB43DE" w:rsidRPr="0048198D" w:rsidRDefault="00FB43DE" w:rsidP="009B7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captează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atenţia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clasei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prin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anunţarea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temei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obiectivelor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B43DE" w:rsidRPr="001D042A" w:rsidRDefault="00FB43DE" w:rsidP="0036490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AE19E0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364902" w:rsidRDefault="00364902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AE19E0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FB43DE" w:rsidRPr="00E11FB2" w:rsidRDefault="00FB43DE" w:rsidP="009B73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E11FB2" w:rsidRDefault="00FB43DE" w:rsidP="009B73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FB43DE" w:rsidRPr="00E11FB2" w:rsidRDefault="00FB43DE" w:rsidP="009B73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B43DE" w:rsidRPr="004D2387" w:rsidTr="009B73F3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Default="00FB43DE" w:rsidP="009B73F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   </w:t>
            </w:r>
            <w:r w:rsidR="00796C96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Se rezolvă la tablă exerciţiile 9(c), 10(a),11(b)pag. 116 şi 23 pag. 117 din manual.</w:t>
            </w:r>
          </w:p>
          <w:p w:rsidR="00FB43DE" w:rsidRPr="00364902" w:rsidRDefault="00FB43DE" w:rsidP="009B73F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1D04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Revizuirea</w:t>
            </w:r>
            <w:proofErr w:type="spellEnd"/>
            <w:r w:rsidRPr="001D04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circulară</w:t>
            </w:r>
            <w:proofErr w:type="spellEnd"/>
          </w:p>
          <w:p w:rsidR="00FB43DE" w:rsidRPr="001D042A" w:rsidRDefault="00FB43DE" w:rsidP="009B73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4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proofErr w:type="gram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rezolvă</w:t>
            </w:r>
            <w:proofErr w:type="spellEnd"/>
            <w:proofErr w:type="gram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cite un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exerciţiu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exerciţiul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fişă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transmite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fişa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colegului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acela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controlează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e correct ,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transmite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departe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e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greşit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corectează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fişă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Astfel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controla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exerciţii</w:t>
            </w:r>
            <w:proofErr w:type="spellEnd"/>
            <w:r w:rsidRPr="001D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43DE" w:rsidRPr="001D042A" w:rsidRDefault="00FB43DE" w:rsidP="009B73F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D04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Loto</w:t>
            </w:r>
            <w:proofErr w:type="spellEnd"/>
            <w:r w:rsidRPr="001D04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4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matematic</w:t>
            </w:r>
            <w:proofErr w:type="spellEnd"/>
          </w:p>
          <w:p w:rsidR="00FB43DE" w:rsidRPr="001D042A" w:rsidRDefault="00FB43DE" w:rsidP="009B73F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43DE" w:rsidRPr="001D042A" w:rsidRDefault="00FB43DE" w:rsidP="009B73F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98"/>
              <w:gridCol w:w="1500"/>
              <w:gridCol w:w="1436"/>
              <w:gridCol w:w="1278"/>
            </w:tblGrid>
            <w:tr w:rsidR="00FB43DE" w:rsidRPr="001D042A" w:rsidTr="009B73F3">
              <w:tc>
                <w:tcPr>
                  <w:tcW w:w="1198" w:type="dxa"/>
                </w:tcPr>
                <w:p w:rsidR="00FB43DE" w:rsidRPr="001D042A" w:rsidRDefault="00FB43DE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04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Sin7x</w:t>
                  </w:r>
                </w:p>
                <w:p w:rsidR="00FB43DE" w:rsidRPr="001D042A" w:rsidRDefault="00FB43DE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B43DE" w:rsidRPr="001D042A" w:rsidRDefault="00FB43DE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(5x-3)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8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436" w:type="dxa"/>
                </w:tcPr>
                <w:p w:rsidR="00FB43DE" w:rsidRPr="001D042A" w:rsidRDefault="00FB43DE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04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tg5x</w:t>
                  </w:r>
                </w:p>
              </w:tc>
              <w:tc>
                <w:tcPr>
                  <w:tcW w:w="1152" w:type="dxa"/>
                </w:tcPr>
                <w:p w:rsidR="00FB43DE" w:rsidRPr="001D042A" w:rsidRDefault="00FB43DE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04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ctg6x</w:t>
                  </w:r>
                </w:p>
              </w:tc>
            </w:tr>
            <w:tr w:rsidR="00FB43DE" w:rsidRPr="001D042A" w:rsidTr="009B73F3">
              <w:tc>
                <w:tcPr>
                  <w:tcW w:w="1198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ru-RU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ru-RU"/>
                            </w:rPr>
                            <m:t>+3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500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2x</m:t>
                      </m:r>
                    </m:oMath>
                  </m:oMathPara>
                </w:p>
              </w:tc>
              <w:tc>
                <w:tcPr>
                  <w:tcW w:w="1436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4x+3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52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(8x-3)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FB43DE" w:rsidRPr="001D042A" w:rsidTr="009B73F3">
              <w:tc>
                <w:tcPr>
                  <w:tcW w:w="1198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+4x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500" w:type="dxa"/>
                </w:tcPr>
                <w:p w:rsidR="00FB43DE" w:rsidRPr="001D042A" w:rsidRDefault="00FB43DE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04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ln(2x-4)</w:t>
                  </w:r>
                </w:p>
                <w:p w:rsidR="00FB43DE" w:rsidRPr="001D042A" w:rsidRDefault="00FB43DE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6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4x-7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52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sin3x</m:t>
                          </m:r>
                        </m:e>
                      </m:func>
                    </m:oMath>
                  </m:oMathPara>
                </w:p>
              </w:tc>
            </w:tr>
            <w:tr w:rsidR="00FB43DE" w:rsidRPr="001D042A" w:rsidTr="009B73F3">
              <w:tc>
                <w:tcPr>
                  <w:tcW w:w="1198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500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7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7x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436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(2x+3)</m:t>
                      </m:r>
                    </m:oMath>
                  </m:oMathPara>
                </w:p>
              </w:tc>
              <w:tc>
                <w:tcPr>
                  <w:tcW w:w="1152" w:type="dxa"/>
                </w:tcPr>
                <w:p w:rsidR="00FB43DE" w:rsidRPr="001D042A" w:rsidRDefault="0045517F" w:rsidP="009B73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ru-RU"/>
                            </w:rPr>
                            <m:t>3x+2</m:t>
                          </m:r>
                        </m:e>
                      </m:rad>
                    </m:oMath>
                  </m:oMathPara>
                </w:p>
              </w:tc>
            </w:tr>
          </w:tbl>
          <w:p w:rsidR="00FB43DE" w:rsidRDefault="00FB43DE" w:rsidP="009B73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43DE" w:rsidRPr="00E11FB2" w:rsidRDefault="00FB43DE" w:rsidP="009B73F3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1</w:t>
            </w:r>
            <w:r w:rsidR="00796C9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96C96" w:rsidRDefault="00796C96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96C96" w:rsidRDefault="00796C96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796C96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E11FB2" w:rsidRDefault="00FB43DE" w:rsidP="00796C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lucrului cu manualul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</w:t>
            </w:r>
            <w:r w:rsidR="00796C9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 manualul</w:t>
            </w:r>
            <w:r w:rsidR="00796C9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, tabla</w:t>
            </w: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4D2387" w:rsidRDefault="00FB43DE" w:rsidP="009B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23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Revizuirea</w:t>
            </w:r>
            <w:proofErr w:type="spellEnd"/>
            <w:r w:rsidRPr="004D23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circular/in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fişa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lucru</w:t>
            </w:r>
            <w:proofErr w:type="spellEnd"/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96C96" w:rsidRDefault="00796C96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96C96" w:rsidRDefault="00796C96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96C96" w:rsidRDefault="00796C96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4D2387" w:rsidRDefault="00FB43DE" w:rsidP="009B73F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4D238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Loto</w:t>
            </w:r>
            <w:proofErr w:type="spellEnd"/>
            <w:r w:rsidRPr="004D238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mathematic/frontal/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fişe</w:t>
            </w:r>
            <w:proofErr w:type="spellEnd"/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B43DE" w:rsidRPr="0045517F" w:rsidTr="009B73F3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4D2387" w:rsidRDefault="00FB43DE" w:rsidP="009B73F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Concluzii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evaluare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B43DE" w:rsidRPr="004D2387" w:rsidRDefault="00FB43DE" w:rsidP="009B73F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Citiţi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proofErr w:type="gram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calculaţi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B43DE" w:rsidRPr="004D2387" w:rsidRDefault="00FB43DE" w:rsidP="009B73F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Exerciţiul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de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fişă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Autoevaluare</w:t>
            </w:r>
            <w:proofErr w:type="spellEnd"/>
          </w:p>
          <w:p w:rsidR="00FB43DE" w:rsidRPr="004D2387" w:rsidRDefault="00FB43DE" w:rsidP="009B73F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Chestionare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orală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răspunsuri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feedback din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partea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verificarea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realizării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obiectivelor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B43DE" w:rsidRPr="0054714B" w:rsidRDefault="00FB43DE" w:rsidP="00796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</w:t>
            </w:r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3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. </w:t>
            </w:r>
            <w:proofErr w:type="spellStart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Derivata</w:t>
            </w:r>
            <w:proofErr w:type="spellEnd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funcţiei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compuse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  <w:proofErr w:type="gramEnd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pag.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111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ex. </w:t>
            </w:r>
            <w:r w:rsidR="00796C96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9(a, b), 10(b),11(a)pag. 116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  <w:p w:rsidR="00FB43DE" w:rsidRPr="00E11FB2" w:rsidRDefault="00FB43DE" w:rsidP="009B73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formativă/individual/fișă de lucru</w:t>
            </w: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  <w:p w:rsidR="00FB43DE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B43DE" w:rsidRPr="00E11FB2" w:rsidRDefault="00FB43DE" w:rsidP="009B73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FB43DE" w:rsidRPr="00E11FB2" w:rsidRDefault="00364902" w:rsidP="00FB43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Anexa1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B43DE">
        <w:rPr>
          <w:rFonts w:ascii="Times New Roman" w:eastAsia="Times New Roman" w:hAnsi="Symbol" w:cs="Times New Roman"/>
          <w:sz w:val="24"/>
          <w:szCs w:val="24"/>
          <w:lang w:val="ro-RO"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Definiția derivabilității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O funcție 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este derivabilă în punctul </w:t>
      </w:r>
      <w:r w:rsidR="004551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dacă limita 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...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există.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polinomiale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polinomiale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întreaga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exponențiale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forma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f(x)=a</w:t>
      </w:r>
      <w:r w:rsidRPr="0036490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x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a&gt;0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întregul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logaritmice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logaritmică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36490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a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(0,∞)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având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trigonometrice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trigonometrice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elementare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adecvate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sin'(x) 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cos'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(x)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….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Regula</w:t>
      </w:r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derivării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produsului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două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64902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fg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Regula</w:t>
      </w:r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derivării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raportului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g(x)≠0 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f/g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(f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</w:p>
    <w:p w:rsidR="00364902" w:rsidRPr="00FB43DE" w:rsidRDefault="00364902" w:rsidP="00364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Derivabilitate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continuitate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-un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continuitatea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garantează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….</w:t>
      </w:r>
    </w:p>
    <w:p w:rsidR="00364902" w:rsidRPr="00364902" w:rsidRDefault="00364902" w:rsidP="0036490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compuse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compuse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f(g(x))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lanțului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(f(g(x)))′=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...</w:t>
      </w:r>
    </w:p>
    <w:p w:rsidR="00FB43DE" w:rsidRPr="0048198D" w:rsidRDefault="00FB43DE" w:rsidP="00FB4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8198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 xml:space="preserve">Ex.1 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a)f(x)=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(2x+3)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4</m:t>
            </m:r>
          </m:sup>
        </m:sSup>
      </m:oMath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f ′(x)=4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(2x+3)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3</m:t>
            </m:r>
          </m:sup>
        </m:sSup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∙2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b)f(x</w:t>
      </w:r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(6x-2)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5</m:t>
            </m:r>
          </m:sup>
        </m:sSup>
      </m:oMath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="00796C96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f ′(x)=5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(6-2x)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4</m:t>
            </m:r>
          </m:sup>
        </m:sSup>
      </m:oMath>
      <w:r w:rsidR="00796C96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∙6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c)f(x)=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-2</m:t>
            </m:r>
          </m:e>
        </m:rad>
      </m:oMath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f ′(x)=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6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2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-2</m:t>
                </m:r>
              </m:e>
            </m:rad>
          </m:den>
        </m:f>
      </m:oMath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e)f(x)=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(6x-1)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3</m:t>
                </m:r>
              </m:sup>
            </m:sSup>
          </m:den>
        </m:f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 xml:space="preserve">       f ′(x)=-3∙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(6x-1)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4</m:t>
                </m:r>
              </m:sup>
            </m:sSup>
          </m:den>
        </m:f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∙</w:t>
      </w:r>
      <w:r w:rsidR="00796C96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6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</w:p>
    <w:p w:rsidR="00FB43DE" w:rsidRPr="0048198D" w:rsidRDefault="00FB43DE" w:rsidP="00FB43D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:lang w:val="ro-RO" w:eastAsia="ru-RU"/>
        </w:rPr>
      </w:pPr>
      <w:r w:rsidRPr="0048198D">
        <w:rPr>
          <w:rFonts w:ascii="Cambria Math" w:eastAsia="Times New Roman" w:hAnsi="Cambria Math" w:cs="Times New Roman"/>
          <w:b/>
          <w:sz w:val="24"/>
          <w:szCs w:val="24"/>
          <w:lang w:val="ro-RO" w:eastAsia="ru-RU"/>
        </w:rPr>
        <w:t xml:space="preserve">ex2 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a)f(x)=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2</m:t>
            </m:r>
          </m:sup>
        </m:sSup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(3x+7)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b)f(x)=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3</m:t>
            </m:r>
          </m:sup>
        </m:sSup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(7-5x)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c)f(x)=2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4</m:t>
            </m:r>
          </m:sup>
        </m:sSup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(5x)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d)f(x))=5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2</m:t>
            </m:r>
          </m:sup>
        </m:sSup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 xml:space="preserve"> 7x</w:t>
      </w:r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f)f(x) 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3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sin4x</m:t>
            </m:r>
          </m:e>
        </m:func>
      </m:oMath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g)f(x)=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ln⁡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(6x+1)</m:t>
            </m:r>
          </m:e>
        </m:rad>
      </m:oMath>
    </w:p>
    <w:p w:rsidR="0045517F" w:rsidRDefault="0045517F" w:rsidP="00FB43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B43DE" w:rsidRPr="001D042A" w:rsidRDefault="00FB43DE" w:rsidP="00FB43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1D04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Loto</w:t>
      </w:r>
      <w:proofErr w:type="spellEnd"/>
      <w:r w:rsidRPr="001D04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1D04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matematic</w:t>
      </w:r>
      <w:proofErr w:type="spellEnd"/>
    </w:p>
    <w:p w:rsidR="00FB43DE" w:rsidRPr="001D042A" w:rsidRDefault="00FB43DE" w:rsidP="00FB43DE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99"/>
        <w:gridCol w:w="2096"/>
        <w:gridCol w:w="1561"/>
        <w:gridCol w:w="1413"/>
      </w:tblGrid>
      <w:tr w:rsidR="00FB43DE" w:rsidRPr="001D042A" w:rsidTr="009B73F3">
        <w:trPr>
          <w:trHeight w:val="695"/>
        </w:trPr>
        <w:tc>
          <w:tcPr>
            <w:tcW w:w="1289" w:type="dxa"/>
          </w:tcPr>
          <w:p w:rsidR="00FB43DE" w:rsidRPr="001D042A" w:rsidRDefault="00FB43DE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1D042A">
              <w:rPr>
                <w:rFonts w:ascii="Cambria Math" w:hAnsi="Cambria Math"/>
                <w:sz w:val="24"/>
                <w:szCs w:val="24"/>
                <w:lang w:val="ro-RO"/>
              </w:rPr>
              <w:t>7cos7x</w:t>
            </w:r>
          </w:p>
        </w:tc>
        <w:tc>
          <w:tcPr>
            <w:tcW w:w="1639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40(5x-3)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1355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5x</m:t>
                    </m:r>
                  </m:den>
                </m:f>
              </m:oMath>
            </m:oMathPara>
          </w:p>
        </w:tc>
        <w:tc>
          <w:tcPr>
            <w:tcW w:w="1161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-6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6x</m:t>
                    </m:r>
                  </m:den>
                </m:f>
              </m:oMath>
            </m:oMathPara>
          </w:p>
        </w:tc>
      </w:tr>
      <w:tr w:rsidR="00FB43DE" w:rsidRPr="001D042A" w:rsidTr="009B73F3">
        <w:trPr>
          <w:trHeight w:val="841"/>
        </w:trPr>
        <w:tc>
          <w:tcPr>
            <w:tcW w:w="1289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+3</m:t>
                  </m:r>
                </m:sup>
              </m:sSup>
            </m:oMath>
            <w:r w:rsidR="00FB43DE" w:rsidRPr="001D042A">
              <w:rPr>
                <w:rFonts w:ascii="Cambria Math" w:hAnsi="Cambria Math"/>
                <w:sz w:val="24"/>
                <w:szCs w:val="24"/>
                <w:lang w:val="en-US"/>
              </w:rPr>
              <w:t>∙2x</w:t>
            </w:r>
          </w:p>
        </w:tc>
        <w:tc>
          <w:tcPr>
            <w:tcW w:w="1639" w:type="dxa"/>
          </w:tcPr>
          <w:p w:rsidR="00FB43DE" w:rsidRPr="001D042A" w:rsidRDefault="00FB43DE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1D042A">
              <w:rPr>
                <w:rFonts w:ascii="Cambria Math" w:hAnsi="Cambria Math"/>
                <w:sz w:val="24"/>
                <w:szCs w:val="24"/>
                <w:lang w:val="ro-RO"/>
              </w:rPr>
              <w:t>-6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2x</m:t>
              </m:r>
            </m:oMath>
            <w:r w:rsidRPr="001D042A">
              <w:rPr>
                <w:rFonts w:ascii="Cambria Math" w:hAnsi="Cambria Math"/>
                <w:sz w:val="24"/>
                <w:szCs w:val="24"/>
                <w:lang w:val="ro-RO"/>
              </w:rPr>
              <w:t>sin2x</w:t>
            </w:r>
          </w:p>
        </w:tc>
        <w:tc>
          <w:tcPr>
            <w:tcW w:w="1355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-4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(4x+3)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161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-40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(8x-3)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</w:tr>
      <w:tr w:rsidR="00FB43DE" w:rsidRPr="001D042A" w:rsidTr="009B73F3">
        <w:trPr>
          <w:trHeight w:val="576"/>
        </w:trPr>
        <w:tc>
          <w:tcPr>
            <w:tcW w:w="1289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x+2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39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x-2</m:t>
                    </m:r>
                  </m:den>
                </m:f>
              </m:oMath>
            </m:oMathPara>
          </w:p>
        </w:tc>
        <w:tc>
          <w:tcPr>
            <w:tcW w:w="1355" w:type="dxa"/>
          </w:tcPr>
          <w:p w:rsidR="00FB43DE" w:rsidRPr="001D042A" w:rsidRDefault="00FB43DE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1D042A">
              <w:rPr>
                <w:rFonts w:ascii="Cambria Math" w:hAnsi="Cambria Math"/>
                <w:sz w:val="24"/>
                <w:szCs w:val="24"/>
                <w:lang w:val="ro-RO"/>
              </w:rPr>
              <w:t>4∙</w:t>
            </w:r>
            <w:r w:rsidRPr="001D042A">
              <w:rPr>
                <w:rFonts w:ascii="Cambria Math" w:hAnsi="Cambria Math"/>
                <w:sz w:val="24"/>
                <w:szCs w:val="24"/>
                <w:lang w:val="en-US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4x-7</m:t>
                  </m:r>
                </m:sup>
              </m:sSup>
            </m:oMath>
            <w:r w:rsidRPr="001D042A">
              <w:rPr>
                <w:rFonts w:ascii="Cambria Math" w:hAnsi="Cambria Math"/>
                <w:sz w:val="24"/>
                <w:szCs w:val="24"/>
                <w:lang w:val="en-US"/>
              </w:rPr>
              <w:t>ln3</w:t>
            </w:r>
          </w:p>
        </w:tc>
        <w:tc>
          <w:tcPr>
            <w:tcW w:w="1161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3cos3x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sin3xln2</m:t>
                    </m:r>
                  </m:den>
                </m:f>
              </m:oMath>
            </m:oMathPara>
          </w:p>
        </w:tc>
      </w:tr>
      <w:tr w:rsidR="00FB43DE" w:rsidRPr="001D042A" w:rsidTr="009B73F3">
        <w:trPr>
          <w:trHeight w:val="424"/>
        </w:trPr>
        <w:tc>
          <w:tcPr>
            <w:tcW w:w="1289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="00FB43DE" w:rsidRPr="001D042A">
              <w:rPr>
                <w:rFonts w:ascii="Cambria Math" w:hAnsi="Cambria Math"/>
                <w:sz w:val="24"/>
                <w:szCs w:val="24"/>
                <w:lang w:val="en-US"/>
              </w:rPr>
              <w:t>∙cos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</w:p>
        </w:tc>
        <w:tc>
          <w:tcPr>
            <w:tcW w:w="1639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7x</m:t>
                  </m:r>
                </m:sup>
              </m:sSup>
            </m:oMath>
            <w:r w:rsidR="00FB43DE" w:rsidRPr="001D042A">
              <w:rPr>
                <w:rFonts w:ascii="Cambria Math" w:hAnsi="Cambria Math"/>
                <w:sz w:val="24"/>
                <w:szCs w:val="24"/>
                <w:lang w:val="en-US"/>
              </w:rPr>
              <w:t>ln7∙2cos7x∙</w:t>
            </w:r>
          </w:p>
          <w:p w:rsidR="00FB43DE" w:rsidRPr="001D042A" w:rsidRDefault="00FB43DE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1D042A">
              <w:rPr>
                <w:rFonts w:ascii="Cambria Math" w:hAnsi="Cambria Math"/>
                <w:sz w:val="24"/>
                <w:szCs w:val="24"/>
                <w:lang w:val="en-US"/>
              </w:rPr>
              <w:t>(-sin7x)∙7</w:t>
            </w:r>
          </w:p>
        </w:tc>
        <w:tc>
          <w:tcPr>
            <w:tcW w:w="1355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(2x+3)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2x+3</m:t>
                    </m:r>
                  </m:den>
                </m:f>
              </m:oMath>
            </m:oMathPara>
          </w:p>
        </w:tc>
        <w:tc>
          <w:tcPr>
            <w:tcW w:w="1161" w:type="dxa"/>
          </w:tcPr>
          <w:p w:rsidR="00FB43DE" w:rsidRPr="001D042A" w:rsidRDefault="0045517F" w:rsidP="009B73F3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o-RO"/>
                              </w:rPr>
                              <m:t>(3x+2)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</w:tbl>
    <w:p w:rsidR="003263FD" w:rsidRDefault="003263FD" w:rsidP="00980580"/>
    <w:sectPr w:rsidR="003263FD" w:rsidSect="00EE6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AD8"/>
    <w:multiLevelType w:val="multilevel"/>
    <w:tmpl w:val="800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4BD"/>
    <w:multiLevelType w:val="hybridMultilevel"/>
    <w:tmpl w:val="F7E4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6E15"/>
    <w:multiLevelType w:val="hybridMultilevel"/>
    <w:tmpl w:val="CC34836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DE"/>
    <w:rsid w:val="003263FD"/>
    <w:rsid w:val="00364902"/>
    <w:rsid w:val="0045517F"/>
    <w:rsid w:val="00796C96"/>
    <w:rsid w:val="00980580"/>
    <w:rsid w:val="00AE19E0"/>
    <w:rsid w:val="00F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10E6"/>
  <w15:chartTrackingRefBased/>
  <w15:docId w15:val="{36E52015-0EED-410E-9C1C-9958B9E2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DE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FB43D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nhideWhenUsed/>
    <w:rsid w:val="00FB43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43DE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B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2024-10-23T05:15:00Z</dcterms:created>
  <dcterms:modified xsi:type="dcterms:W3CDTF">2024-10-23T10:44:00Z</dcterms:modified>
</cp:coreProperties>
</file>