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C5888" w:rsidRPr="001E0BE3" w:rsidRDefault="00000000">
      <w:pPr>
        <w:spacing w:line="276" w:lineRule="auto"/>
        <w:jc w:val="center"/>
        <w:rPr>
          <w:b/>
          <w:i/>
        </w:rPr>
      </w:pPr>
      <w:bookmarkStart w:id="0" w:name="_heading=h.gjdgxs" w:colFirst="0" w:colLast="0"/>
      <w:bookmarkEnd w:id="0"/>
      <w:r w:rsidRPr="001E0BE3">
        <w:rPr>
          <w:b/>
          <w:i/>
        </w:rPr>
        <w:t>Proiectul didactic al lecției</w:t>
      </w:r>
    </w:p>
    <w:p w:rsidR="00AC5888" w:rsidRPr="001E0BE3" w:rsidRDefault="00000000">
      <w:pPr>
        <w:pBdr>
          <w:top w:val="nil"/>
          <w:left w:val="nil"/>
          <w:bottom w:val="nil"/>
          <w:right w:val="nil"/>
          <w:between w:val="nil"/>
        </w:pBdr>
        <w:spacing w:line="360" w:lineRule="auto"/>
        <w:rPr>
          <w:b/>
          <w:i/>
          <w:color w:val="000000"/>
        </w:rPr>
      </w:pPr>
      <w:r w:rsidRPr="001E0BE3">
        <w:rPr>
          <w:b/>
          <w:i/>
          <w:color w:val="000000"/>
        </w:rPr>
        <w:t>Disciplina: Matematică</w:t>
      </w:r>
    </w:p>
    <w:p w:rsidR="00AC5888" w:rsidRPr="001E0BE3" w:rsidRDefault="00000000">
      <w:pPr>
        <w:pBdr>
          <w:top w:val="nil"/>
          <w:left w:val="nil"/>
          <w:bottom w:val="nil"/>
          <w:right w:val="nil"/>
          <w:between w:val="nil"/>
        </w:pBdr>
        <w:spacing w:line="360" w:lineRule="auto"/>
        <w:rPr>
          <w:b/>
          <w:i/>
          <w:color w:val="000000"/>
        </w:rPr>
      </w:pPr>
      <w:r w:rsidRPr="001E0BE3">
        <w:rPr>
          <w:b/>
          <w:i/>
          <w:color w:val="000000"/>
        </w:rPr>
        <w:t>Clasa: a VII-a</w:t>
      </w:r>
    </w:p>
    <w:p w:rsidR="00AC5888" w:rsidRPr="001E0BE3" w:rsidRDefault="00000000">
      <w:pPr>
        <w:pBdr>
          <w:top w:val="nil"/>
          <w:left w:val="nil"/>
          <w:bottom w:val="nil"/>
          <w:right w:val="nil"/>
          <w:between w:val="nil"/>
        </w:pBdr>
        <w:spacing w:line="360" w:lineRule="auto"/>
        <w:rPr>
          <w:b/>
          <w:i/>
          <w:color w:val="000000"/>
        </w:rPr>
      </w:pPr>
      <w:r w:rsidRPr="001E0BE3">
        <w:rPr>
          <w:b/>
          <w:i/>
          <w:color w:val="000000"/>
        </w:rPr>
        <w:t>Unitatea de conținut: Paralelism și perpendicularitate</w:t>
      </w:r>
    </w:p>
    <w:p w:rsidR="00AC5888" w:rsidRPr="001E0BE3" w:rsidRDefault="00000000">
      <w:pPr>
        <w:pBdr>
          <w:top w:val="nil"/>
          <w:left w:val="nil"/>
          <w:bottom w:val="nil"/>
          <w:right w:val="nil"/>
          <w:between w:val="nil"/>
        </w:pBdr>
        <w:spacing w:line="360" w:lineRule="auto"/>
        <w:rPr>
          <w:b/>
          <w:i/>
          <w:color w:val="000000"/>
        </w:rPr>
      </w:pPr>
      <w:r w:rsidRPr="001E0BE3">
        <w:rPr>
          <w:b/>
          <w:i/>
          <w:color w:val="000000"/>
        </w:rPr>
        <w:t>Numărul lecției în unitatea de conținut (conform proiectării didactice de lungă durată): 9/14</w:t>
      </w:r>
    </w:p>
    <w:p w:rsidR="00AC5888" w:rsidRPr="001E0BE3" w:rsidRDefault="00000000">
      <w:pPr>
        <w:pBdr>
          <w:top w:val="nil"/>
          <w:left w:val="nil"/>
          <w:bottom w:val="nil"/>
          <w:right w:val="nil"/>
          <w:between w:val="nil"/>
        </w:pBdr>
        <w:spacing w:line="360" w:lineRule="auto"/>
        <w:rPr>
          <w:color w:val="000000"/>
        </w:rPr>
      </w:pPr>
      <w:r w:rsidRPr="001E0BE3">
        <w:rPr>
          <w:b/>
          <w:i/>
          <w:color w:val="000000"/>
        </w:rPr>
        <w:t>Durata lecției:</w:t>
      </w:r>
      <w:r w:rsidRPr="001E0BE3">
        <w:rPr>
          <w:color w:val="000000"/>
        </w:rPr>
        <w:t xml:space="preserve"> 45 de minute</w:t>
      </w:r>
    </w:p>
    <w:p w:rsidR="00AC5888" w:rsidRPr="001E0BE3" w:rsidRDefault="00000000">
      <w:pPr>
        <w:pBdr>
          <w:top w:val="nil"/>
          <w:left w:val="nil"/>
          <w:bottom w:val="nil"/>
          <w:right w:val="nil"/>
          <w:between w:val="nil"/>
        </w:pBdr>
        <w:spacing w:line="360" w:lineRule="auto"/>
        <w:rPr>
          <w:b/>
          <w:i/>
          <w:color w:val="FF0000"/>
        </w:rPr>
      </w:pPr>
      <w:r w:rsidRPr="001E0BE3">
        <w:rPr>
          <w:b/>
          <w:i/>
          <w:color w:val="000000"/>
        </w:rPr>
        <w:t>Subiectul lecției: Bisectoarea unui unghi. Proprietatea bisectoarei</w:t>
      </w:r>
      <w:r w:rsidRPr="001E0BE3">
        <w:rPr>
          <w:b/>
          <w:i/>
          <w:color w:val="FF0000"/>
        </w:rPr>
        <w:t xml:space="preserve"> </w:t>
      </w:r>
    </w:p>
    <w:p w:rsidR="00AC5888" w:rsidRPr="001E0BE3" w:rsidRDefault="00000000">
      <w:pPr>
        <w:widowControl w:val="0"/>
        <w:spacing w:before="1" w:line="360" w:lineRule="auto"/>
      </w:pPr>
      <w:r w:rsidRPr="001E0BE3">
        <w:rPr>
          <w:b/>
          <w:i/>
        </w:rPr>
        <w:t>Unități de competență</w:t>
      </w:r>
      <w:r w:rsidRPr="001E0BE3">
        <w:t xml:space="preserve">: </w:t>
      </w:r>
    </w:p>
    <w:p w:rsidR="00AC5888" w:rsidRPr="001E0BE3" w:rsidRDefault="00000000">
      <w:pPr>
        <w:widowControl w:val="0"/>
        <w:spacing w:before="1" w:line="360" w:lineRule="auto"/>
      </w:pPr>
      <w:r w:rsidRPr="001E0BE3">
        <w:t xml:space="preserve">5.1. </w:t>
      </w:r>
      <w:r w:rsidRPr="001E0BE3">
        <w:rPr>
          <w:b/>
        </w:rPr>
        <w:t xml:space="preserve">Identificarea </w:t>
      </w:r>
      <w:r w:rsidRPr="001E0BE3">
        <w:t>și</w:t>
      </w:r>
      <w:r w:rsidRPr="001E0BE3">
        <w:rPr>
          <w:b/>
        </w:rPr>
        <w:t xml:space="preserve"> aplicarea</w:t>
      </w:r>
      <w:r w:rsidRPr="001E0BE3">
        <w:t xml:space="preserve"> terminologiei și a notațiilor aferente figurilor geometrice studiate în diverse contexte. </w:t>
      </w:r>
    </w:p>
    <w:p w:rsidR="00AC5888" w:rsidRPr="001E0BE3" w:rsidRDefault="00000000">
      <w:pPr>
        <w:widowControl w:val="0"/>
        <w:spacing w:line="360" w:lineRule="auto"/>
      </w:pPr>
      <w:bookmarkStart w:id="1" w:name="_heading=h.30j0zll" w:colFirst="0" w:colLast="0"/>
      <w:bookmarkEnd w:id="1"/>
      <w:r w:rsidRPr="001E0BE3">
        <w:t xml:space="preserve">6.2. </w:t>
      </w:r>
      <w:r w:rsidRPr="001E0BE3">
        <w:rPr>
          <w:b/>
        </w:rPr>
        <w:t>Reprezentarea</w:t>
      </w:r>
      <w:r w:rsidRPr="001E0BE3">
        <w:t xml:space="preserve"> prin desen a figurilor studiate și </w:t>
      </w:r>
      <w:r w:rsidRPr="001E0BE3">
        <w:rPr>
          <w:b/>
        </w:rPr>
        <w:t>confecționarea</w:t>
      </w:r>
      <w:r w:rsidRPr="001E0BE3">
        <w:t xml:space="preserve"> din diferite materiale a figurilor geometrice și relațiilor studiate.</w:t>
      </w:r>
    </w:p>
    <w:p w:rsidR="00AC5888" w:rsidRPr="001E0BE3" w:rsidRDefault="00000000">
      <w:pPr>
        <w:widowControl w:val="0"/>
        <w:spacing w:before="1" w:line="360" w:lineRule="auto"/>
      </w:pPr>
      <w:r w:rsidRPr="001E0BE3">
        <w:t xml:space="preserve">6.3. </w:t>
      </w:r>
      <w:r w:rsidRPr="001E0BE3">
        <w:rPr>
          <w:b/>
        </w:rPr>
        <w:t>Transpunerea</w:t>
      </w:r>
      <w:r w:rsidRPr="001E0BE3">
        <w:t xml:space="preserve"> în limbaj specific geometriei a unor probleme, a unor situații-problemă și </w:t>
      </w:r>
      <w:r w:rsidRPr="001E0BE3">
        <w:rPr>
          <w:b/>
        </w:rPr>
        <w:t xml:space="preserve">rezolvarea </w:t>
      </w:r>
      <w:r w:rsidRPr="001E0BE3">
        <w:t xml:space="preserve">problemelor obținute. </w:t>
      </w:r>
    </w:p>
    <w:p w:rsidR="00AC5888" w:rsidRPr="001E0BE3" w:rsidRDefault="00000000">
      <w:pPr>
        <w:widowControl w:val="0"/>
        <w:spacing w:line="360" w:lineRule="auto"/>
      </w:pPr>
      <w:bookmarkStart w:id="2" w:name="_heading=h.1fob9te" w:colFirst="0" w:colLast="0"/>
      <w:bookmarkEnd w:id="2"/>
      <w:r w:rsidRPr="001E0BE3">
        <w:t xml:space="preserve">6.7. </w:t>
      </w:r>
      <w:r w:rsidRPr="001E0BE3">
        <w:rPr>
          <w:b/>
        </w:rPr>
        <w:t xml:space="preserve">Justificarea </w:t>
      </w:r>
      <w:r w:rsidRPr="001E0BE3">
        <w:t xml:space="preserve">unui demers sau rezultat obținut sau indicat cu triunghiuri, recurgând la argumentări, demonstrații. </w:t>
      </w:r>
    </w:p>
    <w:p w:rsidR="00AC5888" w:rsidRPr="001E0BE3" w:rsidRDefault="00000000">
      <w:pPr>
        <w:widowControl w:val="0"/>
        <w:spacing w:line="360" w:lineRule="auto"/>
      </w:pPr>
      <w:bookmarkStart w:id="3" w:name="_heading=h.3znysh7" w:colFirst="0" w:colLast="0"/>
      <w:bookmarkEnd w:id="3"/>
      <w:r w:rsidRPr="001E0BE3">
        <w:t xml:space="preserve">6.8. </w:t>
      </w:r>
      <w:r w:rsidRPr="001E0BE3">
        <w:rPr>
          <w:b/>
        </w:rPr>
        <w:t>Construirea</w:t>
      </w:r>
      <w:r w:rsidRPr="001E0BE3">
        <w:t xml:space="preserve"> unor secvențe simple de raționament deductiv.</w:t>
      </w:r>
    </w:p>
    <w:p w:rsidR="00AC5888" w:rsidRPr="001E0BE3" w:rsidRDefault="00000000">
      <w:pPr>
        <w:widowControl w:val="0"/>
        <w:spacing w:line="360" w:lineRule="auto"/>
        <w:rPr>
          <w:b/>
          <w:i/>
        </w:rPr>
      </w:pPr>
      <w:r w:rsidRPr="001E0BE3">
        <w:rPr>
          <w:b/>
          <w:i/>
        </w:rPr>
        <w:t>Obiectivele lecției:</w:t>
      </w:r>
    </w:p>
    <w:p w:rsidR="00AC5888" w:rsidRPr="001E0BE3" w:rsidRDefault="00000000">
      <w:pPr>
        <w:widowControl w:val="0"/>
        <w:spacing w:line="360" w:lineRule="auto"/>
        <w:rPr>
          <w:b/>
          <w:i/>
        </w:rPr>
      </w:pPr>
      <w:r w:rsidRPr="001E0BE3">
        <w:rPr>
          <w:b/>
          <w:i/>
        </w:rPr>
        <w:t>La finele lecției, elevii vor fi capabili:</w:t>
      </w:r>
    </w:p>
    <w:p w:rsidR="00AC5888" w:rsidRPr="001E0BE3" w:rsidRDefault="00000000">
      <w:pPr>
        <w:numPr>
          <w:ilvl w:val="1"/>
          <w:numId w:val="4"/>
        </w:numPr>
        <w:pBdr>
          <w:top w:val="nil"/>
          <w:left w:val="nil"/>
          <w:bottom w:val="nil"/>
          <w:right w:val="nil"/>
          <w:between w:val="nil"/>
        </w:pBdr>
        <w:spacing w:line="360" w:lineRule="auto"/>
        <w:ind w:left="708" w:hanging="708"/>
        <w:rPr>
          <w:i/>
          <w:color w:val="000000"/>
        </w:rPr>
      </w:pPr>
      <w:r w:rsidRPr="001E0BE3">
        <w:rPr>
          <w:i/>
          <w:color w:val="000000"/>
        </w:rPr>
        <w:t xml:space="preserve">să definească, să identifice și să reprezinte prin desen bisectoarea unui unghi; </w:t>
      </w:r>
    </w:p>
    <w:p w:rsidR="00AC5888" w:rsidRPr="001E0BE3" w:rsidRDefault="00000000">
      <w:pPr>
        <w:numPr>
          <w:ilvl w:val="1"/>
          <w:numId w:val="4"/>
        </w:numPr>
        <w:pBdr>
          <w:top w:val="nil"/>
          <w:left w:val="nil"/>
          <w:bottom w:val="nil"/>
          <w:right w:val="nil"/>
          <w:between w:val="nil"/>
        </w:pBdr>
        <w:spacing w:line="360" w:lineRule="auto"/>
        <w:ind w:left="708" w:hanging="708"/>
        <w:rPr>
          <w:i/>
          <w:color w:val="000000"/>
        </w:rPr>
      </w:pPr>
      <w:r w:rsidRPr="001E0BE3">
        <w:rPr>
          <w:i/>
          <w:color w:val="000000"/>
        </w:rPr>
        <w:t>să  aplice proprietatea bisectoarei unghiului la rezolvarea problemelor;</w:t>
      </w:r>
    </w:p>
    <w:p w:rsidR="00AC5888" w:rsidRPr="001E0BE3" w:rsidRDefault="00000000">
      <w:pPr>
        <w:numPr>
          <w:ilvl w:val="1"/>
          <w:numId w:val="4"/>
        </w:numPr>
        <w:pBdr>
          <w:top w:val="nil"/>
          <w:left w:val="nil"/>
          <w:bottom w:val="nil"/>
          <w:right w:val="nil"/>
          <w:between w:val="nil"/>
        </w:pBdr>
        <w:spacing w:line="360" w:lineRule="auto"/>
        <w:ind w:left="708" w:hanging="708"/>
        <w:rPr>
          <w:i/>
          <w:color w:val="000000"/>
        </w:rPr>
      </w:pPr>
      <w:r w:rsidRPr="001E0BE3">
        <w:rPr>
          <w:i/>
          <w:color w:val="000000"/>
        </w:rPr>
        <w:t>să transpună în limbaj specific geometriei situația-problemă cu privire la determinarea locului geometric al punctelor egal depărtate de laturile unui unghi în diverse contexte;</w:t>
      </w:r>
    </w:p>
    <w:p w:rsidR="00AC5888" w:rsidRPr="001E0BE3" w:rsidRDefault="00000000">
      <w:pPr>
        <w:numPr>
          <w:ilvl w:val="1"/>
          <w:numId w:val="4"/>
        </w:numPr>
        <w:pBdr>
          <w:top w:val="nil"/>
          <w:left w:val="nil"/>
          <w:bottom w:val="nil"/>
          <w:right w:val="nil"/>
          <w:between w:val="nil"/>
        </w:pBdr>
        <w:spacing w:line="360" w:lineRule="auto"/>
        <w:ind w:left="708" w:hanging="708"/>
        <w:rPr>
          <w:i/>
          <w:color w:val="000000"/>
        </w:rPr>
      </w:pPr>
      <w:r w:rsidRPr="001E0BE3">
        <w:rPr>
          <w:i/>
          <w:color w:val="000000"/>
        </w:rPr>
        <w:t>să justifice rezultatele obținute cu figuri geometrice studiate (drepte, segmente, semidrepte, unghiuri, bisectoarea unui unghi, triunghiuri), recurgănd la argmentări, demonstrații;</w:t>
      </w:r>
    </w:p>
    <w:p w:rsidR="00AC5888" w:rsidRPr="001E0BE3" w:rsidRDefault="00000000">
      <w:pPr>
        <w:numPr>
          <w:ilvl w:val="1"/>
          <w:numId w:val="4"/>
        </w:numPr>
        <w:pBdr>
          <w:top w:val="nil"/>
          <w:left w:val="nil"/>
          <w:bottom w:val="nil"/>
          <w:right w:val="nil"/>
          <w:between w:val="nil"/>
        </w:pBdr>
        <w:spacing w:line="360" w:lineRule="auto"/>
        <w:ind w:left="708" w:hanging="708"/>
        <w:rPr>
          <w:i/>
          <w:color w:val="000000"/>
        </w:rPr>
      </w:pPr>
      <w:r w:rsidRPr="001E0BE3">
        <w:rPr>
          <w:i/>
          <w:color w:val="000000"/>
        </w:rPr>
        <w:t>să alcătuiască secvențe simple de raționament deductiv la demonstrarea teoremelor și la rezolvarea problemelor;</w:t>
      </w:r>
    </w:p>
    <w:p w:rsidR="00AC5888" w:rsidRPr="001E0BE3" w:rsidRDefault="00000000">
      <w:pPr>
        <w:numPr>
          <w:ilvl w:val="1"/>
          <w:numId w:val="4"/>
        </w:numPr>
        <w:pBdr>
          <w:top w:val="nil"/>
          <w:left w:val="nil"/>
          <w:bottom w:val="nil"/>
          <w:right w:val="nil"/>
          <w:between w:val="nil"/>
        </w:pBdr>
        <w:spacing w:line="360" w:lineRule="auto"/>
        <w:ind w:left="708" w:hanging="708"/>
        <w:rPr>
          <w:i/>
          <w:color w:val="000000"/>
        </w:rPr>
      </w:pPr>
      <w:r w:rsidRPr="001E0BE3">
        <w:rPr>
          <w:i/>
          <w:color w:val="000000"/>
        </w:rPr>
        <w:t>să  susțină propriile idei și puncte de vedere prin argumentare.</w:t>
      </w:r>
    </w:p>
    <w:p w:rsidR="00AC5888" w:rsidRPr="001E0BE3" w:rsidRDefault="00000000">
      <w:pPr>
        <w:widowControl w:val="0"/>
        <w:spacing w:line="360" w:lineRule="auto"/>
        <w:rPr>
          <w:b/>
          <w:i/>
        </w:rPr>
      </w:pPr>
      <w:r w:rsidRPr="001E0BE3">
        <w:rPr>
          <w:b/>
          <w:i/>
        </w:rPr>
        <w:t>Tipul lecției: Lecție de formare a capacităților de dobândire a cunoștințelor.</w:t>
      </w:r>
      <w:r w:rsidRPr="001E0BE3">
        <w:rPr>
          <w:i/>
        </w:rPr>
        <w:t xml:space="preserve"> </w:t>
      </w:r>
    </w:p>
    <w:p w:rsidR="00AC5888" w:rsidRPr="001E0BE3" w:rsidRDefault="00000000">
      <w:pPr>
        <w:widowControl w:val="0"/>
        <w:spacing w:line="360" w:lineRule="auto"/>
        <w:rPr>
          <w:b/>
          <w:i/>
        </w:rPr>
      </w:pPr>
      <w:r w:rsidRPr="001E0BE3">
        <w:rPr>
          <w:b/>
          <w:i/>
        </w:rPr>
        <w:t>Tehnologii didactice:</w:t>
      </w:r>
    </w:p>
    <w:p w:rsidR="00AC5888" w:rsidRPr="001E0BE3" w:rsidRDefault="00000000">
      <w:pPr>
        <w:numPr>
          <w:ilvl w:val="0"/>
          <w:numId w:val="5"/>
        </w:numPr>
        <w:spacing w:line="360" w:lineRule="auto"/>
        <w:rPr>
          <w:b/>
          <w:i/>
        </w:rPr>
      </w:pPr>
      <w:r w:rsidRPr="001E0BE3">
        <w:rPr>
          <w:b/>
          <w:i/>
        </w:rPr>
        <w:t xml:space="preserve">Forme:  </w:t>
      </w:r>
      <w:r w:rsidRPr="001E0BE3">
        <w:t>frontală, individuală.</w:t>
      </w:r>
    </w:p>
    <w:p w:rsidR="00AC5888" w:rsidRPr="001E0BE3" w:rsidRDefault="00000000">
      <w:pPr>
        <w:numPr>
          <w:ilvl w:val="0"/>
          <w:numId w:val="5"/>
        </w:numPr>
        <w:spacing w:line="360" w:lineRule="auto"/>
        <w:rPr>
          <w:b/>
          <w:i/>
        </w:rPr>
      </w:pPr>
      <w:r w:rsidRPr="001E0BE3">
        <w:rPr>
          <w:b/>
          <w:i/>
        </w:rPr>
        <w:t xml:space="preserve">Metode: </w:t>
      </w:r>
      <w:r w:rsidRPr="001E0BE3">
        <w:t xml:space="preserve">metoda exercițiului, lucrul cu manualul, explicația, argumentarea, demonstrația,asaltul de idei.  </w:t>
      </w:r>
    </w:p>
    <w:p w:rsidR="00AC5888" w:rsidRPr="001E0BE3" w:rsidRDefault="00000000">
      <w:pPr>
        <w:numPr>
          <w:ilvl w:val="0"/>
          <w:numId w:val="5"/>
        </w:numPr>
        <w:spacing w:line="360" w:lineRule="auto"/>
        <w:rPr>
          <w:b/>
          <w:i/>
        </w:rPr>
      </w:pPr>
      <w:r w:rsidRPr="001E0BE3">
        <w:rPr>
          <w:b/>
          <w:i/>
        </w:rPr>
        <w:t>Mijloace de învățământ:</w:t>
      </w:r>
    </w:p>
    <w:p w:rsidR="00AC5888" w:rsidRPr="001E0BE3" w:rsidRDefault="00000000">
      <w:pPr>
        <w:numPr>
          <w:ilvl w:val="0"/>
          <w:numId w:val="6"/>
        </w:numPr>
        <w:spacing w:line="360" w:lineRule="auto"/>
      </w:pPr>
      <w:r w:rsidRPr="001E0BE3">
        <w:t>I. Achiri, A. Braiciv, O. Șpuntenco. Matematică. Manual. Clasa a VII-a. Editura Prut Internațional. Chișinău, 2023;</w:t>
      </w:r>
    </w:p>
    <w:p w:rsidR="00AC5888" w:rsidRPr="001E0BE3" w:rsidRDefault="00000000">
      <w:pPr>
        <w:numPr>
          <w:ilvl w:val="0"/>
          <w:numId w:val="6"/>
        </w:numPr>
        <w:spacing w:line="360" w:lineRule="auto"/>
      </w:pPr>
      <w:r w:rsidRPr="001E0BE3">
        <w:t>Prezentarea Power Point (PPT):</w:t>
      </w:r>
    </w:p>
    <w:p w:rsidR="00AC5888" w:rsidRPr="001E0BE3" w:rsidRDefault="00000000">
      <w:pPr>
        <w:numPr>
          <w:ilvl w:val="0"/>
          <w:numId w:val="6"/>
        </w:numPr>
        <w:spacing w:line="360" w:lineRule="auto"/>
      </w:pPr>
      <w:r w:rsidRPr="001E0BE3">
        <w:lastRenderedPageBreak/>
        <w:t>Proiectorul sau tabla interactivă;</w:t>
      </w:r>
    </w:p>
    <w:p w:rsidR="00AC5888" w:rsidRPr="001E0BE3" w:rsidRDefault="00000000">
      <w:pPr>
        <w:numPr>
          <w:ilvl w:val="0"/>
          <w:numId w:val="6"/>
        </w:numPr>
        <w:spacing w:line="360" w:lineRule="auto"/>
      </w:pPr>
      <w:r w:rsidRPr="001E0BE3">
        <w:t>Platforme educaționale:</w:t>
      </w:r>
    </w:p>
    <w:p w:rsidR="00AC5888" w:rsidRPr="001E0BE3" w:rsidRDefault="00000000">
      <w:pPr>
        <w:spacing w:line="360" w:lineRule="auto"/>
        <w:ind w:left="1080"/>
      </w:pPr>
      <w:hyperlink r:id="rId8">
        <w:r w:rsidRPr="001E0BE3">
          <w:rPr>
            <w:color w:val="0000FF"/>
            <w:u w:val="single"/>
          </w:rPr>
          <w:t>https://www.youtube.com/watch?v=8rD6i-aYtbw&amp;t=22s</w:t>
        </w:r>
      </w:hyperlink>
    </w:p>
    <w:p w:rsidR="00AC5888" w:rsidRPr="001E0BE3" w:rsidRDefault="00000000">
      <w:pPr>
        <w:spacing w:line="360" w:lineRule="auto"/>
        <w:rPr>
          <w:color w:val="FF0000"/>
        </w:rPr>
      </w:pPr>
      <w:r w:rsidRPr="001E0BE3">
        <w:rPr>
          <w:color w:val="FF0000"/>
        </w:rPr>
        <w:t xml:space="preserve">                  </w:t>
      </w:r>
      <w:hyperlink r:id="rId9">
        <w:r w:rsidRPr="001E0BE3">
          <w:rPr>
            <w:color w:val="0000FF"/>
            <w:u w:val="single"/>
          </w:rPr>
          <w:t>https://educatieinteractiva.md/potriveste-perechi/16753</w:t>
        </w:r>
      </w:hyperlink>
      <w:r w:rsidRPr="001E0BE3">
        <w:rPr>
          <w:color w:val="FF0000"/>
        </w:rPr>
        <w:t xml:space="preserve"> </w:t>
      </w:r>
    </w:p>
    <w:p w:rsidR="00AC5888" w:rsidRPr="001E0BE3" w:rsidRDefault="00000000">
      <w:pPr>
        <w:spacing w:line="360" w:lineRule="auto"/>
      </w:pPr>
      <w:r w:rsidRPr="001E0BE3">
        <w:rPr>
          <w:b/>
          <w:i/>
        </w:rPr>
        <w:t xml:space="preserve">Evaluarea: </w:t>
      </w:r>
      <w:r w:rsidRPr="001E0BE3">
        <w:t xml:space="preserve"> frontală orală, autoevaluarea.</w:t>
      </w:r>
    </w:p>
    <w:p w:rsidR="00AC5888" w:rsidRPr="001E0BE3" w:rsidRDefault="00000000">
      <w:pPr>
        <w:spacing w:line="360" w:lineRule="auto"/>
        <w:rPr>
          <w:color w:val="FF0000"/>
        </w:rPr>
        <w:sectPr w:rsidR="00AC5888" w:rsidRPr="001E0BE3">
          <w:footerReference w:type="default" r:id="rId10"/>
          <w:pgSz w:w="11906" w:h="16838"/>
          <w:pgMar w:top="720" w:right="720" w:bottom="720" w:left="720" w:header="708" w:footer="708" w:gutter="0"/>
          <w:pgNumType w:start="1"/>
          <w:cols w:space="720"/>
        </w:sectPr>
      </w:pPr>
      <w:r w:rsidRPr="001E0BE3">
        <w:t xml:space="preserve">                   produse: problemă rezolvată, răspuns oral, desen realizat în baza datelor proble</w:t>
      </w:r>
    </w:p>
    <w:p w:rsidR="00AC5888" w:rsidRPr="001E0BE3" w:rsidRDefault="00AC5888">
      <w:pPr>
        <w:spacing w:line="276" w:lineRule="auto"/>
        <w:jc w:val="both"/>
        <w:rPr>
          <w:color w:val="FF0000"/>
        </w:rPr>
      </w:pPr>
    </w:p>
    <w:p w:rsidR="00AC5888" w:rsidRPr="001E0BE3" w:rsidRDefault="00000000">
      <w:pPr>
        <w:spacing w:line="276" w:lineRule="auto"/>
        <w:jc w:val="center"/>
        <w:rPr>
          <w:b/>
        </w:rPr>
      </w:pPr>
      <w:r w:rsidRPr="001E0BE3">
        <w:rPr>
          <w:b/>
        </w:rPr>
        <w:t>Scenariul lecției</w:t>
      </w:r>
    </w:p>
    <w:tbl>
      <w:tblPr>
        <w:tblStyle w:val="a"/>
        <w:tblW w:w="147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709"/>
        <w:gridCol w:w="8930"/>
        <w:gridCol w:w="851"/>
        <w:gridCol w:w="2976"/>
      </w:tblGrid>
      <w:tr w:rsidR="00AC5888" w:rsidRPr="001E0BE3" w:rsidTr="001E0BE3">
        <w:trPr>
          <w:trHeight w:val="660"/>
        </w:trPr>
        <w:tc>
          <w:tcPr>
            <w:tcW w:w="1271" w:type="dxa"/>
          </w:tcPr>
          <w:p w:rsidR="00AC5888" w:rsidRPr="001E0BE3" w:rsidRDefault="00000000">
            <w:pPr>
              <w:spacing w:line="276" w:lineRule="auto"/>
              <w:jc w:val="center"/>
              <w:rPr>
                <w:b/>
              </w:rPr>
            </w:pPr>
            <w:r w:rsidRPr="001E0BE3">
              <w:rPr>
                <w:b/>
                <w:i/>
              </w:rPr>
              <w:t>Etapele activității didactice</w:t>
            </w:r>
          </w:p>
        </w:tc>
        <w:tc>
          <w:tcPr>
            <w:tcW w:w="709" w:type="dxa"/>
          </w:tcPr>
          <w:p w:rsidR="00AC5888" w:rsidRPr="001E0BE3" w:rsidRDefault="00000000">
            <w:pPr>
              <w:spacing w:line="276" w:lineRule="auto"/>
              <w:rPr>
                <w:b/>
              </w:rPr>
            </w:pPr>
            <w:r w:rsidRPr="001E0BE3">
              <w:rPr>
                <w:b/>
              </w:rPr>
              <w:t>Obiectivele</w:t>
            </w:r>
          </w:p>
        </w:tc>
        <w:tc>
          <w:tcPr>
            <w:tcW w:w="8930" w:type="dxa"/>
          </w:tcPr>
          <w:p w:rsidR="00AC5888" w:rsidRPr="001E0BE3" w:rsidRDefault="00000000">
            <w:pPr>
              <w:spacing w:line="276" w:lineRule="auto"/>
              <w:jc w:val="center"/>
              <w:rPr>
                <w:b/>
              </w:rPr>
            </w:pPr>
            <w:r w:rsidRPr="001E0BE3">
              <w:rPr>
                <w:b/>
              </w:rPr>
              <w:t>Demers acțional</w:t>
            </w:r>
          </w:p>
        </w:tc>
        <w:tc>
          <w:tcPr>
            <w:tcW w:w="851" w:type="dxa"/>
          </w:tcPr>
          <w:p w:rsidR="00AC5888" w:rsidRPr="001E0BE3" w:rsidRDefault="00000000">
            <w:pPr>
              <w:spacing w:line="276" w:lineRule="auto"/>
              <w:jc w:val="center"/>
              <w:rPr>
                <w:b/>
              </w:rPr>
            </w:pPr>
            <w:r w:rsidRPr="001E0BE3">
              <w:rPr>
                <w:b/>
              </w:rPr>
              <w:t>Timpul</w:t>
            </w:r>
          </w:p>
        </w:tc>
        <w:tc>
          <w:tcPr>
            <w:tcW w:w="2976" w:type="dxa"/>
          </w:tcPr>
          <w:p w:rsidR="00AC5888" w:rsidRPr="001E0BE3" w:rsidRDefault="00000000">
            <w:pPr>
              <w:pBdr>
                <w:top w:val="nil"/>
                <w:left w:val="nil"/>
                <w:bottom w:val="nil"/>
                <w:right w:val="nil"/>
                <w:between w:val="nil"/>
              </w:pBdr>
              <w:spacing w:line="276" w:lineRule="auto"/>
              <w:jc w:val="center"/>
              <w:rPr>
                <w:b/>
                <w:i/>
                <w:color w:val="000000"/>
              </w:rPr>
            </w:pPr>
            <w:r w:rsidRPr="001E0BE3">
              <w:rPr>
                <w:b/>
                <w:i/>
                <w:color w:val="000000"/>
              </w:rPr>
              <w:t>Tehnologia realizării</w:t>
            </w:r>
          </w:p>
          <w:p w:rsidR="00AC5888" w:rsidRPr="001E0BE3" w:rsidRDefault="00000000">
            <w:pPr>
              <w:spacing w:line="276" w:lineRule="auto"/>
              <w:jc w:val="center"/>
              <w:rPr>
                <w:b/>
              </w:rPr>
            </w:pPr>
            <w:r w:rsidRPr="001E0BE3">
              <w:t>(Metodă/Formă de</w:t>
            </w:r>
            <w:r w:rsidRPr="001E0BE3">
              <w:rPr>
                <w:b/>
                <w:i/>
              </w:rPr>
              <w:t xml:space="preserve"> </w:t>
            </w:r>
            <w:r w:rsidRPr="001E0BE3">
              <w:t>activitate/Resurse)</w:t>
            </w:r>
          </w:p>
        </w:tc>
      </w:tr>
      <w:tr w:rsidR="00AC5888" w:rsidRPr="001E0BE3" w:rsidTr="001E0BE3">
        <w:tc>
          <w:tcPr>
            <w:tcW w:w="1271" w:type="dxa"/>
          </w:tcPr>
          <w:p w:rsidR="00AC5888" w:rsidRPr="001E0BE3" w:rsidRDefault="00000000">
            <w:pPr>
              <w:spacing w:line="276" w:lineRule="auto"/>
              <w:rPr>
                <w:b/>
                <w:i/>
              </w:rPr>
            </w:pPr>
            <w:r w:rsidRPr="001E0BE3">
              <w:rPr>
                <w:b/>
                <w:i/>
              </w:rPr>
              <w:t>Evocare</w:t>
            </w:r>
          </w:p>
        </w:tc>
        <w:tc>
          <w:tcPr>
            <w:tcW w:w="709" w:type="dxa"/>
          </w:tcPr>
          <w:p w:rsidR="00AC5888" w:rsidRPr="001E0BE3" w:rsidRDefault="00AC5888">
            <w:pPr>
              <w:spacing w:line="276" w:lineRule="auto"/>
              <w:jc w:val="center"/>
            </w:pPr>
          </w:p>
          <w:p w:rsidR="00AC5888" w:rsidRPr="001E0BE3" w:rsidRDefault="00AC5888">
            <w:pPr>
              <w:spacing w:line="276" w:lineRule="auto"/>
            </w:pPr>
          </w:p>
          <w:p w:rsidR="00AC5888" w:rsidRPr="001E0BE3" w:rsidRDefault="00000000">
            <w:pPr>
              <w:spacing w:line="276" w:lineRule="auto"/>
            </w:pPr>
            <w:r w:rsidRPr="001E0BE3">
              <w:t>O.4</w:t>
            </w:r>
          </w:p>
          <w:p w:rsidR="00AC5888" w:rsidRPr="001E0BE3" w:rsidRDefault="00AC5888">
            <w:pPr>
              <w:spacing w:line="276" w:lineRule="auto"/>
            </w:pPr>
          </w:p>
          <w:p w:rsidR="00AC5888" w:rsidRPr="001E0BE3" w:rsidRDefault="00000000">
            <w:pPr>
              <w:spacing w:line="276" w:lineRule="auto"/>
            </w:pPr>
            <w:r w:rsidRPr="001E0BE3">
              <w:t>O.5</w:t>
            </w:r>
          </w:p>
        </w:tc>
        <w:tc>
          <w:tcPr>
            <w:tcW w:w="8930" w:type="dxa"/>
            <w:tcBorders>
              <w:bottom w:val="single" w:sz="4" w:space="0" w:color="000000"/>
            </w:tcBorders>
          </w:tcPr>
          <w:p w:rsidR="00AC5888" w:rsidRPr="001E0BE3" w:rsidRDefault="00000000" w:rsidP="001E0BE3">
            <w:pPr>
              <w:spacing w:line="276" w:lineRule="auto"/>
              <w:jc w:val="both"/>
              <w:rPr>
                <w:b/>
              </w:rPr>
            </w:pPr>
            <w:r w:rsidRPr="001E0BE3">
              <w:t>Verificarea pregătirii elevilor pentru lecție.</w:t>
            </w:r>
          </w:p>
          <w:p w:rsidR="00AC5888" w:rsidRPr="001E0BE3" w:rsidRDefault="00000000" w:rsidP="001E0BE3">
            <w:pPr>
              <w:spacing w:line="276" w:lineRule="auto"/>
              <w:jc w:val="both"/>
              <w:rPr>
                <w:b/>
              </w:rPr>
            </w:pPr>
            <w:r w:rsidRPr="001E0BE3">
              <w:rPr>
                <w:b/>
              </w:rPr>
              <w:t xml:space="preserve">Verificarea temei pentru acasă: </w:t>
            </w:r>
          </w:p>
          <w:p w:rsidR="00AC5888" w:rsidRPr="001E0BE3" w:rsidRDefault="00000000" w:rsidP="001E0BE3">
            <w:pPr>
              <w:spacing w:line="276" w:lineRule="auto"/>
              <w:jc w:val="both"/>
            </w:pPr>
            <w:r w:rsidRPr="001E0BE3">
              <w:t xml:space="preserve">Profesorul, la pauză, va repartiza elevilor testele verificate  și pe ecran va proiecta răspunsurile corecte. La începutul lecției va face o analiză a rezultatelor  și va răspunde la întrebările elevilor.   </w:t>
            </w:r>
          </w:p>
          <w:p w:rsidR="00AC5888" w:rsidRPr="001E0BE3" w:rsidRDefault="00000000" w:rsidP="001E0BE3">
            <w:pPr>
              <w:spacing w:line="276" w:lineRule="auto"/>
              <w:jc w:val="both"/>
            </w:pPr>
            <w:r w:rsidRPr="001E0BE3">
              <w:t>Trei elevi, concomitent, vor construi pe tablă mediatoarele unor segmente (orizontal, vertical, oblic) cu rigla și compasul. În același timp ceilalți vor răspunde oral la întrebările:</w:t>
            </w:r>
          </w:p>
          <w:p w:rsidR="00AC5888" w:rsidRPr="001E0BE3" w:rsidRDefault="00000000" w:rsidP="001E0BE3">
            <w:pPr>
              <w:numPr>
                <w:ilvl w:val="0"/>
                <w:numId w:val="2"/>
              </w:numPr>
              <w:pBdr>
                <w:top w:val="nil"/>
                <w:left w:val="nil"/>
                <w:bottom w:val="nil"/>
                <w:right w:val="nil"/>
                <w:between w:val="nil"/>
              </w:pBdr>
              <w:spacing w:line="276" w:lineRule="auto"/>
              <w:ind w:left="322" w:hanging="322"/>
              <w:jc w:val="both"/>
              <w:rPr>
                <w:color w:val="000000"/>
              </w:rPr>
            </w:pPr>
            <w:r w:rsidRPr="001E0BE3">
              <w:rPr>
                <w:color w:val="000000"/>
              </w:rPr>
              <w:t>Cum se numește dreapta care trece prin mijlocul unui segment și este perpendiculară pe acel segment?</w:t>
            </w:r>
          </w:p>
          <w:p w:rsidR="00AC5888" w:rsidRPr="001E0BE3" w:rsidRDefault="00000000" w:rsidP="001E0BE3">
            <w:pPr>
              <w:numPr>
                <w:ilvl w:val="0"/>
                <w:numId w:val="2"/>
              </w:numPr>
              <w:pBdr>
                <w:top w:val="nil"/>
                <w:left w:val="nil"/>
                <w:bottom w:val="nil"/>
                <w:right w:val="nil"/>
                <w:between w:val="nil"/>
              </w:pBdr>
              <w:spacing w:line="276" w:lineRule="auto"/>
              <w:ind w:left="322" w:hanging="322"/>
              <w:jc w:val="both"/>
              <w:rPr>
                <w:color w:val="000000"/>
              </w:rPr>
            </w:pPr>
            <w:r w:rsidRPr="001E0BE3">
              <w:rPr>
                <w:color w:val="000000"/>
              </w:rPr>
              <w:t xml:space="preserve">Dacă două drepte concurente formează un unghi cu măsura de </w:t>
            </w:r>
            <m:oMath>
              <m:sSup>
                <m:sSupPr>
                  <m:ctrlPr>
                    <w:rPr>
                      <w:rFonts w:ascii="Cambria Math" w:eastAsia="Cambria Math" w:hAnsi="Cambria Math"/>
                      <w:color w:val="000000"/>
                    </w:rPr>
                  </m:ctrlPr>
                </m:sSupPr>
                <m:e>
                  <m:r>
                    <w:rPr>
                      <w:rFonts w:ascii="Cambria Math" w:eastAsia="Cambria Math" w:hAnsi="Cambria Math"/>
                      <w:color w:val="000000"/>
                    </w:rPr>
                    <m:t>20</m:t>
                  </m:r>
                </m:e>
                <m:sup>
                  <m:r>
                    <w:rPr>
                      <w:rFonts w:ascii="Cambria Math" w:eastAsia="Cambria Math" w:hAnsi="Cambria Math"/>
                      <w:color w:val="000000"/>
                    </w:rPr>
                    <m:t>0</m:t>
                  </m:r>
                </m:sup>
              </m:sSup>
              <m:r>
                <w:rPr>
                  <w:rFonts w:ascii="Cambria Math" w:eastAsia="Cambria Math" w:hAnsi="Cambria Math"/>
                  <w:color w:val="000000"/>
                </w:rPr>
                <m:t>,</m:t>
              </m:r>
            </m:oMath>
            <w:r w:rsidRPr="001E0BE3">
              <w:rPr>
                <w:color w:val="000000"/>
              </w:rPr>
              <w:t xml:space="preserve"> atunci ce măsuri vor avea celelalte 3 unghiuri?</w:t>
            </w:r>
          </w:p>
          <w:p w:rsidR="00AC5888" w:rsidRPr="001E0BE3" w:rsidRDefault="00000000" w:rsidP="001E0BE3">
            <w:pPr>
              <w:numPr>
                <w:ilvl w:val="0"/>
                <w:numId w:val="2"/>
              </w:numPr>
              <w:pBdr>
                <w:top w:val="nil"/>
                <w:left w:val="nil"/>
                <w:bottom w:val="nil"/>
                <w:right w:val="nil"/>
                <w:between w:val="nil"/>
              </w:pBdr>
              <w:spacing w:line="276" w:lineRule="auto"/>
              <w:ind w:left="322" w:hanging="322"/>
              <w:jc w:val="both"/>
              <w:rPr>
                <w:color w:val="000000"/>
              </w:rPr>
            </w:pPr>
            <w:r w:rsidRPr="001E0BE3">
              <w:rPr>
                <w:color w:val="000000"/>
              </w:rPr>
              <w:t xml:space="preserve">Ce măsură are complementul/ suplementul unui unghi de </w:t>
            </w:r>
            <m:oMath>
              <m:sSup>
                <m:sSupPr>
                  <m:ctrlPr>
                    <w:rPr>
                      <w:rFonts w:ascii="Cambria Math" w:eastAsia="Cambria Math" w:hAnsi="Cambria Math"/>
                      <w:color w:val="000000"/>
                    </w:rPr>
                  </m:ctrlPr>
                </m:sSupPr>
                <m:e>
                  <m:r>
                    <w:rPr>
                      <w:rFonts w:ascii="Cambria Math" w:eastAsia="Cambria Math" w:hAnsi="Cambria Math"/>
                      <w:color w:val="000000"/>
                    </w:rPr>
                    <m:t>48</m:t>
                  </m:r>
                </m:e>
                <m:sup>
                  <m:r>
                    <w:rPr>
                      <w:rFonts w:ascii="Cambria Math" w:eastAsia="Cambria Math" w:hAnsi="Cambria Math"/>
                      <w:color w:val="000000"/>
                    </w:rPr>
                    <m:t>0</m:t>
                  </m:r>
                </m:sup>
              </m:sSup>
            </m:oMath>
            <w:r w:rsidRPr="001E0BE3">
              <w:rPr>
                <w:color w:val="000000"/>
              </w:rPr>
              <w:t>?</w:t>
            </w:r>
          </w:p>
        </w:tc>
        <w:tc>
          <w:tcPr>
            <w:tcW w:w="851" w:type="dxa"/>
          </w:tcPr>
          <w:p w:rsidR="00AC5888" w:rsidRPr="001E0BE3" w:rsidRDefault="00000000">
            <w:pPr>
              <w:spacing w:line="276" w:lineRule="auto"/>
            </w:pPr>
            <w:r w:rsidRPr="001E0BE3">
              <w:t>1</w:t>
            </w:r>
          </w:p>
          <w:p w:rsidR="00AC5888" w:rsidRPr="001E0BE3" w:rsidRDefault="00AC5888">
            <w:pPr>
              <w:spacing w:line="276" w:lineRule="auto"/>
            </w:pPr>
          </w:p>
          <w:p w:rsidR="00AC5888" w:rsidRPr="001E0BE3" w:rsidRDefault="00000000">
            <w:pPr>
              <w:spacing w:line="276" w:lineRule="auto"/>
            </w:pPr>
            <w:r w:rsidRPr="001E0BE3">
              <w:t>2</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1</w:t>
            </w:r>
          </w:p>
        </w:tc>
        <w:tc>
          <w:tcPr>
            <w:tcW w:w="2976" w:type="dxa"/>
          </w:tcPr>
          <w:p w:rsidR="00AC5888" w:rsidRPr="001E0BE3" w:rsidRDefault="00000000">
            <w:pPr>
              <w:spacing w:line="276" w:lineRule="auto"/>
              <w:rPr>
                <w:b/>
              </w:rPr>
            </w:pPr>
            <w:r w:rsidRPr="001E0BE3">
              <w:t>Vizual</w:t>
            </w:r>
          </w:p>
          <w:p w:rsidR="00AC5888" w:rsidRPr="001E0BE3" w:rsidRDefault="00AC5888">
            <w:pPr>
              <w:spacing w:line="276" w:lineRule="auto"/>
              <w:rPr>
                <w:b/>
              </w:rPr>
            </w:pPr>
          </w:p>
          <w:p w:rsidR="00AC5888" w:rsidRPr="001E0BE3" w:rsidRDefault="00000000">
            <w:pPr>
              <w:spacing w:line="276" w:lineRule="auto"/>
              <w:rPr>
                <w:b/>
              </w:rPr>
            </w:pPr>
            <w:r w:rsidRPr="001E0BE3">
              <w:rPr>
                <w:b/>
              </w:rPr>
              <w:t>Evaluare frontală, orală</w:t>
            </w: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000000">
            <w:pPr>
              <w:spacing w:line="276" w:lineRule="auto"/>
              <w:rPr>
                <w:i/>
              </w:rPr>
            </w:pPr>
            <w:r w:rsidRPr="001E0BE3">
              <w:rPr>
                <w:b/>
              </w:rPr>
              <w:t>Metoda dialogată</w:t>
            </w:r>
          </w:p>
        </w:tc>
      </w:tr>
      <w:tr w:rsidR="00AC5888" w:rsidRPr="001E0BE3" w:rsidTr="001E0BE3">
        <w:trPr>
          <w:trHeight w:val="983"/>
        </w:trPr>
        <w:tc>
          <w:tcPr>
            <w:tcW w:w="1271" w:type="dxa"/>
          </w:tcPr>
          <w:p w:rsidR="00AC5888" w:rsidRPr="001E0BE3" w:rsidRDefault="00000000">
            <w:pPr>
              <w:spacing w:line="276" w:lineRule="auto"/>
              <w:rPr>
                <w:b/>
                <w:i/>
              </w:rPr>
            </w:pPr>
            <w:r w:rsidRPr="001E0BE3">
              <w:rPr>
                <w:b/>
                <w:i/>
              </w:rPr>
              <w:t>Realiza-rea sensului</w:t>
            </w:r>
          </w:p>
        </w:tc>
        <w:tc>
          <w:tcPr>
            <w:tcW w:w="709" w:type="dxa"/>
          </w:tcPr>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O.5</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O.6</w:t>
            </w:r>
          </w:p>
        </w:tc>
        <w:tc>
          <w:tcPr>
            <w:tcW w:w="8930" w:type="dxa"/>
            <w:tcBorders>
              <w:bottom w:val="single" w:sz="4" w:space="0" w:color="000000"/>
            </w:tcBorders>
          </w:tcPr>
          <w:p w:rsidR="00AC5888" w:rsidRPr="001E0BE3" w:rsidRDefault="00000000" w:rsidP="001E0BE3">
            <w:pPr>
              <w:tabs>
                <w:tab w:val="left" w:pos="312"/>
              </w:tabs>
              <w:spacing w:line="276" w:lineRule="auto"/>
              <w:jc w:val="both"/>
            </w:pPr>
            <w:r w:rsidRPr="001E0BE3">
              <w:lastRenderedPageBreak/>
              <w:t>Se proiectează pe ecran subiectul și obiectivele lecției .</w:t>
            </w:r>
          </w:p>
          <w:p w:rsidR="00AC5888" w:rsidRPr="001E0BE3" w:rsidRDefault="00000000" w:rsidP="001E0BE3">
            <w:pPr>
              <w:widowControl w:val="0"/>
              <w:tabs>
                <w:tab w:val="left" w:pos="312"/>
              </w:tabs>
              <w:spacing w:before="32" w:line="276" w:lineRule="auto"/>
              <w:jc w:val="both"/>
            </w:pPr>
            <w:r w:rsidRPr="001E0BE3">
              <w:t xml:space="preserve">Elevii, în caiete, notează data și subiectul lecției: </w:t>
            </w:r>
          </w:p>
          <w:p w:rsidR="00AC5888" w:rsidRPr="001E0BE3" w:rsidRDefault="00000000" w:rsidP="001E0BE3">
            <w:pPr>
              <w:pBdr>
                <w:top w:val="nil"/>
                <w:left w:val="nil"/>
                <w:bottom w:val="nil"/>
                <w:right w:val="nil"/>
                <w:between w:val="nil"/>
              </w:pBdr>
              <w:tabs>
                <w:tab w:val="left" w:pos="312"/>
              </w:tabs>
              <w:spacing w:line="276" w:lineRule="auto"/>
              <w:jc w:val="both"/>
              <w:rPr>
                <w:b/>
                <w:color w:val="000000"/>
              </w:rPr>
            </w:pPr>
            <w:r w:rsidRPr="001E0BE3">
              <w:rPr>
                <w:color w:val="000000"/>
              </w:rPr>
              <w:t xml:space="preserve">           </w:t>
            </w:r>
            <w:r w:rsidRPr="001E0BE3">
              <w:rPr>
                <w:b/>
                <w:color w:val="000000"/>
              </w:rPr>
              <w:t>Bisectoarea unui unghi. Proprietatea bisectoarei</w:t>
            </w:r>
          </w:p>
          <w:p w:rsidR="00AC5888" w:rsidRPr="001E0BE3" w:rsidRDefault="00000000" w:rsidP="001E0BE3">
            <w:pPr>
              <w:tabs>
                <w:tab w:val="left" w:pos="312"/>
              </w:tabs>
              <w:spacing w:line="276" w:lineRule="auto"/>
              <w:jc w:val="both"/>
            </w:pPr>
            <w:r w:rsidRPr="001E0BE3">
              <w:t>Profesorul propune elevilor să vizualizeze secvența (0:35 – 2:55), apoi să scrie în caiete definiția bisectoarei unui unghi.</w:t>
            </w:r>
          </w:p>
          <w:p w:rsidR="00AC5888" w:rsidRPr="001E0BE3" w:rsidRDefault="00000000" w:rsidP="001E0BE3">
            <w:pPr>
              <w:tabs>
                <w:tab w:val="left" w:pos="312"/>
              </w:tabs>
              <w:spacing w:line="276" w:lineRule="auto"/>
              <w:jc w:val="both"/>
              <w:rPr>
                <w:b/>
              </w:rPr>
            </w:pPr>
            <w:r w:rsidRPr="001E0BE3">
              <w:rPr>
                <w:b/>
              </w:rPr>
              <w:t xml:space="preserve">Profesorul propune elevilor: </w:t>
            </w:r>
          </w:p>
          <w:p w:rsidR="00AC5888" w:rsidRPr="001E0BE3" w:rsidRDefault="00000000" w:rsidP="001E0BE3">
            <w:pPr>
              <w:numPr>
                <w:ilvl w:val="0"/>
                <w:numId w:val="1"/>
              </w:numPr>
              <w:pBdr>
                <w:top w:val="nil"/>
                <w:left w:val="nil"/>
                <w:bottom w:val="nil"/>
                <w:right w:val="nil"/>
                <w:between w:val="nil"/>
              </w:pBdr>
              <w:tabs>
                <w:tab w:val="left" w:pos="312"/>
              </w:tabs>
              <w:spacing w:line="276" w:lineRule="auto"/>
              <w:ind w:left="0" w:firstLine="0"/>
              <w:jc w:val="both"/>
              <w:rPr>
                <w:i/>
                <w:color w:val="000000"/>
              </w:rPr>
            </w:pPr>
            <w:r w:rsidRPr="001E0BE3">
              <w:rPr>
                <w:color w:val="000000"/>
              </w:rPr>
              <w:t>să reformuleze teorema</w:t>
            </w:r>
            <w:r w:rsidRPr="001E0BE3">
              <w:rPr>
                <w:i/>
                <w:color w:val="000000"/>
              </w:rPr>
              <w:t xml:space="preserve">   </w:t>
            </w:r>
            <w:r w:rsidRPr="001E0BE3">
              <w:rPr>
                <w:b/>
                <w:color w:val="000000"/>
              </w:rPr>
              <w:t xml:space="preserve">Orice punct al bisectoarei unui unghi este egal depărtat de laturile acestuia. </w:t>
            </w:r>
          </w:p>
          <w:p w:rsidR="00AC5888" w:rsidRPr="001E0BE3" w:rsidRDefault="00000000" w:rsidP="001E0BE3">
            <w:pPr>
              <w:pBdr>
                <w:top w:val="nil"/>
                <w:left w:val="nil"/>
                <w:bottom w:val="nil"/>
                <w:right w:val="nil"/>
                <w:between w:val="nil"/>
              </w:pBdr>
              <w:tabs>
                <w:tab w:val="left" w:pos="312"/>
              </w:tabs>
              <w:spacing w:line="276" w:lineRule="auto"/>
              <w:jc w:val="both"/>
              <w:rPr>
                <w:color w:val="000000"/>
              </w:rPr>
            </w:pPr>
            <w:r w:rsidRPr="001E0BE3">
              <w:rPr>
                <w:color w:val="000000"/>
              </w:rPr>
              <w:t xml:space="preserve">după modelul : ,, </w:t>
            </w:r>
            <w:r w:rsidRPr="001E0BE3">
              <w:rPr>
                <w:i/>
                <w:color w:val="000000"/>
              </w:rPr>
              <w:t>Dacă ..................,   atunci</w:t>
            </w:r>
            <w:r w:rsidRPr="001E0BE3">
              <w:rPr>
                <w:color w:val="000000"/>
              </w:rPr>
              <w:t xml:space="preserve">  .................... ”;</w:t>
            </w:r>
          </w:p>
          <w:p w:rsidR="00AC5888" w:rsidRPr="001E0BE3" w:rsidRDefault="00000000" w:rsidP="001E0BE3">
            <w:pPr>
              <w:numPr>
                <w:ilvl w:val="0"/>
                <w:numId w:val="1"/>
              </w:numPr>
              <w:pBdr>
                <w:top w:val="nil"/>
                <w:left w:val="nil"/>
                <w:bottom w:val="nil"/>
                <w:right w:val="nil"/>
                <w:between w:val="nil"/>
              </w:pBdr>
              <w:tabs>
                <w:tab w:val="left" w:pos="312"/>
              </w:tabs>
              <w:spacing w:line="276" w:lineRule="auto"/>
              <w:ind w:left="0" w:firstLine="0"/>
              <w:jc w:val="both"/>
              <w:rPr>
                <w:i/>
                <w:color w:val="000000"/>
              </w:rPr>
            </w:pPr>
            <w:r w:rsidRPr="001E0BE3">
              <w:rPr>
                <w:color w:val="000000"/>
              </w:rPr>
              <w:t>să identifice ipoteza, concluzia teoremei  și să scrie în caiet:</w:t>
            </w:r>
            <w:r w:rsidRPr="001E0BE3">
              <w:rPr>
                <w:i/>
                <w:color w:val="000000"/>
              </w:rPr>
              <w:t xml:space="preserve"> </w:t>
            </w:r>
          </w:p>
          <w:tbl>
            <w:tblPr>
              <w:tblStyle w:val="a0"/>
              <w:tblW w:w="71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000"/>
              <w:gridCol w:w="2145"/>
            </w:tblGrid>
            <w:tr w:rsidR="00AC5888" w:rsidRPr="001E0BE3">
              <w:tc>
                <w:tcPr>
                  <w:tcW w:w="5000" w:type="dxa"/>
                </w:tcPr>
                <w:p w:rsidR="00AC5888" w:rsidRPr="001E0BE3" w:rsidRDefault="00000000" w:rsidP="001E0BE3">
                  <w:pPr>
                    <w:pBdr>
                      <w:top w:val="nil"/>
                      <w:left w:val="nil"/>
                      <w:bottom w:val="nil"/>
                      <w:right w:val="nil"/>
                      <w:between w:val="nil"/>
                    </w:pBdr>
                    <w:tabs>
                      <w:tab w:val="left" w:pos="312"/>
                    </w:tabs>
                    <w:spacing w:line="276" w:lineRule="auto"/>
                    <w:jc w:val="both"/>
                    <w:rPr>
                      <w:i/>
                      <w:color w:val="000000"/>
                    </w:rPr>
                  </w:pPr>
                  <w:r w:rsidRPr="001E0BE3">
                    <w:rPr>
                      <w:i/>
                      <w:color w:val="000000"/>
                    </w:rPr>
                    <w:t xml:space="preserve">                             </w:t>
                  </w:r>
                  <w:r w:rsidRPr="001E0BE3">
                    <w:rPr>
                      <w:i/>
                      <w:noProof/>
                      <w:color w:val="000000"/>
                    </w:rPr>
                    <w:drawing>
                      <wp:inline distT="0" distB="0" distL="0" distR="0">
                        <wp:extent cx="1411025" cy="615153"/>
                        <wp:effectExtent l="0" t="0" r="0" b="0"/>
                        <wp:docPr id="19740306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411025" cy="615153"/>
                                </a:xfrm>
                                <a:prstGeom prst="rect">
                                  <a:avLst/>
                                </a:prstGeom>
                                <a:ln/>
                              </pic:spPr>
                            </pic:pic>
                          </a:graphicData>
                        </a:graphic>
                      </wp:inline>
                    </w:drawing>
                  </w:r>
                </w:p>
              </w:tc>
              <w:tc>
                <w:tcPr>
                  <w:tcW w:w="2145" w:type="dxa"/>
                </w:tcPr>
                <w:p w:rsidR="00AC5888" w:rsidRPr="001E0BE3" w:rsidRDefault="00000000" w:rsidP="001E0BE3">
                  <w:pPr>
                    <w:pBdr>
                      <w:top w:val="nil"/>
                      <w:left w:val="nil"/>
                      <w:bottom w:val="nil"/>
                      <w:right w:val="nil"/>
                      <w:between w:val="nil"/>
                    </w:pBdr>
                    <w:tabs>
                      <w:tab w:val="left" w:pos="312"/>
                    </w:tabs>
                    <w:spacing w:line="276" w:lineRule="auto"/>
                    <w:jc w:val="both"/>
                    <w:rPr>
                      <w:i/>
                      <w:color w:val="000000"/>
                    </w:rPr>
                  </w:pPr>
                  <w:r w:rsidRPr="001E0BE3">
                    <w:rPr>
                      <w:i/>
                      <w:noProof/>
                      <w:color w:val="000000"/>
                    </w:rPr>
                    <w:drawing>
                      <wp:inline distT="0" distB="0" distL="0" distR="0">
                        <wp:extent cx="805050" cy="619383"/>
                        <wp:effectExtent l="0" t="0" r="0" b="0"/>
                        <wp:docPr id="19740306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805050" cy="619383"/>
                                </a:xfrm>
                                <a:prstGeom prst="rect">
                                  <a:avLst/>
                                </a:prstGeom>
                                <a:ln/>
                              </pic:spPr>
                            </pic:pic>
                          </a:graphicData>
                        </a:graphic>
                      </wp:inline>
                    </w:drawing>
                  </w:r>
                </w:p>
              </w:tc>
            </w:tr>
          </w:tbl>
          <w:p w:rsidR="00AC5888" w:rsidRPr="001E0BE3" w:rsidRDefault="00000000" w:rsidP="001E0BE3">
            <w:pPr>
              <w:numPr>
                <w:ilvl w:val="0"/>
                <w:numId w:val="1"/>
              </w:numPr>
              <w:pBdr>
                <w:top w:val="nil"/>
                <w:left w:val="nil"/>
                <w:bottom w:val="nil"/>
                <w:right w:val="nil"/>
                <w:between w:val="nil"/>
              </w:pBdr>
              <w:tabs>
                <w:tab w:val="left" w:pos="312"/>
              </w:tabs>
              <w:spacing w:line="276" w:lineRule="auto"/>
              <w:ind w:left="0" w:firstLine="0"/>
              <w:jc w:val="both"/>
              <w:rPr>
                <w:color w:val="000000"/>
              </w:rPr>
            </w:pPr>
            <w:r w:rsidRPr="001E0BE3">
              <w:rPr>
                <w:color w:val="000000"/>
              </w:rPr>
              <w:lastRenderedPageBreak/>
              <w:t>s-ă demonstreze (</w:t>
            </w:r>
            <w:r w:rsidRPr="001E0BE3">
              <w:rPr>
                <w:i/>
                <w:color w:val="000000"/>
              </w:rPr>
              <w:t>un elev va demonstra pe tablă)</w:t>
            </w:r>
            <w:r w:rsidRPr="001E0BE3">
              <w:rPr>
                <w:color w:val="000000"/>
              </w:rPr>
              <w:t xml:space="preserve"> această teoremă cu unele indicații din partea profesorului/colegilor.</w:t>
            </w:r>
          </w:p>
          <w:p w:rsidR="00AC5888" w:rsidRPr="001E0BE3" w:rsidRDefault="00000000" w:rsidP="001E0BE3">
            <w:pPr>
              <w:tabs>
                <w:tab w:val="left" w:pos="312"/>
              </w:tabs>
              <w:spacing w:line="276" w:lineRule="auto"/>
              <w:jc w:val="both"/>
              <w:rPr>
                <w:i/>
              </w:rPr>
            </w:pPr>
            <w:r w:rsidRPr="001E0BE3">
              <w:rPr>
                <w:b/>
              </w:rPr>
              <w:t>Profesorul propune elevilor</w:t>
            </w:r>
            <w:r w:rsidRPr="001E0BE3">
              <w:t xml:space="preserve"> să formuleze oral reciproca teoremei anterioare </w:t>
            </w:r>
            <w:r w:rsidRPr="001E0BE3">
              <w:rPr>
                <w:i/>
              </w:rPr>
              <w:t>(Dacă un punct situat în interiorul unghiului este egal depărtat de laturile acestui unghi, atunci punctul aparține bisectoarei unghiului.)</w:t>
            </w:r>
            <w:r w:rsidRPr="001E0BE3">
              <w:t xml:space="preserve"> și un elev să o demonstreze  pe tablă cu unele indicații din partea profesorului</w:t>
            </w:r>
            <w:r w:rsidRPr="001E0BE3">
              <w:rPr>
                <w:i/>
              </w:rPr>
              <w:t>.</w:t>
            </w:r>
          </w:p>
        </w:tc>
        <w:tc>
          <w:tcPr>
            <w:tcW w:w="851" w:type="dxa"/>
          </w:tcPr>
          <w:p w:rsidR="00AC5888" w:rsidRPr="001E0BE3" w:rsidRDefault="00000000">
            <w:pPr>
              <w:spacing w:line="276" w:lineRule="auto"/>
            </w:pPr>
            <w:r w:rsidRPr="001E0BE3">
              <w:lastRenderedPageBreak/>
              <w:t>1</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5</w:t>
            </w: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3</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3</w:t>
            </w:r>
          </w:p>
          <w:p w:rsidR="00AC5888" w:rsidRPr="001E0BE3" w:rsidRDefault="00AC5888">
            <w:pPr>
              <w:spacing w:line="276" w:lineRule="auto"/>
            </w:pPr>
          </w:p>
          <w:p w:rsidR="00AC5888" w:rsidRPr="001E0BE3" w:rsidRDefault="00AC5888">
            <w:pPr>
              <w:spacing w:line="276" w:lineRule="auto"/>
            </w:pPr>
          </w:p>
        </w:tc>
        <w:tc>
          <w:tcPr>
            <w:tcW w:w="2976" w:type="dxa"/>
          </w:tcPr>
          <w:p w:rsidR="00AC5888" w:rsidRPr="001E0BE3" w:rsidRDefault="00000000">
            <w:pPr>
              <w:spacing w:line="276" w:lineRule="auto"/>
              <w:rPr>
                <w:b/>
              </w:rPr>
            </w:pPr>
            <w:r w:rsidRPr="001E0BE3">
              <w:rPr>
                <w:b/>
              </w:rPr>
              <w:lastRenderedPageBreak/>
              <w:t xml:space="preserve">Prezentarea PPT </w:t>
            </w: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000000">
            <w:pPr>
              <w:spacing w:line="276" w:lineRule="auto"/>
            </w:pPr>
            <w:hyperlink r:id="rId13">
              <w:r w:rsidRPr="001E0BE3">
                <w:rPr>
                  <w:color w:val="0000FF"/>
                  <w:u w:val="single"/>
                </w:rPr>
                <w:t>https://www.youtube.com/watch?v=8rD6i-aYtbw&amp;t=22s</w:t>
              </w:r>
            </w:hyperlink>
            <w:r w:rsidRPr="001E0BE3">
              <w:t xml:space="preserve">             secvența</w:t>
            </w:r>
            <w:r w:rsidRPr="001E0BE3">
              <w:rPr>
                <w:color w:val="FF0000"/>
              </w:rPr>
              <w:t xml:space="preserve">  </w:t>
            </w:r>
            <w:r w:rsidRPr="001E0BE3">
              <w:t>(0:35 – 2:55)</w:t>
            </w: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rPr>
                <w:b/>
              </w:rPr>
            </w:pPr>
            <w:r w:rsidRPr="001E0BE3">
              <w:rPr>
                <w:b/>
              </w:rPr>
              <w:t>Demonstrația</w:t>
            </w: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000000">
            <w:pPr>
              <w:spacing w:line="276" w:lineRule="auto"/>
              <w:rPr>
                <w:i/>
              </w:rPr>
            </w:pPr>
            <w:r w:rsidRPr="001E0BE3">
              <w:rPr>
                <w:i/>
              </w:rPr>
              <w:t>.</w:t>
            </w: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000000">
            <w:pPr>
              <w:spacing w:line="276" w:lineRule="auto"/>
              <w:rPr>
                <w:b/>
              </w:rPr>
            </w:pPr>
            <w:r w:rsidRPr="001E0BE3">
              <w:rPr>
                <w:b/>
              </w:rPr>
              <w:t>Demonstrația</w:t>
            </w:r>
          </w:p>
          <w:p w:rsidR="00AC5888" w:rsidRPr="001E0BE3" w:rsidRDefault="00AC5888">
            <w:pPr>
              <w:spacing w:line="276" w:lineRule="auto"/>
              <w:rPr>
                <w:i/>
              </w:rPr>
            </w:pPr>
          </w:p>
          <w:p w:rsidR="00AC5888" w:rsidRPr="001E0BE3" w:rsidRDefault="00AC5888">
            <w:pPr>
              <w:spacing w:line="276" w:lineRule="auto"/>
              <w:rPr>
                <w:b/>
              </w:rPr>
            </w:pPr>
          </w:p>
        </w:tc>
      </w:tr>
      <w:tr w:rsidR="00AC5888" w:rsidRPr="001E0BE3" w:rsidTr="001E0BE3">
        <w:trPr>
          <w:trHeight w:val="416"/>
        </w:trPr>
        <w:tc>
          <w:tcPr>
            <w:tcW w:w="1271" w:type="dxa"/>
          </w:tcPr>
          <w:p w:rsidR="00AC5888" w:rsidRPr="001E0BE3" w:rsidRDefault="00000000">
            <w:pPr>
              <w:spacing w:line="276" w:lineRule="auto"/>
              <w:rPr>
                <w:b/>
                <w:i/>
              </w:rPr>
            </w:pPr>
            <w:r w:rsidRPr="001E0BE3">
              <w:rPr>
                <w:b/>
                <w:i/>
              </w:rPr>
              <w:lastRenderedPageBreak/>
              <w:t>Reflecție</w:t>
            </w:r>
          </w:p>
        </w:tc>
        <w:tc>
          <w:tcPr>
            <w:tcW w:w="709" w:type="dxa"/>
          </w:tcPr>
          <w:p w:rsidR="00AC5888" w:rsidRPr="001E0BE3" w:rsidRDefault="00000000">
            <w:pPr>
              <w:spacing w:line="276" w:lineRule="auto"/>
              <w:jc w:val="center"/>
            </w:pPr>
            <w:r w:rsidRPr="001E0BE3">
              <w:t>O.2</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O.4</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O.2</w:t>
            </w:r>
          </w:p>
          <w:p w:rsidR="00AC5888" w:rsidRPr="001E0BE3" w:rsidRDefault="00AC5888">
            <w:pPr>
              <w:spacing w:line="276" w:lineRule="auto"/>
              <w:jc w:val="center"/>
            </w:pPr>
          </w:p>
          <w:p w:rsidR="00AC5888" w:rsidRPr="001E0BE3" w:rsidRDefault="00000000">
            <w:pPr>
              <w:spacing w:line="276" w:lineRule="auto"/>
              <w:jc w:val="center"/>
            </w:pPr>
            <w:r w:rsidRPr="001E0BE3">
              <w:t>O.4</w:t>
            </w:r>
          </w:p>
          <w:p w:rsidR="00AC5888" w:rsidRPr="001E0BE3" w:rsidRDefault="00000000">
            <w:pPr>
              <w:spacing w:line="276" w:lineRule="auto"/>
              <w:jc w:val="center"/>
            </w:pPr>
            <w:r w:rsidRPr="001E0BE3">
              <w:t xml:space="preserve"> O.5 </w:t>
            </w:r>
          </w:p>
          <w:p w:rsidR="00AC5888" w:rsidRPr="001E0BE3" w:rsidRDefault="00AC5888">
            <w:pPr>
              <w:spacing w:line="276" w:lineRule="auto"/>
              <w:jc w:val="center"/>
            </w:pPr>
          </w:p>
          <w:p w:rsidR="00AC5888" w:rsidRPr="001E0BE3" w:rsidRDefault="00000000">
            <w:pPr>
              <w:spacing w:line="276" w:lineRule="auto"/>
              <w:jc w:val="center"/>
            </w:pPr>
            <w:r w:rsidRPr="001E0BE3">
              <w:t>O.6</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O.3</w:t>
            </w:r>
          </w:p>
          <w:p w:rsidR="00AC5888" w:rsidRPr="001E0BE3" w:rsidRDefault="00AC5888">
            <w:pPr>
              <w:spacing w:line="276" w:lineRule="auto"/>
              <w:jc w:val="center"/>
            </w:pPr>
          </w:p>
          <w:p w:rsidR="00AC5888" w:rsidRPr="001E0BE3" w:rsidRDefault="00000000">
            <w:pPr>
              <w:spacing w:line="276" w:lineRule="auto"/>
              <w:jc w:val="center"/>
            </w:pPr>
            <w:r w:rsidRPr="001E0BE3">
              <w:t>O.4</w:t>
            </w:r>
          </w:p>
          <w:p w:rsidR="00AC5888" w:rsidRPr="001E0BE3" w:rsidRDefault="00AC5888">
            <w:pPr>
              <w:spacing w:line="276" w:lineRule="auto"/>
              <w:jc w:val="center"/>
            </w:pPr>
          </w:p>
          <w:p w:rsidR="00AC5888" w:rsidRPr="001E0BE3" w:rsidRDefault="00000000">
            <w:pPr>
              <w:spacing w:line="276" w:lineRule="auto"/>
              <w:jc w:val="center"/>
            </w:pPr>
            <w:r w:rsidRPr="001E0BE3">
              <w:t>O.6</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O.2</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O.1</w:t>
            </w: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AC5888">
            <w:pPr>
              <w:spacing w:line="276" w:lineRule="auto"/>
              <w:jc w:val="center"/>
            </w:pPr>
          </w:p>
          <w:p w:rsidR="00AC5888" w:rsidRPr="001E0BE3" w:rsidRDefault="00000000">
            <w:pPr>
              <w:spacing w:line="276" w:lineRule="auto"/>
              <w:jc w:val="center"/>
            </w:pPr>
            <w:r w:rsidRPr="001E0BE3">
              <w:t>O.2</w:t>
            </w:r>
          </w:p>
          <w:p w:rsidR="00AC5888" w:rsidRPr="001E0BE3" w:rsidRDefault="00000000">
            <w:pPr>
              <w:spacing w:line="276" w:lineRule="auto"/>
              <w:jc w:val="center"/>
            </w:pPr>
            <w:r w:rsidRPr="001E0BE3">
              <w:t>O.4</w:t>
            </w:r>
          </w:p>
        </w:tc>
        <w:tc>
          <w:tcPr>
            <w:tcW w:w="8930" w:type="dxa"/>
            <w:tcBorders>
              <w:bottom w:val="single" w:sz="4" w:space="0" w:color="000000"/>
            </w:tcBorders>
          </w:tcPr>
          <w:p w:rsidR="00AC5888" w:rsidRPr="001E0BE3" w:rsidRDefault="00000000" w:rsidP="001E0BE3">
            <w:pPr>
              <w:spacing w:line="276" w:lineRule="auto"/>
              <w:jc w:val="both"/>
              <w:rPr>
                <w:i/>
              </w:rPr>
            </w:pPr>
            <w:r w:rsidRPr="001E0BE3">
              <w:lastRenderedPageBreak/>
              <w:t>Profesorul propune elevilor timp de 3 min  să scrie răspunsurile  la exercițiile proiectate pe ecran, în caiete, apoi să verifice  răspunsurile în caietul colegului de bancă și să le bifeze pe cele corecte (</w:t>
            </w:r>
            <w:r w:rsidRPr="001E0BE3">
              <w:rPr>
                <w:i/>
              </w:rPr>
              <w:t>profesorul va trece printre rânduri și va verifica câteva caiete).</w:t>
            </w:r>
          </w:p>
          <w:p w:rsidR="00AC5888" w:rsidRPr="001E0BE3" w:rsidRDefault="00000000" w:rsidP="001E0BE3">
            <w:pPr>
              <w:spacing w:line="276" w:lineRule="auto"/>
              <w:jc w:val="both"/>
            </w:pPr>
            <w:r w:rsidRPr="001E0BE3">
              <w:t xml:space="preserve">           Semidreapta [OM e bisectoarea unghiului AOB. Determinați:</w:t>
            </w:r>
          </w:p>
          <w:p w:rsidR="00AC5888" w:rsidRPr="001E0BE3" w:rsidRDefault="00000000" w:rsidP="001E0BE3">
            <w:pPr>
              <w:numPr>
                <w:ilvl w:val="0"/>
                <w:numId w:val="3"/>
              </w:numPr>
              <w:pBdr>
                <w:top w:val="nil"/>
                <w:left w:val="nil"/>
                <w:bottom w:val="nil"/>
                <w:right w:val="nil"/>
                <w:between w:val="nil"/>
              </w:pBdr>
              <w:spacing w:line="276" w:lineRule="auto"/>
              <w:jc w:val="both"/>
              <w:rPr>
                <w:color w:val="000000"/>
              </w:rPr>
            </w:pPr>
            <w:r w:rsidRPr="001E0BE3">
              <w:rPr>
                <w:color w:val="000000"/>
              </w:rPr>
              <w:t>m(</w:t>
            </w:r>
            <m:oMath>
              <m:r>
                <w:rPr>
                  <w:rFonts w:ascii="Cambria Math" w:eastAsia="Cambria Math" w:hAnsi="Cambria Math"/>
                  <w:color w:val="000000"/>
                </w:rPr>
                <m:t>&lt;AOM)</m:t>
              </m:r>
            </m:oMath>
            <w:r w:rsidRPr="001E0BE3">
              <w:rPr>
                <w:color w:val="000000"/>
              </w:rPr>
              <w:t>, dacă  m(</w:t>
            </w:r>
            <m:oMath>
              <m:r>
                <w:rPr>
                  <w:rFonts w:ascii="Cambria Math" w:eastAsia="Cambria Math" w:hAnsi="Cambria Math"/>
                  <w:color w:val="000000"/>
                </w:rPr>
                <m:t xml:space="preserve">&lt;AOB)= </m:t>
              </m:r>
              <m:sSup>
                <m:sSupPr>
                  <m:ctrlPr>
                    <w:rPr>
                      <w:rFonts w:ascii="Cambria Math" w:eastAsia="Cambria Math" w:hAnsi="Cambria Math"/>
                      <w:color w:val="000000"/>
                    </w:rPr>
                  </m:ctrlPr>
                </m:sSupPr>
                <m:e>
                  <m:r>
                    <w:rPr>
                      <w:rFonts w:ascii="Cambria Math" w:eastAsia="Cambria Math" w:hAnsi="Cambria Math"/>
                      <w:color w:val="000000"/>
                    </w:rPr>
                    <m:t>58</m:t>
                  </m:r>
                </m:e>
                <m:sup>
                  <m:r>
                    <w:rPr>
                      <w:rFonts w:ascii="Cambria Math" w:eastAsia="Cambria Math" w:hAnsi="Cambria Math"/>
                      <w:color w:val="000000"/>
                    </w:rPr>
                    <m:t>0</m:t>
                  </m:r>
                </m:sup>
              </m:sSup>
            </m:oMath>
            <w:r w:rsidRPr="001E0BE3">
              <w:rPr>
                <w:color w:val="000000"/>
              </w:rPr>
              <w:t>;</w:t>
            </w:r>
          </w:p>
          <w:p w:rsidR="00AC5888" w:rsidRPr="001E0BE3" w:rsidRDefault="00000000" w:rsidP="001E0BE3">
            <w:pPr>
              <w:numPr>
                <w:ilvl w:val="0"/>
                <w:numId w:val="3"/>
              </w:numPr>
              <w:pBdr>
                <w:top w:val="nil"/>
                <w:left w:val="nil"/>
                <w:bottom w:val="nil"/>
                <w:right w:val="nil"/>
                <w:between w:val="nil"/>
              </w:pBdr>
              <w:spacing w:line="276" w:lineRule="auto"/>
              <w:jc w:val="both"/>
              <w:rPr>
                <w:color w:val="000000"/>
              </w:rPr>
            </w:pPr>
            <w:r w:rsidRPr="001E0BE3">
              <w:rPr>
                <w:color w:val="000000"/>
              </w:rPr>
              <w:t>m(</w:t>
            </w:r>
            <m:oMath>
              <m:r>
                <w:rPr>
                  <w:rFonts w:ascii="Cambria Math" w:eastAsia="Cambria Math" w:hAnsi="Cambria Math"/>
                  <w:color w:val="000000"/>
                </w:rPr>
                <m:t>&lt;BOM)</m:t>
              </m:r>
            </m:oMath>
            <w:r w:rsidRPr="001E0BE3">
              <w:rPr>
                <w:color w:val="000000"/>
              </w:rPr>
              <w:t>, dacă  m(</w:t>
            </w:r>
            <m:oMath>
              <m:r>
                <w:rPr>
                  <w:rFonts w:ascii="Cambria Math" w:eastAsia="Cambria Math" w:hAnsi="Cambria Math"/>
                  <w:color w:val="000000"/>
                </w:rPr>
                <m:t xml:space="preserve">&lt;AOM)= </m:t>
              </m:r>
              <m:sSup>
                <m:sSupPr>
                  <m:ctrlPr>
                    <w:rPr>
                      <w:rFonts w:ascii="Cambria Math" w:eastAsia="Cambria Math" w:hAnsi="Cambria Math"/>
                      <w:color w:val="000000"/>
                    </w:rPr>
                  </m:ctrlPr>
                </m:sSupPr>
                <m:e>
                  <m:r>
                    <w:rPr>
                      <w:rFonts w:ascii="Cambria Math" w:eastAsia="Cambria Math" w:hAnsi="Cambria Math"/>
                      <w:color w:val="000000"/>
                    </w:rPr>
                    <m:t>34</m:t>
                  </m:r>
                </m:e>
                <m:sup>
                  <m:r>
                    <w:rPr>
                      <w:rFonts w:ascii="Cambria Math" w:eastAsia="Cambria Math" w:hAnsi="Cambria Math"/>
                      <w:color w:val="000000"/>
                    </w:rPr>
                    <m:t>0</m:t>
                  </m:r>
                </m:sup>
              </m:sSup>
              <m:sSup>
                <m:sSupPr>
                  <m:ctrlPr>
                    <w:rPr>
                      <w:rFonts w:ascii="Cambria Math" w:eastAsia="Cambria Math" w:hAnsi="Cambria Math"/>
                      <w:color w:val="000000"/>
                    </w:rPr>
                  </m:ctrlPr>
                </m:sSupPr>
                <m:e>
                  <m:r>
                    <w:rPr>
                      <w:rFonts w:ascii="Cambria Math" w:eastAsia="Cambria Math" w:hAnsi="Cambria Math"/>
                      <w:color w:val="000000"/>
                    </w:rPr>
                    <m:t>30</m:t>
                  </m:r>
                </m:e>
                <m:sup>
                  <m:r>
                    <w:rPr>
                      <w:rFonts w:ascii="Cambria Math" w:eastAsia="Cambria Math" w:hAnsi="Cambria Math"/>
                      <w:color w:val="000000"/>
                    </w:rPr>
                    <m:t>'</m:t>
                  </m:r>
                </m:sup>
              </m:sSup>
            </m:oMath>
            <w:r w:rsidRPr="001E0BE3">
              <w:rPr>
                <w:color w:val="000000"/>
              </w:rPr>
              <w:t>;</w:t>
            </w:r>
          </w:p>
          <w:p w:rsidR="00AC5888" w:rsidRPr="001E0BE3" w:rsidRDefault="00000000" w:rsidP="001E0BE3">
            <w:pPr>
              <w:numPr>
                <w:ilvl w:val="0"/>
                <w:numId w:val="3"/>
              </w:numPr>
              <w:pBdr>
                <w:top w:val="nil"/>
                <w:left w:val="nil"/>
                <w:bottom w:val="nil"/>
                <w:right w:val="nil"/>
                <w:between w:val="nil"/>
              </w:pBdr>
              <w:spacing w:line="276" w:lineRule="auto"/>
              <w:jc w:val="both"/>
              <w:rPr>
                <w:color w:val="000000"/>
              </w:rPr>
            </w:pPr>
            <w:r w:rsidRPr="001E0BE3">
              <w:rPr>
                <w:color w:val="000000"/>
              </w:rPr>
              <w:t>m(</w:t>
            </w:r>
            <m:oMath>
              <m:r>
                <w:rPr>
                  <w:rFonts w:ascii="Cambria Math" w:eastAsia="Cambria Math" w:hAnsi="Cambria Math"/>
                  <w:color w:val="000000"/>
                </w:rPr>
                <m:t>&lt;AOB)</m:t>
              </m:r>
            </m:oMath>
            <w:r w:rsidRPr="001E0BE3">
              <w:rPr>
                <w:color w:val="000000"/>
              </w:rPr>
              <w:t>, dacă  m(</w:t>
            </w:r>
            <m:oMath>
              <m:r>
                <w:rPr>
                  <w:rFonts w:ascii="Cambria Math" w:eastAsia="Cambria Math" w:hAnsi="Cambria Math"/>
                  <w:color w:val="000000"/>
                </w:rPr>
                <m:t xml:space="preserve">&lt;AOM)= </m:t>
              </m:r>
              <m:sSup>
                <m:sSupPr>
                  <m:ctrlPr>
                    <w:rPr>
                      <w:rFonts w:ascii="Cambria Math" w:eastAsia="Cambria Math" w:hAnsi="Cambria Math"/>
                      <w:color w:val="000000"/>
                    </w:rPr>
                  </m:ctrlPr>
                </m:sSupPr>
                <m:e>
                  <m:r>
                    <w:rPr>
                      <w:rFonts w:ascii="Cambria Math" w:eastAsia="Cambria Math" w:hAnsi="Cambria Math"/>
                      <w:color w:val="000000"/>
                    </w:rPr>
                    <m:t>18</m:t>
                  </m:r>
                </m:e>
                <m:sup>
                  <m:r>
                    <w:rPr>
                      <w:rFonts w:ascii="Cambria Math" w:eastAsia="Cambria Math" w:hAnsi="Cambria Math"/>
                      <w:color w:val="000000"/>
                    </w:rPr>
                    <m:t>0</m:t>
                  </m:r>
                </m:sup>
              </m:sSup>
              <m:sSup>
                <m:sSupPr>
                  <m:ctrlPr>
                    <w:rPr>
                      <w:rFonts w:ascii="Cambria Math" w:eastAsia="Cambria Math" w:hAnsi="Cambria Math"/>
                      <w:color w:val="000000"/>
                    </w:rPr>
                  </m:ctrlPr>
                </m:sSupPr>
                <m:e>
                  <m:r>
                    <w:rPr>
                      <w:rFonts w:ascii="Cambria Math" w:eastAsia="Cambria Math" w:hAnsi="Cambria Math"/>
                      <w:color w:val="000000"/>
                    </w:rPr>
                    <m:t>59</m:t>
                  </m:r>
                </m:e>
                <m:sup>
                  <m:r>
                    <w:rPr>
                      <w:rFonts w:ascii="Cambria Math" w:eastAsia="Cambria Math" w:hAnsi="Cambria Math"/>
                      <w:color w:val="000000"/>
                    </w:rPr>
                    <m:t>'</m:t>
                  </m:r>
                </m:sup>
              </m:sSup>
              <m:sSup>
                <m:sSupPr>
                  <m:ctrlPr>
                    <w:rPr>
                      <w:rFonts w:ascii="Cambria Math" w:eastAsia="Cambria Math" w:hAnsi="Cambria Math"/>
                      <w:color w:val="000000"/>
                    </w:rPr>
                  </m:ctrlPr>
                </m:sSupPr>
                <m:e>
                  <m:r>
                    <w:rPr>
                      <w:rFonts w:ascii="Cambria Math" w:eastAsia="Cambria Math" w:hAnsi="Cambria Math"/>
                      <w:color w:val="000000"/>
                    </w:rPr>
                    <m:t>30</m:t>
                  </m:r>
                </m:e>
                <m:sup>
                  <m:r>
                    <w:rPr>
                      <w:rFonts w:ascii="Cambria Math" w:eastAsia="Cambria Math" w:hAnsi="Cambria Math"/>
                      <w:color w:val="000000"/>
                    </w:rPr>
                    <m:t>″</m:t>
                  </m:r>
                </m:sup>
              </m:sSup>
            </m:oMath>
            <w:r w:rsidRPr="001E0BE3">
              <w:rPr>
                <w:color w:val="000000"/>
              </w:rPr>
              <w:t>;</w:t>
            </w:r>
          </w:p>
          <w:p w:rsidR="00AC5888" w:rsidRPr="001E0BE3" w:rsidRDefault="00000000" w:rsidP="001E0BE3">
            <w:pPr>
              <w:numPr>
                <w:ilvl w:val="0"/>
                <w:numId w:val="3"/>
              </w:numPr>
              <w:pBdr>
                <w:top w:val="nil"/>
                <w:left w:val="nil"/>
                <w:bottom w:val="nil"/>
                <w:right w:val="nil"/>
                <w:between w:val="nil"/>
              </w:pBdr>
              <w:spacing w:line="276" w:lineRule="auto"/>
              <w:jc w:val="both"/>
              <w:rPr>
                <w:color w:val="000000"/>
              </w:rPr>
            </w:pPr>
            <w:r w:rsidRPr="001E0BE3">
              <w:rPr>
                <w:color w:val="000000"/>
              </w:rPr>
              <w:t>m(</w:t>
            </w:r>
            <m:oMath>
              <m:r>
                <w:rPr>
                  <w:rFonts w:ascii="Cambria Math" w:eastAsia="Cambria Math" w:hAnsi="Cambria Math"/>
                  <w:color w:val="000000"/>
                </w:rPr>
                <m:t>&lt;AOM)</m:t>
              </m:r>
            </m:oMath>
            <w:r w:rsidRPr="001E0BE3">
              <w:rPr>
                <w:color w:val="000000"/>
              </w:rPr>
              <w:t>, dacă  m(</w:t>
            </w:r>
            <m:oMath>
              <m:r>
                <w:rPr>
                  <w:rFonts w:ascii="Cambria Math" w:eastAsia="Cambria Math" w:hAnsi="Cambria Math"/>
                  <w:color w:val="000000"/>
                </w:rPr>
                <m:t xml:space="preserve">&lt;AOB)= </m:t>
              </m:r>
              <m:sSup>
                <m:sSupPr>
                  <m:ctrlPr>
                    <w:rPr>
                      <w:rFonts w:ascii="Cambria Math" w:eastAsia="Cambria Math" w:hAnsi="Cambria Math"/>
                      <w:color w:val="000000"/>
                    </w:rPr>
                  </m:ctrlPr>
                </m:sSupPr>
                <m:e>
                  <m:r>
                    <w:rPr>
                      <w:rFonts w:ascii="Cambria Math" w:eastAsia="Cambria Math" w:hAnsi="Cambria Math"/>
                      <w:color w:val="000000"/>
                    </w:rPr>
                    <m:t>79</m:t>
                  </m:r>
                </m:e>
                <m:sup>
                  <m:r>
                    <w:rPr>
                      <w:rFonts w:ascii="Cambria Math" w:eastAsia="Cambria Math" w:hAnsi="Cambria Math"/>
                      <w:color w:val="000000"/>
                    </w:rPr>
                    <m:t>0</m:t>
                  </m:r>
                </m:sup>
              </m:sSup>
            </m:oMath>
            <w:r w:rsidRPr="001E0BE3">
              <w:rPr>
                <w:color w:val="000000"/>
              </w:rPr>
              <w:t>;</w:t>
            </w:r>
          </w:p>
          <w:p w:rsidR="00AC5888" w:rsidRPr="001E0BE3" w:rsidRDefault="00000000" w:rsidP="001E0BE3">
            <w:pPr>
              <w:numPr>
                <w:ilvl w:val="0"/>
                <w:numId w:val="3"/>
              </w:numPr>
              <w:pBdr>
                <w:top w:val="nil"/>
                <w:left w:val="nil"/>
                <w:bottom w:val="nil"/>
                <w:right w:val="nil"/>
                <w:between w:val="nil"/>
              </w:pBdr>
              <w:spacing w:line="276" w:lineRule="auto"/>
              <w:jc w:val="both"/>
              <w:rPr>
                <w:color w:val="000000"/>
              </w:rPr>
            </w:pPr>
            <w:r w:rsidRPr="001E0BE3">
              <w:rPr>
                <w:color w:val="000000"/>
              </w:rPr>
              <w:t>m(</w:t>
            </w:r>
            <m:oMath>
              <m:r>
                <w:rPr>
                  <w:rFonts w:ascii="Cambria Math" w:eastAsia="Cambria Math" w:hAnsi="Cambria Math"/>
                  <w:color w:val="000000"/>
                </w:rPr>
                <m:t>&lt;AOB)</m:t>
              </m:r>
            </m:oMath>
            <w:r w:rsidRPr="001E0BE3">
              <w:rPr>
                <w:color w:val="000000"/>
              </w:rPr>
              <w:t>, dacă  m(</w:t>
            </w:r>
            <m:oMath>
              <m:r>
                <w:rPr>
                  <w:rFonts w:ascii="Cambria Math" w:eastAsia="Cambria Math" w:hAnsi="Cambria Math"/>
                  <w:color w:val="000000"/>
                </w:rPr>
                <m:t xml:space="preserve">&lt;AOM)= </m:t>
              </m:r>
              <m:sSup>
                <m:sSupPr>
                  <m:ctrlPr>
                    <w:rPr>
                      <w:rFonts w:ascii="Cambria Math" w:eastAsia="Cambria Math" w:hAnsi="Cambria Math"/>
                      <w:color w:val="000000"/>
                    </w:rPr>
                  </m:ctrlPr>
                </m:sSupPr>
                <m:e>
                  <m:r>
                    <w:rPr>
                      <w:rFonts w:ascii="Cambria Math" w:eastAsia="Cambria Math" w:hAnsi="Cambria Math"/>
                      <w:color w:val="000000"/>
                    </w:rPr>
                    <m:t>25</m:t>
                  </m:r>
                </m:e>
                <m:sup>
                  <m:r>
                    <w:rPr>
                      <w:rFonts w:ascii="Cambria Math" w:eastAsia="Cambria Math" w:hAnsi="Cambria Math"/>
                      <w:color w:val="000000"/>
                    </w:rPr>
                    <m:t>0</m:t>
                  </m:r>
                </m:sup>
              </m:sSup>
              <m:sSup>
                <m:sSupPr>
                  <m:ctrlPr>
                    <w:rPr>
                      <w:rFonts w:ascii="Cambria Math" w:eastAsia="Cambria Math" w:hAnsi="Cambria Math"/>
                      <w:color w:val="000000"/>
                    </w:rPr>
                  </m:ctrlPr>
                </m:sSupPr>
                <m:e>
                  <m:r>
                    <w:rPr>
                      <w:rFonts w:ascii="Cambria Math" w:eastAsia="Cambria Math" w:hAnsi="Cambria Math"/>
                      <w:color w:val="000000"/>
                    </w:rPr>
                    <m:t>40</m:t>
                  </m:r>
                </m:e>
                <m:sup>
                  <m:r>
                    <w:rPr>
                      <w:rFonts w:ascii="Cambria Math" w:eastAsia="Cambria Math" w:hAnsi="Cambria Math"/>
                      <w:color w:val="000000"/>
                    </w:rPr>
                    <m:t>'</m:t>
                  </m:r>
                </m:sup>
              </m:sSup>
            </m:oMath>
            <w:r w:rsidRPr="001E0BE3">
              <w:rPr>
                <w:color w:val="000000"/>
              </w:rPr>
              <w:t>;</w:t>
            </w:r>
          </w:p>
          <w:p w:rsidR="00AC5888" w:rsidRPr="001E0BE3" w:rsidRDefault="00000000" w:rsidP="001E0BE3">
            <w:pPr>
              <w:numPr>
                <w:ilvl w:val="0"/>
                <w:numId w:val="3"/>
              </w:numPr>
              <w:pBdr>
                <w:top w:val="nil"/>
                <w:left w:val="nil"/>
                <w:bottom w:val="nil"/>
                <w:right w:val="nil"/>
                <w:between w:val="nil"/>
              </w:pBdr>
              <w:spacing w:line="276" w:lineRule="auto"/>
              <w:jc w:val="both"/>
              <w:rPr>
                <w:color w:val="000000"/>
              </w:rPr>
            </w:pPr>
            <w:r w:rsidRPr="001E0BE3">
              <w:rPr>
                <w:color w:val="000000"/>
              </w:rPr>
              <w:t>m(</w:t>
            </w:r>
            <m:oMath>
              <m:r>
                <w:rPr>
                  <w:rFonts w:ascii="Cambria Math" w:eastAsia="Cambria Math" w:hAnsi="Cambria Math"/>
                  <w:color w:val="000000"/>
                </w:rPr>
                <m:t>&lt;AOM)</m:t>
              </m:r>
            </m:oMath>
            <w:r w:rsidRPr="001E0BE3">
              <w:rPr>
                <w:color w:val="000000"/>
              </w:rPr>
              <w:t>, dacă  m(</w:t>
            </w:r>
            <m:oMath>
              <m:r>
                <w:rPr>
                  <w:rFonts w:ascii="Cambria Math" w:eastAsia="Cambria Math" w:hAnsi="Cambria Math"/>
                  <w:color w:val="000000"/>
                </w:rPr>
                <m:t xml:space="preserve">&lt;AOB)= </m:t>
              </m:r>
            </m:oMath>
            <w:r w:rsidRPr="001E0BE3">
              <w:rPr>
                <w:rFonts w:eastAsia="Cambria Math"/>
                <w:color w:val="000000"/>
              </w:rPr>
              <w:t xml:space="preserve"> </w:t>
            </w:r>
            <m:oMath>
              <m:sSup>
                <m:sSupPr>
                  <m:ctrlPr>
                    <w:rPr>
                      <w:rFonts w:ascii="Cambria Math" w:eastAsia="Cambria Math" w:hAnsi="Cambria Math"/>
                      <w:color w:val="000000"/>
                    </w:rPr>
                  </m:ctrlPr>
                </m:sSupPr>
                <m:e>
                  <m:r>
                    <w:rPr>
                      <w:rFonts w:ascii="Cambria Math" w:eastAsia="Cambria Math" w:hAnsi="Cambria Math"/>
                      <w:color w:val="000000"/>
                    </w:rPr>
                    <m:t>23</m:t>
                  </m:r>
                </m:e>
                <m:sup>
                  <m:r>
                    <w:rPr>
                      <w:rFonts w:ascii="Cambria Math" w:eastAsia="Cambria Math" w:hAnsi="Cambria Math"/>
                      <w:color w:val="000000"/>
                    </w:rPr>
                    <m:t>0</m:t>
                  </m:r>
                </m:sup>
              </m:sSup>
              <m:sSup>
                <m:sSupPr>
                  <m:ctrlPr>
                    <w:rPr>
                      <w:rFonts w:ascii="Cambria Math" w:eastAsia="Cambria Math" w:hAnsi="Cambria Math"/>
                      <w:color w:val="000000"/>
                    </w:rPr>
                  </m:ctrlPr>
                </m:sSupPr>
                <m:e>
                  <m:r>
                    <w:rPr>
                      <w:rFonts w:ascii="Cambria Math" w:eastAsia="Cambria Math" w:hAnsi="Cambria Math"/>
                      <w:color w:val="000000"/>
                    </w:rPr>
                    <m:t>48</m:t>
                  </m:r>
                </m:e>
                <m:sup>
                  <m:r>
                    <w:rPr>
                      <w:rFonts w:ascii="Cambria Math" w:eastAsia="Cambria Math" w:hAnsi="Cambria Math"/>
                      <w:color w:val="000000"/>
                    </w:rPr>
                    <m:t>'</m:t>
                  </m:r>
                </m:sup>
              </m:sSup>
            </m:oMath>
            <w:r w:rsidRPr="001E0BE3">
              <w:rPr>
                <w:rFonts w:eastAsia="Cambria Math"/>
                <w:color w:val="000000"/>
              </w:rPr>
              <w:t>.</w:t>
            </w:r>
          </w:p>
          <w:p w:rsidR="00AC5888" w:rsidRPr="001E0BE3" w:rsidRDefault="00000000" w:rsidP="001E0BE3">
            <w:pPr>
              <w:spacing w:line="276" w:lineRule="auto"/>
              <w:jc w:val="both"/>
              <w:rPr>
                <w:b/>
              </w:rPr>
            </w:pPr>
            <w:r w:rsidRPr="001E0BE3">
              <w:rPr>
                <w:b/>
              </w:rPr>
              <w:t>Profesorul, în comun cu elevii</w:t>
            </w:r>
            <w:r w:rsidRPr="001E0BE3">
              <w:rPr>
                <w:i/>
              </w:rPr>
              <w:t xml:space="preserve"> (va trece câte un elev să rezolve pe tablă, iar ceilalți vor asculta explicațiile și vor scrie în caiete) </w:t>
            </w:r>
            <w:r w:rsidRPr="001E0BE3">
              <w:rPr>
                <w:b/>
              </w:rPr>
              <w:t>va rezolva următoarele probleme:</w:t>
            </w:r>
          </w:p>
          <w:p w:rsidR="00AC5888" w:rsidRPr="001E0BE3" w:rsidRDefault="00000000" w:rsidP="001E0BE3">
            <w:pPr>
              <w:numPr>
                <w:ilvl w:val="3"/>
                <w:numId w:val="5"/>
              </w:numPr>
              <w:pBdr>
                <w:top w:val="nil"/>
                <w:left w:val="nil"/>
                <w:bottom w:val="nil"/>
                <w:right w:val="nil"/>
                <w:between w:val="nil"/>
              </w:pBdr>
              <w:jc w:val="both"/>
              <w:rPr>
                <w:i/>
                <w:color w:val="000000"/>
              </w:rPr>
            </w:pPr>
            <w:r w:rsidRPr="001E0BE3">
              <w:rPr>
                <w:color w:val="000000"/>
              </w:rPr>
              <w:t>(</w:t>
            </w:r>
            <w:r w:rsidRPr="001E0BE3">
              <w:rPr>
                <w:i/>
                <w:color w:val="000000"/>
              </w:rPr>
              <w:t>pr.8, pag.148, din manual)</w:t>
            </w:r>
          </w:p>
          <w:p w:rsidR="00AC5888" w:rsidRPr="001E0BE3" w:rsidRDefault="00000000" w:rsidP="001E0BE3">
            <w:pPr>
              <w:pBdr>
                <w:top w:val="nil"/>
                <w:left w:val="nil"/>
                <w:bottom w:val="nil"/>
                <w:right w:val="nil"/>
                <w:between w:val="nil"/>
              </w:pBdr>
              <w:spacing w:line="276" w:lineRule="auto"/>
              <w:ind w:left="502"/>
              <w:jc w:val="both"/>
              <w:rPr>
                <w:color w:val="000000"/>
              </w:rPr>
            </w:pPr>
            <w:r w:rsidRPr="001E0BE3">
              <w:rPr>
                <w:color w:val="000000"/>
              </w:rPr>
              <w:t>Punctul M este egal depărtat de laturile unghiului ABC. Aflați măsura unghiului ABM, dacă m(</w:t>
            </w:r>
            <m:oMath>
              <m:r>
                <w:rPr>
                  <w:rFonts w:ascii="Cambria Math" w:eastAsia="Cambria Math" w:hAnsi="Cambria Math"/>
                  <w:color w:val="000000"/>
                </w:rPr>
                <m:t xml:space="preserve">&lt;ABC)= </m:t>
              </m:r>
              <m:sSup>
                <m:sSupPr>
                  <m:ctrlPr>
                    <w:rPr>
                      <w:rFonts w:ascii="Cambria Math" w:eastAsia="Cambria Math" w:hAnsi="Cambria Math"/>
                      <w:color w:val="000000"/>
                    </w:rPr>
                  </m:ctrlPr>
                </m:sSupPr>
                <m:e>
                  <m:r>
                    <w:rPr>
                      <w:rFonts w:ascii="Cambria Math" w:eastAsia="Cambria Math" w:hAnsi="Cambria Math"/>
                      <w:color w:val="000000"/>
                    </w:rPr>
                    <m:t>111</m:t>
                  </m:r>
                </m:e>
                <m:sup>
                  <m:r>
                    <w:rPr>
                      <w:rFonts w:ascii="Cambria Math" w:eastAsia="Cambria Math" w:hAnsi="Cambria Math"/>
                      <w:color w:val="000000"/>
                    </w:rPr>
                    <m:t>0</m:t>
                  </m:r>
                </m:sup>
              </m:sSup>
              <m:r>
                <w:rPr>
                  <w:rFonts w:ascii="Cambria Math" w:eastAsia="Cambria Math" w:hAnsi="Cambria Math"/>
                  <w:color w:val="000000"/>
                </w:rPr>
                <m:t>.</m:t>
              </m:r>
            </m:oMath>
          </w:p>
          <w:p w:rsidR="00AC5888" w:rsidRPr="001E0BE3" w:rsidRDefault="00000000" w:rsidP="001E0BE3">
            <w:pPr>
              <w:numPr>
                <w:ilvl w:val="3"/>
                <w:numId w:val="5"/>
              </w:numPr>
              <w:pBdr>
                <w:top w:val="nil"/>
                <w:left w:val="nil"/>
                <w:bottom w:val="nil"/>
                <w:right w:val="nil"/>
                <w:between w:val="nil"/>
              </w:pBdr>
              <w:jc w:val="both"/>
              <w:rPr>
                <w:i/>
                <w:color w:val="000000"/>
              </w:rPr>
            </w:pPr>
            <w:r w:rsidRPr="001E0BE3">
              <w:rPr>
                <w:i/>
                <w:color w:val="000000"/>
              </w:rPr>
              <w:t>(pr.9, pag.147, din manual)</w:t>
            </w:r>
          </w:p>
          <w:p w:rsidR="00AC5888" w:rsidRPr="001E0BE3" w:rsidRDefault="00000000" w:rsidP="001E0BE3">
            <w:pPr>
              <w:pBdr>
                <w:top w:val="nil"/>
                <w:left w:val="nil"/>
                <w:bottom w:val="nil"/>
                <w:right w:val="nil"/>
                <w:between w:val="nil"/>
              </w:pBdr>
              <w:ind w:left="502"/>
              <w:jc w:val="both"/>
              <w:rPr>
                <w:color w:val="000000"/>
              </w:rPr>
            </w:pPr>
            <w:r w:rsidRPr="001E0BE3">
              <w:rPr>
                <w:color w:val="000000"/>
              </w:rPr>
              <w:t xml:space="preserve">Segmentul AD este o bisectoare a unghiului </w:t>
            </w:r>
            <m:oMath>
              <m:r>
                <w:rPr>
                  <w:rFonts w:ascii="Cambria Math" w:eastAsia="Cambria Math" w:hAnsi="Cambria Math"/>
                  <w:color w:val="000000"/>
                </w:rPr>
                <m:t>&lt;</m:t>
              </m:r>
            </m:oMath>
            <w:r w:rsidRPr="001E0BE3">
              <w:rPr>
                <w:color w:val="000000"/>
              </w:rPr>
              <w:t>BAC , D</w:t>
            </w:r>
            <m:oMath>
              <m:r>
                <w:rPr>
                  <w:rFonts w:ascii="Cambria Math" w:eastAsia="Cambria Math" w:hAnsi="Cambria Math"/>
                  <w:color w:val="000000"/>
                </w:rPr>
                <m:t xml:space="preserve"> ∈[</m:t>
              </m:r>
            </m:oMath>
            <w:r w:rsidRPr="001E0BE3">
              <w:rPr>
                <w:color w:val="000000"/>
              </w:rPr>
              <w:t>BC], și E</w:t>
            </w:r>
            <m:oMath>
              <m:r>
                <w:rPr>
                  <w:rFonts w:ascii="Cambria Math" w:eastAsia="Cambria Math" w:hAnsi="Cambria Math"/>
                  <w:color w:val="000000"/>
                </w:rPr>
                <m:t xml:space="preserve"> ∈[</m:t>
              </m:r>
            </m:oMath>
            <w:r w:rsidRPr="001E0BE3">
              <w:rPr>
                <w:color w:val="000000"/>
              </w:rPr>
              <w:t>AC], astfel încât  AE = AB. Demonstrați că  [BD</w:t>
            </w:r>
            <m:oMath>
              <m:r>
                <w:rPr>
                  <w:rFonts w:ascii="Cambria Math" w:eastAsia="Cambria Math" w:hAnsi="Cambria Math"/>
                  <w:color w:val="000000"/>
                </w:rPr>
                <m:t>]≡</m:t>
              </m:r>
            </m:oMath>
            <w:r w:rsidRPr="001E0BE3">
              <w:rPr>
                <w:color w:val="000000"/>
              </w:rPr>
              <w:t xml:space="preserve"> [DE].</w:t>
            </w:r>
          </w:p>
          <w:p w:rsidR="00AC5888" w:rsidRPr="001E0BE3" w:rsidRDefault="00000000" w:rsidP="001E0BE3">
            <w:pPr>
              <w:numPr>
                <w:ilvl w:val="3"/>
                <w:numId w:val="5"/>
              </w:numPr>
              <w:pBdr>
                <w:top w:val="nil"/>
                <w:left w:val="nil"/>
                <w:bottom w:val="nil"/>
                <w:right w:val="nil"/>
                <w:between w:val="nil"/>
              </w:pBdr>
              <w:jc w:val="both"/>
              <w:rPr>
                <w:i/>
                <w:color w:val="000000"/>
              </w:rPr>
            </w:pPr>
            <w:r w:rsidRPr="001E0BE3">
              <w:rPr>
                <w:i/>
                <w:color w:val="000000"/>
              </w:rPr>
              <w:t>(pr.14, pag.147, din manual)</w:t>
            </w:r>
          </w:p>
          <w:p w:rsidR="00AC5888" w:rsidRPr="001E0BE3" w:rsidRDefault="00000000" w:rsidP="001E0BE3">
            <w:pPr>
              <w:pBdr>
                <w:top w:val="nil"/>
                <w:left w:val="nil"/>
                <w:bottom w:val="nil"/>
                <w:right w:val="nil"/>
                <w:between w:val="nil"/>
              </w:pBdr>
              <w:ind w:left="502"/>
              <w:jc w:val="both"/>
              <w:rPr>
                <w:color w:val="000000"/>
              </w:rPr>
            </w:pPr>
            <w:r w:rsidRPr="001E0BE3">
              <w:rPr>
                <w:color w:val="000000"/>
              </w:rPr>
              <w:t>Punctul O este egal depărtat de laturile triunghiului echilateral ABC și M</w:t>
            </w:r>
            <m:oMath>
              <m:r>
                <w:rPr>
                  <w:rFonts w:ascii="Cambria Math" w:eastAsia="Cambria Math" w:hAnsi="Cambria Math"/>
                  <w:color w:val="000000"/>
                </w:rPr>
                <m:t xml:space="preserve"> ∈[</m:t>
              </m:r>
            </m:oMath>
            <w:r w:rsidRPr="001E0BE3">
              <w:rPr>
                <w:color w:val="000000"/>
              </w:rPr>
              <w:t>AB], N</w:t>
            </w:r>
            <m:oMath>
              <m:r>
                <w:rPr>
                  <w:rFonts w:ascii="Cambria Math" w:eastAsia="Cambria Math" w:hAnsi="Cambria Math"/>
                  <w:color w:val="000000"/>
                </w:rPr>
                <m:t xml:space="preserve"> ∈[</m:t>
              </m:r>
            </m:oMath>
            <w:r w:rsidRPr="001E0BE3">
              <w:rPr>
                <w:color w:val="000000"/>
              </w:rPr>
              <w:t>BC], K</w:t>
            </w:r>
            <m:oMath>
              <m:r>
                <w:rPr>
                  <w:rFonts w:ascii="Cambria Math" w:eastAsia="Cambria Math" w:hAnsi="Cambria Math"/>
                  <w:color w:val="000000"/>
                </w:rPr>
                <m:t xml:space="preserve"> ∈[</m:t>
              </m:r>
            </m:oMath>
            <w:r w:rsidRPr="001E0BE3">
              <w:rPr>
                <w:color w:val="000000"/>
              </w:rPr>
              <w:t>AC], astfel încât  OM</w:t>
            </w:r>
            <w:r w:rsidRPr="001E0BE3">
              <w:rPr>
                <w:rFonts w:ascii="Cambria Math" w:eastAsia="Cambria Math" w:hAnsi="Cambria Math" w:cs="Cambria Math"/>
                <w:color w:val="000000"/>
              </w:rPr>
              <w:t>⟘</w:t>
            </w:r>
            <w:r w:rsidRPr="001E0BE3">
              <w:rPr>
                <w:color w:val="000000"/>
              </w:rPr>
              <w:t>AB, ON</w:t>
            </w:r>
            <w:r w:rsidRPr="001E0BE3">
              <w:rPr>
                <w:rFonts w:ascii="Cambria Math" w:eastAsia="Cambria Math" w:hAnsi="Cambria Math" w:cs="Cambria Math"/>
                <w:color w:val="000000"/>
              </w:rPr>
              <w:t>⟘</w:t>
            </w:r>
            <w:r w:rsidRPr="001E0BE3">
              <w:rPr>
                <w:color w:val="000000"/>
              </w:rPr>
              <w:t xml:space="preserve"> BC, OK</w:t>
            </w:r>
            <w:r w:rsidRPr="001E0BE3">
              <w:rPr>
                <w:rFonts w:ascii="Cambria Math" w:eastAsia="Cambria Math" w:hAnsi="Cambria Math" w:cs="Cambria Math"/>
                <w:color w:val="000000"/>
              </w:rPr>
              <w:t>⟘</w:t>
            </w:r>
            <w:r w:rsidRPr="001E0BE3">
              <w:rPr>
                <w:color w:val="000000"/>
              </w:rPr>
              <w:t>AC. Aflați: a)  m(</w:t>
            </w:r>
            <m:oMath>
              <m:r>
                <w:rPr>
                  <w:rFonts w:ascii="Cambria Math" w:eastAsia="Cambria Math" w:hAnsi="Cambria Math"/>
                  <w:color w:val="000000"/>
                </w:rPr>
                <m:t>&lt;MON);</m:t>
              </m:r>
            </m:oMath>
            <w:r w:rsidRPr="001E0BE3">
              <w:rPr>
                <w:color w:val="000000"/>
              </w:rPr>
              <w:t xml:space="preserve"> b) </w:t>
            </w:r>
            <m:oMath>
              <m:sSub>
                <m:sSubPr>
                  <m:ctrlPr>
                    <w:rPr>
                      <w:rFonts w:ascii="Cambria Math" w:eastAsia="Cambria Math" w:hAnsi="Cambria Math"/>
                      <w:color w:val="000000"/>
                    </w:rPr>
                  </m:ctrlPr>
                </m:sSubPr>
                <m:e>
                  <m:r>
                    <w:rPr>
                      <w:rFonts w:ascii="Cambria Math" w:eastAsia="Cambria Math" w:hAnsi="Cambria Math"/>
                      <w:color w:val="000000"/>
                    </w:rPr>
                    <m:t>P</m:t>
                  </m:r>
                </m:e>
                <m:sub>
                  <m:r>
                    <w:rPr>
                      <w:rFonts w:ascii="Cambria Math" w:eastAsia="Cambria Math" w:hAnsi="Cambria Math"/>
                      <w:color w:val="000000"/>
                    </w:rPr>
                    <m:t>MNK</m:t>
                  </m:r>
                </m:sub>
              </m:sSub>
            </m:oMath>
            <w:r w:rsidRPr="001E0BE3">
              <w:rPr>
                <w:color w:val="000000"/>
              </w:rPr>
              <w:t xml:space="preserve"> , dacă AC = 10 cm.</w:t>
            </w:r>
          </w:p>
          <w:p w:rsidR="00AC5888" w:rsidRPr="001E0BE3" w:rsidRDefault="00000000" w:rsidP="001E0BE3">
            <w:pPr>
              <w:numPr>
                <w:ilvl w:val="3"/>
                <w:numId w:val="5"/>
              </w:numPr>
              <w:pBdr>
                <w:top w:val="nil"/>
                <w:left w:val="nil"/>
                <w:bottom w:val="nil"/>
                <w:right w:val="nil"/>
                <w:between w:val="nil"/>
              </w:pBdr>
              <w:jc w:val="both"/>
              <w:rPr>
                <w:color w:val="000000"/>
              </w:rPr>
            </w:pPr>
            <w:r w:rsidRPr="001E0BE3">
              <w:rPr>
                <w:color w:val="000000"/>
              </w:rPr>
              <w:t>(</w:t>
            </w:r>
            <w:r w:rsidRPr="001E0BE3">
              <w:rPr>
                <w:i/>
                <w:color w:val="000000"/>
              </w:rPr>
              <w:t>pr.V.1.4, pag.149, din manual)</w:t>
            </w:r>
          </w:p>
          <w:p w:rsidR="00AC5888" w:rsidRPr="001E0BE3" w:rsidRDefault="00000000" w:rsidP="001E0BE3">
            <w:pPr>
              <w:pBdr>
                <w:top w:val="nil"/>
                <w:left w:val="nil"/>
                <w:bottom w:val="nil"/>
                <w:right w:val="nil"/>
                <w:between w:val="nil"/>
              </w:pBdr>
              <w:spacing w:line="276" w:lineRule="auto"/>
              <w:ind w:left="502"/>
              <w:jc w:val="both"/>
              <w:rPr>
                <w:color w:val="000000"/>
              </w:rPr>
            </w:pPr>
            <w:r w:rsidRPr="001E0BE3">
              <w:rPr>
                <w:color w:val="000000"/>
              </w:rPr>
              <w:t>Aflați măsura unghiului format  de semidreapta opusă bisectoarei unghiului A , m(</w:t>
            </w:r>
            <m:oMath>
              <m:r>
                <w:rPr>
                  <w:rFonts w:ascii="Cambria Math" w:eastAsia="Cambria Math" w:hAnsi="Cambria Math"/>
                  <w:color w:val="000000"/>
                </w:rPr>
                <m:t xml:space="preserve">&lt;A)= </m:t>
              </m:r>
              <m:sSup>
                <m:sSupPr>
                  <m:ctrlPr>
                    <w:rPr>
                      <w:rFonts w:ascii="Cambria Math" w:eastAsia="Cambria Math" w:hAnsi="Cambria Math"/>
                      <w:color w:val="000000"/>
                    </w:rPr>
                  </m:ctrlPr>
                </m:sSupPr>
                <m:e>
                  <m:r>
                    <w:rPr>
                      <w:rFonts w:ascii="Cambria Math" w:eastAsia="Cambria Math" w:hAnsi="Cambria Math"/>
                      <w:color w:val="000000"/>
                    </w:rPr>
                    <m:t>88</m:t>
                  </m:r>
                </m:e>
                <m:sup>
                  <m:r>
                    <w:rPr>
                      <w:rFonts w:ascii="Cambria Math" w:eastAsia="Cambria Math" w:hAnsi="Cambria Math"/>
                      <w:color w:val="000000"/>
                    </w:rPr>
                    <m:t>0</m:t>
                  </m:r>
                </m:sup>
              </m:sSup>
              <m:r>
                <w:rPr>
                  <w:rFonts w:ascii="Cambria Math" w:eastAsia="Cambria Math" w:hAnsi="Cambria Math"/>
                  <w:color w:val="000000"/>
                </w:rPr>
                <m:t>,</m:t>
              </m:r>
            </m:oMath>
            <w:r w:rsidRPr="001E0BE3">
              <w:rPr>
                <w:color w:val="000000"/>
              </w:rPr>
              <w:t xml:space="preserve"> și o latură a acestui unghi. </w:t>
            </w:r>
          </w:p>
          <w:p w:rsidR="00AC5888" w:rsidRPr="001E0BE3" w:rsidRDefault="00000000" w:rsidP="001E0BE3">
            <w:pPr>
              <w:numPr>
                <w:ilvl w:val="3"/>
                <w:numId w:val="5"/>
              </w:numPr>
              <w:pBdr>
                <w:top w:val="nil"/>
                <w:left w:val="nil"/>
                <w:bottom w:val="nil"/>
                <w:right w:val="nil"/>
                <w:between w:val="nil"/>
              </w:pBdr>
              <w:jc w:val="both"/>
              <w:rPr>
                <w:i/>
                <w:color w:val="000000"/>
              </w:rPr>
            </w:pPr>
            <w:r w:rsidRPr="001E0BE3">
              <w:rPr>
                <w:i/>
                <w:color w:val="000000"/>
              </w:rPr>
              <w:lastRenderedPageBreak/>
              <w:t>(pr.12, pag.147, din manual)</w:t>
            </w:r>
          </w:p>
          <w:p w:rsidR="00AC5888" w:rsidRPr="001E0BE3" w:rsidRDefault="00000000" w:rsidP="001E0BE3">
            <w:pPr>
              <w:pBdr>
                <w:top w:val="nil"/>
                <w:left w:val="nil"/>
                <w:bottom w:val="nil"/>
                <w:right w:val="nil"/>
                <w:between w:val="nil"/>
              </w:pBdr>
              <w:spacing w:line="276" w:lineRule="auto"/>
              <w:ind w:left="502"/>
              <w:jc w:val="both"/>
              <w:rPr>
                <w:color w:val="000000"/>
              </w:rPr>
            </w:pPr>
            <w:r w:rsidRPr="001E0BE3">
              <w:rPr>
                <w:color w:val="000000"/>
              </w:rPr>
              <w:t xml:space="preserve">Fie </w:t>
            </w:r>
            <m:oMath>
              <m:r>
                <w:rPr>
                  <w:rFonts w:ascii="Cambria Math" w:eastAsia="Cambria Math" w:hAnsi="Cambria Math"/>
                  <w:color w:val="000000"/>
                </w:rPr>
                <m:t>∆</m:t>
              </m:r>
            </m:oMath>
            <w:r w:rsidRPr="001E0BE3">
              <w:rPr>
                <w:color w:val="000000"/>
              </w:rPr>
              <w:t>ABC și [BE bisectoarea unghiurilor ABC și ADC, E</w:t>
            </w:r>
            <m:oMath>
              <m:r>
                <w:rPr>
                  <w:rFonts w:ascii="Cambria Math" w:eastAsia="Cambria Math" w:hAnsi="Cambria Math"/>
                  <w:color w:val="000000"/>
                </w:rPr>
                <m:t xml:space="preserve"> ∈[</m:t>
              </m:r>
            </m:oMath>
            <w:r w:rsidRPr="001E0BE3">
              <w:rPr>
                <w:color w:val="000000"/>
              </w:rPr>
              <w:t>AC], D</w:t>
            </w:r>
            <m:oMath>
              <m:r>
                <w:rPr>
                  <w:rFonts w:ascii="Cambria Math" w:eastAsia="Cambria Math" w:hAnsi="Cambria Math"/>
                  <w:color w:val="000000"/>
                </w:rPr>
                <m:t>∈(</m:t>
              </m:r>
            </m:oMath>
            <w:r w:rsidRPr="001E0BE3">
              <w:rPr>
                <w:color w:val="000000"/>
              </w:rPr>
              <w:t>BE). Demonstrați că triunghiurile ABC și ADC sunt isoscele.</w:t>
            </w:r>
          </w:p>
          <w:p w:rsidR="00AC5888" w:rsidRPr="001E0BE3" w:rsidRDefault="00000000" w:rsidP="001E0BE3">
            <w:pPr>
              <w:spacing w:line="276" w:lineRule="auto"/>
              <w:jc w:val="both"/>
              <w:rPr>
                <w:b/>
              </w:rPr>
            </w:pPr>
            <w:r w:rsidRPr="001E0BE3">
              <w:rPr>
                <w:b/>
              </w:rPr>
              <w:t>Profesorul propune elevilor o situație- problemă.</w:t>
            </w:r>
          </w:p>
          <w:tbl>
            <w:tblPr>
              <w:tblStyle w:val="a1"/>
              <w:tblW w:w="74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6"/>
              <w:gridCol w:w="2753"/>
            </w:tblGrid>
            <w:tr w:rsidR="00AC5888" w:rsidRPr="001E0BE3">
              <w:trPr>
                <w:trHeight w:val="1513"/>
              </w:trPr>
              <w:tc>
                <w:tcPr>
                  <w:tcW w:w="4716" w:type="dxa"/>
                </w:tcPr>
                <w:p w:rsidR="00AC5888" w:rsidRPr="001E0BE3" w:rsidRDefault="00000000" w:rsidP="001E0BE3">
                  <w:pPr>
                    <w:spacing w:line="276" w:lineRule="auto"/>
                    <w:jc w:val="both"/>
                  </w:pPr>
                  <w:r w:rsidRPr="001E0BE3">
                    <w:t>Cum veți  determina traseul pe care  va merge șoarecele de la culcușul său până la râu, astfel încât să fie maximal posibil în siguranță, dacă cele două cărări din imagine sunt bătătorite de animale răpitoare? Argumentați răspunsul.</w:t>
                  </w:r>
                </w:p>
              </w:tc>
              <w:tc>
                <w:tcPr>
                  <w:tcW w:w="2753" w:type="dxa"/>
                </w:tcPr>
                <w:p w:rsidR="00AC5888" w:rsidRPr="001E0BE3" w:rsidRDefault="00AC5888" w:rsidP="001E0BE3">
                  <w:pPr>
                    <w:spacing w:line="276" w:lineRule="auto"/>
                    <w:jc w:val="both"/>
                  </w:pPr>
                </w:p>
                <w:p w:rsidR="00AC5888" w:rsidRPr="001E0BE3" w:rsidRDefault="00000000" w:rsidP="001E0BE3">
                  <w:pPr>
                    <w:spacing w:line="276" w:lineRule="auto"/>
                    <w:jc w:val="both"/>
                  </w:pPr>
                  <w:r w:rsidRPr="001E0BE3">
                    <w:rPr>
                      <w:i/>
                      <w:noProof/>
                    </w:rPr>
                    <w:drawing>
                      <wp:inline distT="0" distB="0" distL="0" distR="0">
                        <wp:extent cx="1542078" cy="716280"/>
                        <wp:effectExtent l="0" t="0" r="1270" b="7620"/>
                        <wp:docPr id="19740306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b="31901"/>
                                <a:stretch>
                                  <a:fillRect/>
                                </a:stretch>
                              </pic:blipFill>
                              <pic:spPr>
                                <a:xfrm>
                                  <a:off x="0" y="0"/>
                                  <a:ext cx="1543343" cy="716868"/>
                                </a:xfrm>
                                <a:prstGeom prst="rect">
                                  <a:avLst/>
                                </a:prstGeom>
                                <a:ln/>
                              </pic:spPr>
                            </pic:pic>
                          </a:graphicData>
                        </a:graphic>
                      </wp:inline>
                    </w:drawing>
                  </w:r>
                </w:p>
              </w:tc>
            </w:tr>
          </w:tbl>
          <w:tbl>
            <w:tblPr>
              <w:tblStyle w:val="a2"/>
              <w:tblW w:w="73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58"/>
              <w:gridCol w:w="2539"/>
            </w:tblGrid>
            <w:tr w:rsidR="00AC5888" w:rsidRPr="001E0BE3">
              <w:trPr>
                <w:trHeight w:val="1068"/>
              </w:trPr>
              <w:tc>
                <w:tcPr>
                  <w:tcW w:w="4858" w:type="dxa"/>
                </w:tcPr>
                <w:p w:rsidR="00AC5888" w:rsidRPr="001E0BE3" w:rsidRDefault="00000000" w:rsidP="001E0BE3">
                  <w:pPr>
                    <w:spacing w:line="276" w:lineRule="auto"/>
                    <w:jc w:val="both"/>
                  </w:pPr>
                  <w:r w:rsidRPr="001E0BE3">
                    <w:t>Profesorul proiectează pe tablă aplicația interactivă și  propune elevilor, timp de 3 min, să rezolve  individual problemele în caiet.</w:t>
                  </w:r>
                </w:p>
              </w:tc>
              <w:tc>
                <w:tcPr>
                  <w:tcW w:w="2539" w:type="dxa"/>
                </w:tcPr>
                <w:p w:rsidR="00AC5888" w:rsidRPr="001E0BE3" w:rsidRDefault="00000000" w:rsidP="001E0BE3">
                  <w:pPr>
                    <w:spacing w:line="276" w:lineRule="auto"/>
                    <w:jc w:val="both"/>
                  </w:pPr>
                  <w:r w:rsidRPr="001E0BE3">
                    <w:rPr>
                      <w:noProof/>
                      <w:color w:val="FF0000"/>
                    </w:rPr>
                    <w:drawing>
                      <wp:inline distT="0" distB="0" distL="0" distR="0">
                        <wp:extent cx="1437121" cy="639924"/>
                        <wp:effectExtent l="0" t="0" r="0" b="0"/>
                        <wp:docPr id="1974030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437121" cy="639924"/>
                                </a:xfrm>
                                <a:prstGeom prst="rect">
                                  <a:avLst/>
                                </a:prstGeom>
                                <a:ln/>
                              </pic:spPr>
                            </pic:pic>
                          </a:graphicData>
                        </a:graphic>
                      </wp:inline>
                    </w:drawing>
                  </w:r>
                </w:p>
              </w:tc>
            </w:tr>
          </w:tbl>
          <w:p w:rsidR="00AC5888" w:rsidRPr="001E0BE3" w:rsidRDefault="00000000" w:rsidP="001E0BE3">
            <w:pPr>
              <w:spacing w:line="276" w:lineRule="auto"/>
              <w:jc w:val="both"/>
            </w:pPr>
            <w:r w:rsidRPr="001E0BE3">
              <w:rPr>
                <w:i/>
              </w:rPr>
              <w:t xml:space="preserve"> Profesorul va arăta răspunsurile în aplicație la sfârșitul activității.</w:t>
            </w:r>
          </w:p>
          <w:p w:rsidR="00AC5888" w:rsidRPr="001E0BE3" w:rsidRDefault="00000000" w:rsidP="001E0BE3">
            <w:pPr>
              <w:spacing w:line="276" w:lineRule="auto"/>
              <w:jc w:val="both"/>
              <w:rPr>
                <w:b/>
              </w:rPr>
            </w:pPr>
            <w:r w:rsidRPr="001E0BE3">
              <w:rPr>
                <w:b/>
              </w:rPr>
              <w:t xml:space="preserve">Bilanțul cantitativ: </w:t>
            </w:r>
          </w:p>
          <w:p w:rsidR="00AC5888" w:rsidRPr="001E0BE3" w:rsidRDefault="00000000" w:rsidP="001E0BE3">
            <w:pPr>
              <w:spacing w:line="276" w:lineRule="auto"/>
              <w:jc w:val="both"/>
            </w:pPr>
            <w:r w:rsidRPr="001E0BE3">
              <w:t xml:space="preserve">Ce numim </w:t>
            </w:r>
            <w:r w:rsidRPr="001E0BE3">
              <w:rPr>
                <w:i/>
              </w:rPr>
              <w:t>bisectoarea unui unghi</w:t>
            </w:r>
            <w:r w:rsidRPr="001E0BE3">
              <w:t>?</w:t>
            </w:r>
          </w:p>
          <w:p w:rsidR="00AC5888" w:rsidRPr="001E0BE3" w:rsidRDefault="00000000" w:rsidP="001E0BE3">
            <w:pPr>
              <w:spacing w:line="276" w:lineRule="auto"/>
              <w:jc w:val="both"/>
            </w:pPr>
            <w:r w:rsidRPr="001E0BE3">
              <w:t>Ce proprietate au punctele de pe bisectoarea unui unghi?</w:t>
            </w:r>
          </w:p>
          <w:p w:rsidR="00AC5888" w:rsidRPr="001E0BE3" w:rsidRDefault="00000000" w:rsidP="001E0BE3">
            <w:pPr>
              <w:spacing w:line="276" w:lineRule="auto"/>
              <w:jc w:val="both"/>
              <w:rPr>
                <w:b/>
              </w:rPr>
            </w:pPr>
            <w:r w:rsidRPr="001E0BE3">
              <w:rPr>
                <w:b/>
              </w:rPr>
              <w:t>Bilanțul calitativ:</w:t>
            </w:r>
          </w:p>
          <w:p w:rsidR="00AC5888" w:rsidRPr="001E0BE3" w:rsidRDefault="00000000" w:rsidP="001E0BE3">
            <w:pPr>
              <w:spacing w:line="276" w:lineRule="auto"/>
              <w:jc w:val="both"/>
            </w:pPr>
            <w:r w:rsidRPr="001E0BE3">
              <w:t>Se determină ce obiective au fost atinse la lecție.</w:t>
            </w:r>
          </w:p>
          <w:p w:rsidR="00AC5888" w:rsidRPr="001E0BE3" w:rsidRDefault="00000000" w:rsidP="001E0BE3">
            <w:pPr>
              <w:spacing w:line="276" w:lineRule="auto"/>
              <w:jc w:val="both"/>
            </w:pPr>
            <w:r w:rsidRPr="001E0BE3">
              <w:t>Se formulează concluzii privind activitatea clasei de elevi în ansamblu și a unor elevi în particular.</w:t>
            </w:r>
          </w:p>
          <w:p w:rsidR="00AC5888" w:rsidRPr="001E0BE3" w:rsidRDefault="00000000" w:rsidP="001E0BE3">
            <w:pPr>
              <w:spacing w:line="276" w:lineRule="auto"/>
              <w:jc w:val="both"/>
              <w:rPr>
                <w:b/>
              </w:rPr>
            </w:pPr>
            <w:r w:rsidRPr="001E0BE3">
              <w:rPr>
                <w:b/>
              </w:rPr>
              <w:t xml:space="preserve">Tema pentru acasă:  </w:t>
            </w:r>
          </w:p>
          <w:p w:rsidR="00AC5888" w:rsidRPr="001E0BE3" w:rsidRDefault="00000000" w:rsidP="001E0BE3">
            <w:pPr>
              <w:spacing w:line="276" w:lineRule="auto"/>
              <w:jc w:val="both"/>
            </w:pPr>
            <w:r w:rsidRPr="001E0BE3">
              <w:rPr>
                <w:b/>
              </w:rPr>
              <w:t>De învățat</w:t>
            </w:r>
            <w:r w:rsidRPr="001E0BE3">
              <w:t>: Definiția,  teorema (reciproca ei) despre proprietatea bisectoarei unui unghi, pag.145, din manual.</w:t>
            </w:r>
          </w:p>
          <w:p w:rsidR="00AC5888" w:rsidRPr="001E0BE3" w:rsidRDefault="00000000" w:rsidP="001E0BE3">
            <w:pPr>
              <w:spacing w:line="276" w:lineRule="auto"/>
              <w:jc w:val="both"/>
            </w:pPr>
            <w:r w:rsidRPr="001E0BE3">
              <w:rPr>
                <w:b/>
              </w:rPr>
              <w:t>De rezolvat</w:t>
            </w:r>
            <w:r w:rsidRPr="001E0BE3">
              <w:t>: ex.3, pag.146, din manual, ex. 8(b), pag.147, din manual.</w:t>
            </w:r>
          </w:p>
          <w:tbl>
            <w:tblPr>
              <w:tblStyle w:val="a3"/>
              <w:tblW w:w="71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2"/>
              <w:gridCol w:w="3573"/>
            </w:tblGrid>
            <w:tr w:rsidR="00AC5888" w:rsidRPr="001E0BE3">
              <w:tc>
                <w:tcPr>
                  <w:tcW w:w="3572" w:type="dxa"/>
                </w:tcPr>
                <w:p w:rsidR="00AC5888" w:rsidRPr="001E0BE3" w:rsidRDefault="00000000" w:rsidP="001E0BE3">
                  <w:pPr>
                    <w:spacing w:line="276" w:lineRule="auto"/>
                    <w:jc w:val="both"/>
                  </w:pPr>
                  <w:r w:rsidRPr="001E0BE3">
                    <w:rPr>
                      <w:noProof/>
                    </w:rPr>
                    <w:drawing>
                      <wp:inline distT="0" distB="0" distL="0" distR="0">
                        <wp:extent cx="1285669" cy="444007"/>
                        <wp:effectExtent l="0" t="0" r="0" b="0"/>
                        <wp:docPr id="19740306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285669" cy="444007"/>
                                </a:xfrm>
                                <a:prstGeom prst="rect">
                                  <a:avLst/>
                                </a:prstGeom>
                                <a:ln/>
                              </pic:spPr>
                            </pic:pic>
                          </a:graphicData>
                        </a:graphic>
                      </wp:inline>
                    </w:drawing>
                  </w:r>
                </w:p>
              </w:tc>
              <w:tc>
                <w:tcPr>
                  <w:tcW w:w="3573" w:type="dxa"/>
                </w:tcPr>
                <w:p w:rsidR="00AC5888" w:rsidRPr="001E0BE3" w:rsidRDefault="00000000" w:rsidP="001E0BE3">
                  <w:pPr>
                    <w:spacing w:line="276" w:lineRule="auto"/>
                    <w:jc w:val="both"/>
                  </w:pPr>
                  <w:r w:rsidRPr="001E0BE3">
                    <w:rPr>
                      <w:noProof/>
                    </w:rPr>
                    <w:drawing>
                      <wp:inline distT="0" distB="0" distL="0" distR="0">
                        <wp:extent cx="2113591" cy="429392"/>
                        <wp:effectExtent l="0" t="0" r="0" b="0"/>
                        <wp:docPr id="19740306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113591" cy="429392"/>
                                </a:xfrm>
                                <a:prstGeom prst="rect">
                                  <a:avLst/>
                                </a:prstGeom>
                                <a:ln/>
                              </pic:spPr>
                            </pic:pic>
                          </a:graphicData>
                        </a:graphic>
                      </wp:inline>
                    </w:drawing>
                  </w:r>
                </w:p>
              </w:tc>
            </w:tr>
          </w:tbl>
          <w:p w:rsidR="00AC5888" w:rsidRPr="001E0BE3" w:rsidRDefault="00000000" w:rsidP="001E0BE3">
            <w:pPr>
              <w:spacing w:line="276" w:lineRule="auto"/>
              <w:jc w:val="both"/>
              <w:rPr>
                <w:b/>
              </w:rPr>
            </w:pPr>
            <w:r w:rsidRPr="001E0BE3">
              <w:rPr>
                <w:b/>
              </w:rPr>
              <w:t xml:space="preserve">De repetat: </w:t>
            </w:r>
            <w:r w:rsidRPr="001E0BE3">
              <w:t>Operații cu măsuri de unghiuri, pag.109, din manual.</w:t>
            </w:r>
          </w:p>
        </w:tc>
        <w:tc>
          <w:tcPr>
            <w:tcW w:w="851" w:type="dxa"/>
          </w:tcPr>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4</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16</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3</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3</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2</w:t>
            </w: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AC5888">
            <w:pPr>
              <w:spacing w:line="276" w:lineRule="auto"/>
            </w:pPr>
          </w:p>
          <w:p w:rsidR="00AC5888" w:rsidRPr="001E0BE3" w:rsidRDefault="00000000">
            <w:pPr>
              <w:spacing w:line="276" w:lineRule="auto"/>
            </w:pPr>
            <w:r w:rsidRPr="001E0BE3">
              <w:t>1</w:t>
            </w:r>
          </w:p>
        </w:tc>
        <w:tc>
          <w:tcPr>
            <w:tcW w:w="2976" w:type="dxa"/>
          </w:tcPr>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000000">
            <w:pPr>
              <w:spacing w:line="276" w:lineRule="auto"/>
              <w:rPr>
                <w:b/>
              </w:rPr>
            </w:pPr>
            <w:r w:rsidRPr="001E0BE3">
              <w:rPr>
                <w:b/>
              </w:rPr>
              <w:t>Evaluare reciprocă</w:t>
            </w: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AC5888">
            <w:pPr>
              <w:spacing w:line="276" w:lineRule="auto"/>
              <w:rPr>
                <w:b/>
              </w:rPr>
            </w:pPr>
          </w:p>
          <w:p w:rsidR="00AC5888" w:rsidRPr="001E0BE3" w:rsidRDefault="00000000">
            <w:pPr>
              <w:spacing w:line="276" w:lineRule="auto"/>
              <w:rPr>
                <w:b/>
              </w:rPr>
            </w:pPr>
            <w:r w:rsidRPr="001E0BE3">
              <w:rPr>
                <w:b/>
              </w:rPr>
              <w:t>Evaluare frontală</w:t>
            </w:r>
          </w:p>
          <w:p w:rsidR="00AC5888" w:rsidRPr="001E0BE3" w:rsidRDefault="00AC5888">
            <w:pPr>
              <w:spacing w:line="276" w:lineRule="auto"/>
              <w:rPr>
                <w:b/>
              </w:rPr>
            </w:pPr>
          </w:p>
          <w:p w:rsidR="00AC5888" w:rsidRPr="001E0BE3" w:rsidRDefault="00000000">
            <w:pPr>
              <w:spacing w:line="276" w:lineRule="auto"/>
              <w:rPr>
                <w:b/>
              </w:rPr>
            </w:pPr>
            <w:r w:rsidRPr="001E0BE3">
              <w:rPr>
                <w:b/>
              </w:rPr>
              <w:t xml:space="preserve">Metoda exercițiului </w:t>
            </w:r>
          </w:p>
          <w:p w:rsidR="00AC5888" w:rsidRPr="001E0BE3" w:rsidRDefault="00000000">
            <w:pPr>
              <w:spacing w:line="276" w:lineRule="auto"/>
            </w:pPr>
            <w:r w:rsidRPr="001E0BE3">
              <w:t>(</w:t>
            </w:r>
            <w:r w:rsidRPr="001E0BE3">
              <w:rPr>
                <w:i/>
              </w:rPr>
              <w:t>realizarea construcției geometrice</w:t>
            </w:r>
            <w:r w:rsidRPr="001E0BE3">
              <w:t>)</w:t>
            </w:r>
          </w:p>
          <w:p w:rsidR="00AC5888" w:rsidRPr="001E0BE3" w:rsidRDefault="00AC5888">
            <w:pPr>
              <w:spacing w:line="276" w:lineRule="auto"/>
              <w:rPr>
                <w:b/>
              </w:rPr>
            </w:pPr>
          </w:p>
          <w:p w:rsidR="00AC5888" w:rsidRPr="001E0BE3" w:rsidRDefault="00000000">
            <w:pPr>
              <w:spacing w:line="276" w:lineRule="auto"/>
              <w:rPr>
                <w:b/>
              </w:rPr>
            </w:pPr>
            <w:r w:rsidRPr="001E0BE3">
              <w:rPr>
                <w:b/>
              </w:rPr>
              <w:t xml:space="preserve">Argumentarea </w:t>
            </w:r>
          </w:p>
          <w:p w:rsidR="00AC5888" w:rsidRPr="001E0BE3" w:rsidRDefault="00AC5888">
            <w:pPr>
              <w:spacing w:line="276" w:lineRule="auto"/>
              <w:rPr>
                <w:b/>
              </w:rPr>
            </w:pPr>
          </w:p>
          <w:p w:rsidR="00AC5888" w:rsidRPr="001E0BE3" w:rsidRDefault="00000000">
            <w:pPr>
              <w:spacing w:line="276" w:lineRule="auto"/>
              <w:rPr>
                <w:b/>
              </w:rPr>
            </w:pPr>
            <w:r w:rsidRPr="001E0BE3">
              <w:rPr>
                <w:b/>
              </w:rPr>
              <w:t>Demonstrația</w:t>
            </w:r>
          </w:p>
          <w:p w:rsidR="00AC5888" w:rsidRPr="001E0BE3" w:rsidRDefault="00AC5888">
            <w:pPr>
              <w:spacing w:line="276" w:lineRule="auto"/>
              <w:rPr>
                <w:b/>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000000">
            <w:pPr>
              <w:spacing w:line="276" w:lineRule="auto"/>
              <w:rPr>
                <w:b/>
              </w:rPr>
            </w:pPr>
            <w:r w:rsidRPr="001E0BE3">
              <w:rPr>
                <w:b/>
              </w:rPr>
              <w:t>Asaltul de idei</w:t>
            </w:r>
          </w:p>
          <w:p w:rsidR="00AC5888" w:rsidRPr="001E0BE3" w:rsidRDefault="00AC5888">
            <w:pPr>
              <w:spacing w:line="276" w:lineRule="auto"/>
              <w:rPr>
                <w:b/>
              </w:rPr>
            </w:pPr>
          </w:p>
          <w:p w:rsidR="00AC5888" w:rsidRPr="001E0BE3" w:rsidRDefault="00000000">
            <w:pPr>
              <w:spacing w:line="276" w:lineRule="auto"/>
              <w:rPr>
                <w:b/>
              </w:rPr>
            </w:pPr>
            <w:r w:rsidRPr="001E0BE3">
              <w:rPr>
                <w:b/>
              </w:rPr>
              <w:t>Argumentarea</w:t>
            </w: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000000">
            <w:pPr>
              <w:spacing w:line="276" w:lineRule="auto"/>
              <w:rPr>
                <w:color w:val="FF0000"/>
              </w:rPr>
            </w:pPr>
            <w:hyperlink r:id="rId18">
              <w:r w:rsidRPr="001E0BE3">
                <w:rPr>
                  <w:color w:val="0000FF"/>
                  <w:u w:val="single"/>
                </w:rPr>
                <w:t>https://educatieinteractiva.md/potriveste-perechi/16753</w:t>
              </w:r>
            </w:hyperlink>
            <w:r w:rsidRPr="001E0BE3">
              <w:rPr>
                <w:color w:val="FF0000"/>
              </w:rPr>
              <w:t xml:space="preserve"> </w:t>
            </w:r>
          </w:p>
          <w:p w:rsidR="00AC5888" w:rsidRPr="001E0BE3" w:rsidRDefault="00000000">
            <w:pPr>
              <w:spacing w:line="276" w:lineRule="auto"/>
              <w:rPr>
                <w:b/>
              </w:rPr>
            </w:pPr>
            <w:r w:rsidRPr="001E0BE3">
              <w:rPr>
                <w:b/>
              </w:rPr>
              <w:t>Autoevaluare</w:t>
            </w:r>
          </w:p>
          <w:p w:rsidR="00AC5888" w:rsidRPr="001E0BE3" w:rsidRDefault="00AC5888">
            <w:pPr>
              <w:spacing w:line="276" w:lineRule="auto"/>
              <w:rPr>
                <w:i/>
              </w:rPr>
            </w:pPr>
          </w:p>
          <w:p w:rsidR="00AC5888" w:rsidRPr="001E0BE3" w:rsidRDefault="00AC5888">
            <w:pPr>
              <w:spacing w:line="276" w:lineRule="auto"/>
              <w:rPr>
                <w:i/>
              </w:rPr>
            </w:pPr>
          </w:p>
          <w:p w:rsidR="00AC5888" w:rsidRPr="001E0BE3" w:rsidRDefault="00000000">
            <w:pPr>
              <w:spacing w:line="276" w:lineRule="auto"/>
              <w:rPr>
                <w:b/>
              </w:rPr>
            </w:pPr>
            <w:r w:rsidRPr="001E0BE3">
              <w:rPr>
                <w:b/>
              </w:rPr>
              <w:t>Evaluare frontală, orală</w:t>
            </w:r>
            <w:r w:rsidRPr="001E0BE3">
              <w:t xml:space="preserve"> </w:t>
            </w:r>
          </w:p>
          <w:p w:rsidR="00AC5888" w:rsidRPr="001E0BE3" w:rsidRDefault="00AC5888">
            <w:pPr>
              <w:spacing w:line="276" w:lineRule="auto"/>
              <w:rPr>
                <w:i/>
              </w:rPr>
            </w:pPr>
          </w:p>
        </w:tc>
      </w:tr>
    </w:tbl>
    <w:p w:rsidR="00AC5888" w:rsidRPr="001E0BE3" w:rsidRDefault="00000000" w:rsidP="001E0BE3">
      <w:pPr>
        <w:spacing w:line="276" w:lineRule="auto"/>
        <w:jc w:val="right"/>
      </w:pPr>
      <w:r w:rsidRPr="001E0BE3">
        <w:lastRenderedPageBreak/>
        <w:t xml:space="preserve">                                                          ANEXA 1</w:t>
      </w:r>
    </w:p>
    <w:p w:rsidR="00AC5888" w:rsidRPr="001E0BE3" w:rsidRDefault="00AC5888">
      <w:pPr>
        <w:spacing w:line="276" w:lineRule="auto"/>
        <w:jc w:val="right"/>
      </w:pPr>
    </w:p>
    <w:tbl>
      <w:tblPr>
        <w:tblStyle w:val="a4"/>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8"/>
        <w:gridCol w:w="3631"/>
        <w:gridCol w:w="3615"/>
        <w:gridCol w:w="3696"/>
      </w:tblGrid>
      <w:tr w:rsidR="00AC5888" w:rsidRPr="001E0BE3">
        <w:tc>
          <w:tcPr>
            <w:tcW w:w="3618" w:type="dxa"/>
          </w:tcPr>
          <w:p w:rsidR="00AC5888" w:rsidRPr="001E0BE3" w:rsidRDefault="00000000">
            <w:pPr>
              <w:spacing w:line="276" w:lineRule="auto"/>
            </w:pPr>
            <w:r w:rsidRPr="001E0BE3">
              <w:t>1.</w:t>
            </w:r>
          </w:p>
          <w:p w:rsidR="00AC5888" w:rsidRPr="001E0BE3" w:rsidRDefault="00000000">
            <w:pPr>
              <w:spacing w:line="276" w:lineRule="auto"/>
            </w:pPr>
            <w:r w:rsidRPr="001E0BE3">
              <w:rPr>
                <w:noProof/>
              </w:rPr>
              <w:drawing>
                <wp:inline distT="0" distB="0" distL="0" distR="0">
                  <wp:extent cx="2085682" cy="1566781"/>
                  <wp:effectExtent l="0" t="0" r="0" b="0"/>
                  <wp:docPr id="19740306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085682" cy="1566781"/>
                          </a:xfrm>
                          <a:prstGeom prst="rect">
                            <a:avLst/>
                          </a:prstGeom>
                          <a:ln/>
                        </pic:spPr>
                      </pic:pic>
                    </a:graphicData>
                  </a:graphic>
                </wp:inline>
              </w:drawing>
            </w:r>
          </w:p>
        </w:tc>
        <w:tc>
          <w:tcPr>
            <w:tcW w:w="3631" w:type="dxa"/>
          </w:tcPr>
          <w:p w:rsidR="00AC5888" w:rsidRPr="001E0BE3" w:rsidRDefault="00000000">
            <w:pPr>
              <w:spacing w:line="276" w:lineRule="auto"/>
            </w:pPr>
            <w:r w:rsidRPr="001E0BE3">
              <w:t>2.</w:t>
            </w:r>
          </w:p>
          <w:p w:rsidR="00AC5888" w:rsidRPr="001E0BE3" w:rsidRDefault="00000000">
            <w:pPr>
              <w:spacing w:line="276" w:lineRule="auto"/>
            </w:pPr>
            <w:r w:rsidRPr="001E0BE3">
              <w:rPr>
                <w:noProof/>
              </w:rPr>
              <w:drawing>
                <wp:inline distT="0" distB="0" distL="0" distR="0">
                  <wp:extent cx="1896098" cy="1459522"/>
                  <wp:effectExtent l="0" t="0" r="0" b="0"/>
                  <wp:docPr id="19740306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896098" cy="1459522"/>
                          </a:xfrm>
                          <a:prstGeom prst="rect">
                            <a:avLst/>
                          </a:prstGeom>
                          <a:ln/>
                        </pic:spPr>
                      </pic:pic>
                    </a:graphicData>
                  </a:graphic>
                </wp:inline>
              </w:drawing>
            </w:r>
          </w:p>
        </w:tc>
        <w:tc>
          <w:tcPr>
            <w:tcW w:w="3615" w:type="dxa"/>
          </w:tcPr>
          <w:p w:rsidR="00AC5888" w:rsidRPr="001E0BE3" w:rsidRDefault="00000000">
            <w:pPr>
              <w:spacing w:line="276" w:lineRule="auto"/>
            </w:pPr>
            <w:r w:rsidRPr="001E0BE3">
              <w:t>3.</w:t>
            </w:r>
          </w:p>
          <w:p w:rsidR="00AC5888" w:rsidRPr="001E0BE3" w:rsidRDefault="00000000">
            <w:pPr>
              <w:spacing w:line="276" w:lineRule="auto"/>
            </w:pPr>
            <w:r w:rsidRPr="001E0BE3">
              <w:rPr>
                <w:noProof/>
              </w:rPr>
              <w:drawing>
                <wp:inline distT="0" distB="0" distL="0" distR="0">
                  <wp:extent cx="1679818" cy="1451328"/>
                  <wp:effectExtent l="0" t="0" r="0" b="0"/>
                  <wp:docPr id="19740306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679818" cy="1451328"/>
                          </a:xfrm>
                          <a:prstGeom prst="rect">
                            <a:avLst/>
                          </a:prstGeom>
                          <a:ln/>
                        </pic:spPr>
                      </pic:pic>
                    </a:graphicData>
                  </a:graphic>
                </wp:inline>
              </w:drawing>
            </w:r>
          </w:p>
        </w:tc>
        <w:tc>
          <w:tcPr>
            <w:tcW w:w="3696" w:type="dxa"/>
          </w:tcPr>
          <w:p w:rsidR="00AC5888" w:rsidRPr="001E0BE3" w:rsidRDefault="00000000">
            <w:pPr>
              <w:spacing w:line="276" w:lineRule="auto"/>
            </w:pPr>
            <w:r w:rsidRPr="001E0BE3">
              <w:t>4.</w:t>
            </w:r>
          </w:p>
          <w:p w:rsidR="00AC5888" w:rsidRPr="001E0BE3" w:rsidRDefault="00000000">
            <w:pPr>
              <w:spacing w:line="276" w:lineRule="auto"/>
            </w:pPr>
            <w:r w:rsidRPr="001E0BE3">
              <w:rPr>
                <w:noProof/>
              </w:rPr>
              <w:drawing>
                <wp:inline distT="0" distB="0" distL="0" distR="0">
                  <wp:extent cx="1846162" cy="1451466"/>
                  <wp:effectExtent l="0" t="0" r="0" b="0"/>
                  <wp:docPr id="19740306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846162" cy="1451466"/>
                          </a:xfrm>
                          <a:prstGeom prst="rect">
                            <a:avLst/>
                          </a:prstGeom>
                          <a:ln/>
                        </pic:spPr>
                      </pic:pic>
                    </a:graphicData>
                  </a:graphic>
                </wp:inline>
              </w:drawing>
            </w:r>
          </w:p>
        </w:tc>
      </w:tr>
      <w:tr w:rsidR="00AC5888" w:rsidRPr="001E0BE3">
        <w:tc>
          <w:tcPr>
            <w:tcW w:w="3618" w:type="dxa"/>
          </w:tcPr>
          <w:p w:rsidR="00AC5888" w:rsidRPr="001E0BE3" w:rsidRDefault="00000000">
            <w:pPr>
              <w:spacing w:line="276" w:lineRule="auto"/>
            </w:pPr>
            <w:r w:rsidRPr="001E0BE3">
              <w:t>5.</w:t>
            </w:r>
          </w:p>
          <w:p w:rsidR="00AC5888" w:rsidRPr="001E0BE3" w:rsidRDefault="00000000">
            <w:pPr>
              <w:spacing w:line="276" w:lineRule="auto"/>
            </w:pPr>
            <w:r w:rsidRPr="001E0BE3">
              <w:rPr>
                <w:noProof/>
              </w:rPr>
              <w:drawing>
                <wp:inline distT="0" distB="0" distL="0" distR="0">
                  <wp:extent cx="2066925" cy="1656174"/>
                  <wp:effectExtent l="0" t="0" r="0" b="0"/>
                  <wp:docPr id="19740306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066925" cy="1656174"/>
                          </a:xfrm>
                          <a:prstGeom prst="rect">
                            <a:avLst/>
                          </a:prstGeom>
                          <a:ln/>
                        </pic:spPr>
                      </pic:pic>
                    </a:graphicData>
                  </a:graphic>
                </wp:inline>
              </w:drawing>
            </w:r>
          </w:p>
        </w:tc>
        <w:tc>
          <w:tcPr>
            <w:tcW w:w="3631" w:type="dxa"/>
          </w:tcPr>
          <w:p w:rsidR="00AC5888" w:rsidRPr="001E0BE3" w:rsidRDefault="00000000">
            <w:pPr>
              <w:spacing w:line="276" w:lineRule="auto"/>
            </w:pPr>
            <w:r w:rsidRPr="001E0BE3">
              <w:t>6.</w:t>
            </w:r>
          </w:p>
          <w:p w:rsidR="00AC5888" w:rsidRPr="001E0BE3" w:rsidRDefault="00000000">
            <w:pPr>
              <w:spacing w:line="276" w:lineRule="auto"/>
            </w:pPr>
            <w:r w:rsidRPr="001E0BE3">
              <w:rPr>
                <w:noProof/>
              </w:rPr>
              <w:drawing>
                <wp:inline distT="0" distB="0" distL="0" distR="0">
                  <wp:extent cx="2152650" cy="1522824"/>
                  <wp:effectExtent l="0" t="0" r="0" b="0"/>
                  <wp:docPr id="19740306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152650" cy="1522824"/>
                          </a:xfrm>
                          <a:prstGeom prst="rect">
                            <a:avLst/>
                          </a:prstGeom>
                          <a:ln/>
                        </pic:spPr>
                      </pic:pic>
                    </a:graphicData>
                  </a:graphic>
                </wp:inline>
              </w:drawing>
            </w:r>
          </w:p>
        </w:tc>
        <w:tc>
          <w:tcPr>
            <w:tcW w:w="3615" w:type="dxa"/>
          </w:tcPr>
          <w:p w:rsidR="00AC5888" w:rsidRPr="001E0BE3" w:rsidRDefault="00000000">
            <w:pPr>
              <w:spacing w:line="276" w:lineRule="auto"/>
            </w:pPr>
            <w:r w:rsidRPr="001E0BE3">
              <w:t>7.</w:t>
            </w:r>
          </w:p>
          <w:p w:rsidR="00AC5888" w:rsidRPr="001E0BE3" w:rsidRDefault="00000000">
            <w:pPr>
              <w:spacing w:line="276" w:lineRule="auto"/>
            </w:pPr>
            <w:r w:rsidRPr="001E0BE3">
              <w:rPr>
                <w:noProof/>
              </w:rPr>
              <w:drawing>
                <wp:inline distT="0" distB="0" distL="0" distR="0">
                  <wp:extent cx="2085975" cy="1427574"/>
                  <wp:effectExtent l="0" t="0" r="0" b="0"/>
                  <wp:docPr id="19740306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2085975" cy="1427574"/>
                          </a:xfrm>
                          <a:prstGeom prst="rect">
                            <a:avLst/>
                          </a:prstGeom>
                          <a:ln/>
                        </pic:spPr>
                      </pic:pic>
                    </a:graphicData>
                  </a:graphic>
                </wp:inline>
              </w:drawing>
            </w:r>
          </w:p>
        </w:tc>
        <w:tc>
          <w:tcPr>
            <w:tcW w:w="3696" w:type="dxa"/>
          </w:tcPr>
          <w:p w:rsidR="00AC5888" w:rsidRPr="001E0BE3" w:rsidRDefault="00000000">
            <w:pPr>
              <w:spacing w:line="276" w:lineRule="auto"/>
            </w:pPr>
            <w:r w:rsidRPr="001E0BE3">
              <w:t>8.</w:t>
            </w:r>
          </w:p>
          <w:p w:rsidR="00AC5888" w:rsidRPr="001E0BE3" w:rsidRDefault="00000000">
            <w:pPr>
              <w:spacing w:line="276" w:lineRule="auto"/>
            </w:pPr>
            <w:r w:rsidRPr="001E0BE3">
              <w:rPr>
                <w:noProof/>
              </w:rPr>
              <w:drawing>
                <wp:inline distT="0" distB="0" distL="0" distR="0">
                  <wp:extent cx="2228850" cy="1494249"/>
                  <wp:effectExtent l="0" t="0" r="0" b="0"/>
                  <wp:docPr id="19740306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2228850" cy="1494249"/>
                          </a:xfrm>
                          <a:prstGeom prst="rect">
                            <a:avLst/>
                          </a:prstGeom>
                          <a:ln/>
                        </pic:spPr>
                      </pic:pic>
                    </a:graphicData>
                  </a:graphic>
                </wp:inline>
              </w:drawing>
            </w:r>
          </w:p>
        </w:tc>
      </w:tr>
    </w:tbl>
    <w:p w:rsidR="00AC5888" w:rsidRPr="001E0BE3" w:rsidRDefault="00AC5888">
      <w:pPr>
        <w:pBdr>
          <w:top w:val="nil"/>
          <w:left w:val="nil"/>
          <w:bottom w:val="nil"/>
          <w:right w:val="nil"/>
          <w:between w:val="nil"/>
        </w:pBdr>
        <w:spacing w:line="276" w:lineRule="auto"/>
        <w:ind w:left="2880"/>
        <w:jc w:val="center"/>
        <w:rPr>
          <w:color w:val="000000"/>
        </w:rPr>
      </w:pPr>
    </w:p>
    <w:sectPr w:rsidR="00AC5888" w:rsidRPr="001E0BE3">
      <w:footerReference w:type="default" r:id="rId27"/>
      <w:pgSz w:w="16838" w:h="11906" w:orient="landscape"/>
      <w:pgMar w:top="1134" w:right="1134" w:bottom="851" w:left="1134" w:header="227"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1133C" w:rsidRDefault="0001133C">
      <w:r>
        <w:separator/>
      </w:r>
    </w:p>
  </w:endnote>
  <w:endnote w:type="continuationSeparator" w:id="0">
    <w:p w:rsidR="0001133C" w:rsidRDefault="0001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mo">
    <w:charset w:val="00"/>
    <w:family w:val="auto"/>
    <w:pitch w:val="default"/>
    <w:embedBold r:id="rId1" w:fontKey="{DBD15BD2-ADD6-4EDF-95EE-FEEA39003B9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44360201-6C59-444E-B4A9-2E28386C1DF5}"/>
  </w:font>
  <w:font w:name="Tahoma">
    <w:panose1 w:val="020B0604030504040204"/>
    <w:charset w:val="00"/>
    <w:family w:val="swiss"/>
    <w:pitch w:val="variable"/>
    <w:sig w:usb0="E1002EFF" w:usb1="C000605B" w:usb2="00000029" w:usb3="00000000" w:csb0="000101FF" w:csb1="00000000"/>
    <w:embedRegular r:id="rId3" w:fontKey="{8185AC54-E243-4656-B6A3-F379E2097A17}"/>
  </w:font>
  <w:font w:name="Georgia">
    <w:panose1 w:val="02040502050405020303"/>
    <w:charset w:val="00"/>
    <w:family w:val="roman"/>
    <w:pitch w:val="variable"/>
    <w:sig w:usb0="00000287" w:usb1="00000000" w:usb2="00000000" w:usb3="00000000" w:csb0="0000009F" w:csb1="00000000"/>
    <w:embedRegular r:id="rId4" w:fontKey="{3FA1D3A3-256D-4677-9937-1E983F44119B}"/>
    <w:embedItalic r:id="rId5" w:fontKey="{85EB649F-394D-4EE7-AAFA-70E4BD9F9028}"/>
  </w:font>
  <w:font w:name="Cambria Math">
    <w:panose1 w:val="02040503050406030204"/>
    <w:charset w:val="00"/>
    <w:family w:val="roman"/>
    <w:pitch w:val="variable"/>
    <w:sig w:usb0="E00006FF" w:usb1="420024FF" w:usb2="02000000" w:usb3="00000000" w:csb0="0000019F" w:csb1="00000000"/>
    <w:embedRegular r:id="rId6" w:fontKey="{FF723991-BF87-4BAE-AC3B-5A790796D548}"/>
    <w:embedItalic r:id="rId7" w:fontKey="{664ECE99-0B16-44B7-9F35-1CD1998043C5}"/>
  </w:font>
  <w:font w:name="Calibri Light">
    <w:panose1 w:val="020F0302020204030204"/>
    <w:charset w:val="00"/>
    <w:family w:val="swiss"/>
    <w:pitch w:val="variable"/>
    <w:sig w:usb0="E4002EFF" w:usb1="C200247B" w:usb2="00000009" w:usb3="00000000" w:csb0="000001FF" w:csb1="00000000"/>
    <w:embedRegular r:id="rId8" w:fontKey="{325BAF16-0FBB-41BB-A490-16FF4648A3B7}"/>
  </w:font>
  <w:font w:name="Calibri">
    <w:panose1 w:val="020F0502020204030204"/>
    <w:charset w:val="00"/>
    <w:family w:val="swiss"/>
    <w:pitch w:val="variable"/>
    <w:sig w:usb0="E4002EFF" w:usb1="C200247B" w:usb2="00000009" w:usb3="00000000" w:csb0="000001FF" w:csb1="00000000"/>
    <w:embedRegular r:id="rId9" w:fontKey="{9F276B2E-1A07-43B2-9072-CC58630BC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588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1E0BE3">
      <w:rPr>
        <w:noProof/>
        <w:color w:val="000000"/>
      </w:rPr>
      <w:t>1</w:t>
    </w:r>
    <w:r>
      <w:rPr>
        <w:color w:val="000000"/>
      </w:rPr>
      <w:fldChar w:fldCharType="end"/>
    </w:r>
  </w:p>
  <w:p w:rsidR="00AC5888" w:rsidRDefault="00AC588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C5888" w:rsidRDefault="00000000">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1E0BE3">
      <w:rPr>
        <w:noProof/>
        <w:color w:val="000000"/>
      </w:rPr>
      <w:t>3</w:t>
    </w:r>
    <w:r>
      <w:rPr>
        <w:color w:val="000000"/>
      </w:rPr>
      <w:fldChar w:fldCharType="end"/>
    </w:r>
  </w:p>
  <w:p w:rsidR="00AC5888" w:rsidRDefault="00AC588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1133C" w:rsidRDefault="0001133C">
      <w:r>
        <w:separator/>
      </w:r>
    </w:p>
  </w:footnote>
  <w:footnote w:type="continuationSeparator" w:id="0">
    <w:p w:rsidR="0001133C" w:rsidRDefault="00011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B2957"/>
    <w:multiLevelType w:val="multilevel"/>
    <w:tmpl w:val="A3403814"/>
    <w:lvl w:ilvl="0">
      <w:start w:val="15"/>
      <w:numFmt w:val="upperLetter"/>
      <w:lvlText w:val="%1"/>
      <w:lvlJc w:val="left"/>
      <w:pPr>
        <w:ind w:left="1020" w:hanging="425"/>
      </w:pPr>
    </w:lvl>
    <w:lvl w:ilvl="1">
      <w:start w:val="1"/>
      <w:numFmt w:val="decimal"/>
      <w:lvlText w:val="%1.%2."/>
      <w:lvlJc w:val="left"/>
      <w:pPr>
        <w:ind w:left="1133" w:hanging="425"/>
      </w:pPr>
      <w:rPr>
        <w:rFonts w:ascii="Times New Roman" w:eastAsia="Arimo" w:hAnsi="Times New Roman" w:cs="Times New Roman" w:hint="default"/>
        <w:b/>
        <w:color w:val="231F20"/>
        <w:sz w:val="22"/>
        <w:szCs w:val="22"/>
      </w:rPr>
    </w:lvl>
    <w:lvl w:ilvl="2">
      <w:numFmt w:val="bullet"/>
      <w:lvlText w:val="•"/>
      <w:lvlJc w:val="left"/>
      <w:pPr>
        <w:ind w:left="2407" w:hanging="425"/>
      </w:pPr>
    </w:lvl>
    <w:lvl w:ilvl="3">
      <w:numFmt w:val="bullet"/>
      <w:lvlText w:val="•"/>
      <w:lvlJc w:val="left"/>
      <w:pPr>
        <w:ind w:left="3101" w:hanging="425"/>
      </w:pPr>
    </w:lvl>
    <w:lvl w:ilvl="4">
      <w:numFmt w:val="bullet"/>
      <w:lvlText w:val="•"/>
      <w:lvlJc w:val="left"/>
      <w:pPr>
        <w:ind w:left="3795" w:hanging="425"/>
      </w:pPr>
    </w:lvl>
    <w:lvl w:ilvl="5">
      <w:numFmt w:val="bullet"/>
      <w:lvlText w:val="•"/>
      <w:lvlJc w:val="left"/>
      <w:pPr>
        <w:ind w:left="4488" w:hanging="425"/>
      </w:pPr>
    </w:lvl>
    <w:lvl w:ilvl="6">
      <w:numFmt w:val="bullet"/>
      <w:lvlText w:val="•"/>
      <w:lvlJc w:val="left"/>
      <w:pPr>
        <w:ind w:left="5182" w:hanging="425"/>
      </w:pPr>
    </w:lvl>
    <w:lvl w:ilvl="7">
      <w:numFmt w:val="bullet"/>
      <w:lvlText w:val="•"/>
      <w:lvlJc w:val="left"/>
      <w:pPr>
        <w:ind w:left="5876" w:hanging="425"/>
      </w:pPr>
    </w:lvl>
    <w:lvl w:ilvl="8">
      <w:numFmt w:val="bullet"/>
      <w:lvlText w:val="•"/>
      <w:lvlJc w:val="left"/>
      <w:pPr>
        <w:ind w:left="6570" w:hanging="425"/>
      </w:pPr>
    </w:lvl>
  </w:abstractNum>
  <w:abstractNum w:abstractNumId="1" w15:restartNumberingAfterBreak="0">
    <w:nsid w:val="430A0E80"/>
    <w:multiLevelType w:val="multilevel"/>
    <w:tmpl w:val="DEC026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AB4FA6"/>
    <w:multiLevelType w:val="multilevel"/>
    <w:tmpl w:val="9A42526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97A43D1"/>
    <w:multiLevelType w:val="multilevel"/>
    <w:tmpl w:val="EB9409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5F3685"/>
    <w:multiLevelType w:val="multilevel"/>
    <w:tmpl w:val="ADAAC7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C9A6AAE"/>
    <w:multiLevelType w:val="multilevel"/>
    <w:tmpl w:val="B99C0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31025874">
    <w:abstractNumId w:val="3"/>
  </w:num>
  <w:num w:numId="2" w16cid:durableId="107049287">
    <w:abstractNumId w:val="5"/>
  </w:num>
  <w:num w:numId="3" w16cid:durableId="1120146908">
    <w:abstractNumId w:val="1"/>
  </w:num>
  <w:num w:numId="4" w16cid:durableId="82915566">
    <w:abstractNumId w:val="0"/>
  </w:num>
  <w:num w:numId="5" w16cid:durableId="1232348302">
    <w:abstractNumId w:val="4"/>
  </w:num>
  <w:num w:numId="6" w16cid:durableId="1789084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888"/>
    <w:rsid w:val="0001133C"/>
    <w:rsid w:val="001E0BE3"/>
    <w:rsid w:val="00AC5888"/>
    <w:rsid w:val="00EE1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F88898-A447-4D9B-B84F-C71EDD08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o-M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98B"/>
    <w:rPr>
      <w:lang w:eastAsia="ru-RU"/>
    </w:rPr>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rPr>
  </w:style>
  <w:style w:type="paragraph" w:styleId="Titlu5">
    <w:name w:val="heading 5"/>
    <w:basedOn w:val="Normal"/>
    <w:next w:val="Normal"/>
    <w:uiPriority w:val="9"/>
    <w:semiHidden/>
    <w:unhideWhenUsed/>
    <w:qFormat/>
    <w:pPr>
      <w:keepNext/>
      <w:keepLines/>
      <w:spacing w:before="220" w:after="40"/>
      <w:outlineLvl w:val="4"/>
    </w:pPr>
    <w:rPr>
      <w:b/>
      <w:sz w:val="22"/>
      <w:szCs w:val="22"/>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character" w:styleId="Hyperlink">
    <w:name w:val="Hyperlink"/>
    <w:rsid w:val="008D61FC"/>
    <w:rPr>
      <w:color w:val="0000FF"/>
      <w:u w:val="single"/>
    </w:rPr>
  </w:style>
  <w:style w:type="character" w:customStyle="1" w:styleId="apple-style-span">
    <w:name w:val="apple-style-span"/>
    <w:basedOn w:val="Fontdeparagrafimplicit"/>
    <w:rsid w:val="008D61FC"/>
  </w:style>
  <w:style w:type="character" w:customStyle="1" w:styleId="MeniuneNerezolvat1">
    <w:name w:val="Mențiune Nerezolvat1"/>
    <w:basedOn w:val="Fontdeparagrafimplicit"/>
    <w:uiPriority w:val="99"/>
    <w:semiHidden/>
    <w:unhideWhenUsed/>
    <w:rsid w:val="00DF0732"/>
    <w:rPr>
      <w:color w:val="605E5C"/>
      <w:shd w:val="clear" w:color="auto" w:fill="E1DFDD"/>
    </w:rPr>
  </w:style>
  <w:style w:type="character" w:styleId="HyperlinkParcurs">
    <w:name w:val="FollowedHyperlink"/>
    <w:basedOn w:val="Fontdeparagrafimplicit"/>
    <w:uiPriority w:val="99"/>
    <w:semiHidden/>
    <w:unhideWhenUsed/>
    <w:rsid w:val="00933125"/>
    <w:rPr>
      <w:color w:val="954F72" w:themeColor="followedHyperlink"/>
      <w:u w:val="single"/>
    </w:rPr>
  </w:style>
  <w:style w:type="character" w:styleId="Textsubstituent">
    <w:name w:val="Placeholder Text"/>
    <w:basedOn w:val="Fontdeparagrafimplicit"/>
    <w:uiPriority w:val="99"/>
    <w:semiHidden/>
    <w:rsid w:val="00461BBA"/>
    <w:rPr>
      <w:color w:val="808080"/>
    </w:rPr>
  </w:style>
  <w:style w:type="paragraph" w:styleId="TextnBalon">
    <w:name w:val="Balloon Text"/>
    <w:basedOn w:val="Normal"/>
    <w:link w:val="TextnBalonCaracter"/>
    <w:uiPriority w:val="99"/>
    <w:semiHidden/>
    <w:unhideWhenUsed/>
    <w:rsid w:val="00E019A0"/>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E019A0"/>
    <w:rPr>
      <w:rFonts w:ascii="Tahoma" w:eastAsia="Times New Roman" w:hAnsi="Tahoma" w:cs="Tahoma"/>
      <w:sz w:val="16"/>
      <w:szCs w:val="16"/>
      <w:lang w:eastAsia="ru-RU"/>
    </w:rPr>
  </w:style>
  <w:style w:type="table" w:styleId="Tabelgril">
    <w:name w:val="Table Grid"/>
    <w:basedOn w:val="TabelNormal"/>
    <w:uiPriority w:val="39"/>
    <w:rsid w:val="00E12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3D7063"/>
    <w:rPr>
      <w:color w:val="605E5C"/>
      <w:shd w:val="clear" w:color="auto" w:fill="E1DFDD"/>
    </w:rPr>
  </w:style>
  <w:style w:type="paragraph" w:styleId="Listparagraf">
    <w:name w:val="List Paragraph"/>
    <w:basedOn w:val="Normal"/>
    <w:uiPriority w:val="34"/>
    <w:qFormat/>
    <w:rsid w:val="008D0A48"/>
    <w:pPr>
      <w:ind w:left="720"/>
      <w:contextualSpacing/>
    </w:pPr>
  </w:style>
  <w:style w:type="paragraph" w:styleId="Frspaiere">
    <w:name w:val="No Spacing"/>
    <w:uiPriority w:val="1"/>
    <w:qFormat/>
    <w:rsid w:val="00B17187"/>
    <w:rPr>
      <w:lang w:eastAsia="ru-RU"/>
    </w:rPr>
  </w:style>
  <w:style w:type="paragraph" w:styleId="Antet">
    <w:name w:val="header"/>
    <w:basedOn w:val="Normal"/>
    <w:link w:val="AntetCaracter"/>
    <w:uiPriority w:val="99"/>
    <w:unhideWhenUsed/>
    <w:rsid w:val="00EC624D"/>
    <w:pPr>
      <w:tabs>
        <w:tab w:val="center" w:pos="4536"/>
        <w:tab w:val="right" w:pos="9072"/>
      </w:tabs>
    </w:pPr>
  </w:style>
  <w:style w:type="character" w:customStyle="1" w:styleId="AntetCaracter">
    <w:name w:val="Antet Caracter"/>
    <w:basedOn w:val="Fontdeparagrafimplicit"/>
    <w:link w:val="Antet"/>
    <w:uiPriority w:val="99"/>
    <w:rsid w:val="00EC624D"/>
    <w:rPr>
      <w:rFonts w:ascii="Times New Roman" w:eastAsia="Times New Roman" w:hAnsi="Times New Roman" w:cs="Times New Roman"/>
      <w:sz w:val="24"/>
      <w:szCs w:val="24"/>
      <w:lang w:val="ro-MD" w:eastAsia="ru-RU"/>
    </w:rPr>
  </w:style>
  <w:style w:type="paragraph" w:styleId="Subsol">
    <w:name w:val="footer"/>
    <w:basedOn w:val="Normal"/>
    <w:link w:val="SubsolCaracter"/>
    <w:uiPriority w:val="99"/>
    <w:unhideWhenUsed/>
    <w:rsid w:val="00EC624D"/>
    <w:pPr>
      <w:tabs>
        <w:tab w:val="center" w:pos="4536"/>
        <w:tab w:val="right" w:pos="9072"/>
      </w:tabs>
    </w:pPr>
  </w:style>
  <w:style w:type="character" w:customStyle="1" w:styleId="SubsolCaracter">
    <w:name w:val="Subsol Caracter"/>
    <w:basedOn w:val="Fontdeparagrafimplicit"/>
    <w:link w:val="Subsol"/>
    <w:uiPriority w:val="99"/>
    <w:rsid w:val="00EC624D"/>
    <w:rPr>
      <w:rFonts w:ascii="Times New Roman" w:eastAsia="Times New Roman" w:hAnsi="Times New Roman" w:cs="Times New Roman"/>
      <w:sz w:val="24"/>
      <w:szCs w:val="24"/>
      <w:lang w:val="ro-MD" w:eastAsia="ru-RU"/>
    </w:rPr>
  </w:style>
  <w:style w:type="paragraph" w:styleId="NormalWeb">
    <w:name w:val="Normal (Web)"/>
    <w:basedOn w:val="Normal"/>
    <w:uiPriority w:val="99"/>
    <w:unhideWhenUsed/>
    <w:rsid w:val="007C6FA9"/>
    <w:pPr>
      <w:spacing w:before="100" w:beforeAutospacing="1" w:after="100" w:afterAutospacing="1"/>
    </w:pPr>
    <w:rPr>
      <w:lang w:val="ro-RO" w:eastAsia="ro-RO"/>
    </w:rPr>
  </w:style>
  <w:style w:type="character" w:styleId="Accentuat">
    <w:name w:val="Emphasis"/>
    <w:basedOn w:val="Fontdeparagrafimplicit"/>
    <w:uiPriority w:val="20"/>
    <w:qFormat/>
    <w:rsid w:val="009F441E"/>
    <w:rPr>
      <w:i/>
      <w:iCs/>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8rD6i-aYtbw&amp;t=22s" TargetMode="External"/><Relationship Id="rId13" Type="http://schemas.openxmlformats.org/officeDocument/2006/relationships/hyperlink" Target="https://www.youtube.com/watch?v=8rD6i-aYtbw&amp;t=22s" TargetMode="External"/><Relationship Id="rId18" Type="http://schemas.openxmlformats.org/officeDocument/2006/relationships/hyperlink" Target="https://educatieinteractiva.md/potriveste-perechi/16753"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educatieinteractiva.md/potriveste-perechi/16753"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0zCLKgrQHaHx1rCkKJSXmMXHXQ==">CgMxLjAyCGguZ2pkZ3hzMgloLjMwajB6bGwyCWguMWZvYjl0ZTIJaC4zem55c2g3OAByITFyUXpUa3RZbk11VFBGa0tOckd0WXdqVEpNQkZCVjV6QQ==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1210</Words>
  <Characters>6903</Characters>
  <Application>Microsoft Office Word</Application>
  <DocSecurity>0</DocSecurity>
  <Lines>57</Lines>
  <Paragraphs>16</Paragraphs>
  <ScaleCrop>false</ScaleCrop>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UNICEF</cp:lastModifiedBy>
  <cp:revision>2</cp:revision>
  <dcterms:created xsi:type="dcterms:W3CDTF">2024-04-26T19:35:00Z</dcterms:created>
  <dcterms:modified xsi:type="dcterms:W3CDTF">2024-09-27T09:29:00Z</dcterms:modified>
</cp:coreProperties>
</file>