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CB22" w14:textId="13974112" w:rsidR="0034724D" w:rsidRPr="0034724D" w:rsidRDefault="0034724D">
      <w:pPr>
        <w:rPr>
          <w:rFonts w:ascii="Arial" w:hAnsi="Arial" w:cs="Arial"/>
          <w:b/>
          <w:sz w:val="28"/>
          <w:szCs w:val="28"/>
        </w:rPr>
      </w:pPr>
      <w:r w:rsidRPr="0034724D">
        <w:rPr>
          <w:rFonts w:ascii="Arial" w:hAnsi="Arial" w:cs="Arial"/>
          <w:b/>
          <w:sz w:val="28"/>
          <w:szCs w:val="28"/>
        </w:rPr>
        <w:t>Des espaces stratégiques convoités</w:t>
      </w:r>
    </w:p>
    <w:p w14:paraId="22912712" w14:textId="11CA0822" w:rsidR="00235081" w:rsidRDefault="0034724D">
      <w:r>
        <w:rPr>
          <w:b/>
          <w:u w:val="single"/>
        </w:rPr>
        <w:t xml:space="preserve">Vidéo : Dessous des cartes : </w:t>
      </w:r>
      <w:r>
        <w:t>« Des frontières dans l’océan »</w:t>
      </w:r>
    </w:p>
    <w:p w14:paraId="3594968F" w14:textId="77777777" w:rsidR="00235081" w:rsidRDefault="00235081"/>
    <w:p w14:paraId="2060CE8F" w14:textId="77777777" w:rsidR="00235081" w:rsidRDefault="0034724D">
      <w:pPr>
        <w:pStyle w:val="Paragraphedeliste"/>
        <w:numPr>
          <w:ilvl w:val="0"/>
          <w:numId w:val="1"/>
        </w:numPr>
      </w:pPr>
      <w:r>
        <w:t>Quand le principe des libertés des mers est-il remis en cause ?</w:t>
      </w:r>
    </w:p>
    <w:p w14:paraId="3CE0F8ED" w14:textId="77777777" w:rsidR="00235081" w:rsidRDefault="00235081">
      <w:pPr>
        <w:pStyle w:val="Paragraphedeliste"/>
      </w:pPr>
    </w:p>
    <w:p w14:paraId="1DBA5FAF" w14:textId="04CD2E89" w:rsidR="00235081" w:rsidRDefault="00E735BC">
      <w:r>
        <w:rPr>
          <w:rFonts w:ascii="Wingdings 2" w:hAnsi="Wingdings 2"/>
        </w:rPr>
        <w:sym w:font="Wingdings 2" w:char="F02A"/>
      </w:r>
      <w:r w:rsidR="0034724D">
        <w:t xml:space="preserve"> Après la Première Guerre </w:t>
      </w:r>
      <w:proofErr w:type="gramStart"/>
      <w:r w:rsidR="0034724D">
        <w:t xml:space="preserve">mondiale  </w:t>
      </w:r>
      <w:r w:rsidR="0034724D">
        <w:rPr>
          <w:rFonts w:ascii="Wingdings 2" w:hAnsi="Wingdings 2"/>
        </w:rPr>
        <w:t></w:t>
      </w:r>
      <w:proofErr w:type="gramEnd"/>
      <w:r w:rsidR="0034724D">
        <w:t xml:space="preserve"> Après la Seconde Guerre mondiale  </w:t>
      </w:r>
      <w:r w:rsidR="0034724D">
        <w:rPr>
          <w:rFonts w:ascii="Wingdings 2" w:hAnsi="Wingdings 2"/>
        </w:rPr>
        <w:t></w:t>
      </w:r>
      <w:r w:rsidR="0034724D">
        <w:t xml:space="preserve"> Après la guerre au Mali</w:t>
      </w:r>
    </w:p>
    <w:p w14:paraId="11F59046" w14:textId="77777777" w:rsidR="00235081" w:rsidRDefault="00235081"/>
    <w:p w14:paraId="14AC7CCA" w14:textId="77777777" w:rsidR="00235081" w:rsidRDefault="0034724D">
      <w:r>
        <w:t xml:space="preserve">     2 Quelles raisons expliquent cette remise en cause ? Cochez plusieurs réponses possibles.</w:t>
      </w:r>
    </w:p>
    <w:p w14:paraId="383BFD11" w14:textId="77777777" w:rsidR="00235081" w:rsidRDefault="00235081"/>
    <w:p w14:paraId="70684B0A" w14:textId="3AD42D7B" w:rsidR="00235081" w:rsidRDefault="0034724D">
      <w:r>
        <w:tab/>
      </w:r>
      <w:r>
        <w:rPr>
          <w:noProof/>
        </w:rPr>
        <mc:AlternateContent>
          <mc:Choice Requires="wps">
            <w:drawing>
              <wp:anchor distT="0" distB="0" distL="89535" distR="89535" simplePos="0" relativeHeight="3" behindDoc="0" locked="0" layoutInCell="1" allowOverlap="1" wp14:anchorId="23AF9B33" wp14:editId="22E1A7C1">
                <wp:simplePos x="0" y="0"/>
                <wp:positionH relativeFrom="margin">
                  <wp:posOffset>-68580</wp:posOffset>
                </wp:positionH>
                <wp:positionV relativeFrom="paragraph">
                  <wp:posOffset>43180</wp:posOffset>
                </wp:positionV>
                <wp:extent cx="6639560" cy="730250"/>
                <wp:effectExtent l="0" t="0" r="0" b="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560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0456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5"/>
                              <w:gridCol w:w="3485"/>
                              <w:gridCol w:w="3486"/>
                            </w:tblGrid>
                            <w:tr w:rsidR="00235081" w14:paraId="7118F0CB" w14:textId="77777777">
                              <w:tc>
                                <w:tcPr>
                                  <w:tcW w:w="3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DC68A6" w14:textId="77777777" w:rsidR="00235081" w:rsidRDefault="0034724D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Le développement de la pêche  </w:t>
                                  </w:r>
                                </w:p>
                                <w:p w14:paraId="1FA77735" w14:textId="77777777" w:rsidR="00235081" w:rsidRDefault="00235081"/>
                              </w:tc>
                              <w:tc>
                                <w:tcPr>
                                  <w:tcW w:w="3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94E9FE" w14:textId="77777777" w:rsidR="00235081" w:rsidRDefault="0034724D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La volonté des Etats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E1A8E3" w14:textId="77777777" w:rsidR="00235081" w:rsidRDefault="0034724D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</w:t>
                                  </w:r>
                                  <w:bookmarkStart w:id="0" w:name="_GoBack14"/>
                                  <w:bookmarkEnd w:id="0"/>
                                  <w:r>
                                    <w:t>’exploitation du charbon</w:t>
                                  </w:r>
                                </w:p>
                              </w:tc>
                            </w:tr>
                            <w:tr w:rsidR="00235081" w14:paraId="379451D2" w14:textId="77777777">
                              <w:tc>
                                <w:tcPr>
                                  <w:tcW w:w="3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DA7DE6" w14:textId="77777777" w:rsidR="00235081" w:rsidRDefault="0034724D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La volonté de préserver l’environnement </w:t>
                                  </w: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D1CDEF6" w14:textId="77777777" w:rsidR="00235081" w:rsidRDefault="0034724D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L’exploitation off-shore des ressources en hydrocarbures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7A24741" w14:textId="77777777" w:rsidR="00235081" w:rsidRDefault="0034724D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Le réchauffement climatique</w:t>
                                  </w:r>
                                </w:p>
                              </w:tc>
                            </w:tr>
                          </w:tbl>
                          <w:p w14:paraId="5013AA86" w14:textId="77777777" w:rsidR="00607A0C" w:rsidRDefault="00607A0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F9B33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5.4pt;margin-top:3.4pt;width:522.8pt;height:57.5pt;z-index:3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" filled="f" stroked="f">
                <v:textbox style="mso-fit-shape-to-text:t" inset="0,0,0,0">
                  <w:txbxContent>
                    <w:tbl>
                      <w:tblPr>
                        <w:tblStyle w:val="Grilledutableau"/>
                        <w:tblW w:w="10456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485"/>
                        <w:gridCol w:w="3485"/>
                        <w:gridCol w:w="3486"/>
                      </w:tblGrid>
                      <w:tr w:rsidR="00235081" w14:paraId="7118F0CB" w14:textId="77777777">
                        <w:tc>
                          <w:tcPr>
                            <w:tcW w:w="3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1DC68A6" w14:textId="77777777" w:rsidR="00235081" w:rsidRDefault="0034724D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Le développement de la pêche  </w:t>
                            </w:r>
                          </w:p>
                          <w:p w14:paraId="1FA77735" w14:textId="77777777" w:rsidR="00235081" w:rsidRDefault="00235081"/>
                        </w:tc>
                        <w:tc>
                          <w:tcPr>
                            <w:tcW w:w="3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694E9FE" w14:textId="77777777" w:rsidR="00235081" w:rsidRDefault="0034724D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La volonté des Etats</w:t>
                            </w:r>
                          </w:p>
                        </w:tc>
                        <w:tc>
                          <w:tcPr>
                            <w:tcW w:w="3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9E1A8E3" w14:textId="77777777" w:rsidR="00235081" w:rsidRDefault="0034724D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</w:t>
                            </w:r>
                            <w:bookmarkStart w:id="1" w:name="_GoBack14"/>
                            <w:bookmarkEnd w:id="1"/>
                            <w:r>
                              <w:t>’exploitation du charbon</w:t>
                            </w:r>
                          </w:p>
                        </w:tc>
                      </w:tr>
                      <w:tr w:rsidR="00235081" w14:paraId="379451D2" w14:textId="77777777">
                        <w:tc>
                          <w:tcPr>
                            <w:tcW w:w="3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4DA7DE6" w14:textId="77777777" w:rsidR="00235081" w:rsidRDefault="0034724D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La volonté de préserver l’environnement </w:t>
                            </w: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3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D1CDEF6" w14:textId="77777777" w:rsidR="00235081" w:rsidRDefault="0034724D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L’exploitation off-shore des ressources en hydrocarbures</w:t>
                            </w:r>
                          </w:p>
                        </w:tc>
                        <w:tc>
                          <w:tcPr>
                            <w:tcW w:w="3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7A24741" w14:textId="77777777" w:rsidR="00235081" w:rsidRDefault="0034724D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Le réchauffement climatique</w:t>
                            </w:r>
                          </w:p>
                        </w:tc>
                      </w:tr>
                    </w:tbl>
                    <w:p w14:paraId="5013AA86" w14:textId="77777777" w:rsidR="00607A0C" w:rsidRDefault="00607A0C"/>
                  </w:txbxContent>
                </v:textbox>
                <w10:wrap type="square" anchorx="margin"/>
              </v:shape>
            </w:pict>
          </mc:Fallback>
        </mc:AlternateContent>
      </w:r>
    </w:p>
    <w:p w14:paraId="4D789EE2" w14:textId="77777777" w:rsidR="00235081" w:rsidRDefault="0034724D">
      <w:pPr>
        <w:pStyle w:val="Paragraphedeliste"/>
        <w:numPr>
          <w:ilvl w:val="0"/>
          <w:numId w:val="2"/>
        </w:numPr>
      </w:pPr>
      <w:r>
        <w:t>Quelle convention de 1982 permet aux Etats d’exercer leur souveraineté sur les mers ?</w:t>
      </w:r>
    </w:p>
    <w:p w14:paraId="27742BE1" w14:textId="77777777" w:rsidR="00235081" w:rsidRDefault="00235081"/>
    <w:tbl>
      <w:tblPr>
        <w:tblStyle w:val="Grilledutableau"/>
        <w:tblW w:w="10455" w:type="dxa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1"/>
      </w:tblGrid>
      <w:tr w:rsidR="00235081" w14:paraId="65C66182" w14:textId="77777777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4202B" w14:textId="77777777" w:rsidR="00235081" w:rsidRDefault="0034724D">
            <w:r>
              <w:rPr>
                <w:rFonts w:ascii="Wingdings 2" w:hAnsi="Wingdings 2"/>
              </w:rPr>
              <w:t></w:t>
            </w:r>
            <w:r>
              <w:t xml:space="preserve"> Paris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2EBC3" w14:textId="77777777" w:rsidR="00235081" w:rsidRDefault="0034724D">
            <w:r>
              <w:rPr>
                <w:rFonts w:ascii="Wingdings 2" w:hAnsi="Wingdings 2"/>
              </w:rPr>
              <w:t></w:t>
            </w:r>
            <w:r>
              <w:t xml:space="preserve"> Chicago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B5F06" w14:textId="77777777" w:rsidR="00235081" w:rsidRDefault="0034724D">
            <w:r>
              <w:rPr>
                <w:rFonts w:ascii="Wingdings 2" w:hAnsi="Wingdings 2"/>
              </w:rPr>
              <w:t></w:t>
            </w:r>
            <w:r>
              <w:t xml:space="preserve"> Rio de Janeiro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93216" w14:textId="77777777" w:rsidR="00235081" w:rsidRDefault="0034724D">
            <w:r>
              <w:rPr>
                <w:rFonts w:ascii="Wingdings 2" w:hAnsi="Wingdings 2"/>
              </w:rPr>
              <w:t></w:t>
            </w:r>
            <w:r>
              <w:t xml:space="preserve"> Montego Bay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345B7" w14:textId="77777777" w:rsidR="00235081" w:rsidRDefault="0034724D">
            <w:r>
              <w:rPr>
                <w:rFonts w:ascii="Wingdings 2" w:hAnsi="Wingdings 2"/>
              </w:rPr>
              <w:t></w:t>
            </w:r>
            <w:r>
              <w:t xml:space="preserve"> Berlin</w:t>
            </w:r>
          </w:p>
        </w:tc>
      </w:tr>
    </w:tbl>
    <w:p w14:paraId="0697A4E0" w14:textId="77777777" w:rsidR="00235081" w:rsidRDefault="00235081"/>
    <w:p w14:paraId="029CE764" w14:textId="77777777" w:rsidR="00235081" w:rsidRDefault="00235081"/>
    <w:p w14:paraId="58659BC7" w14:textId="77777777" w:rsidR="00235081" w:rsidRDefault="0034724D">
      <w:pPr>
        <w:pStyle w:val="Paragraphedeliste"/>
        <w:numPr>
          <w:ilvl w:val="0"/>
          <w:numId w:val="2"/>
        </w:numPr>
      </w:pPr>
      <w:r>
        <w:t>Complétez les rectangles et la double flèche sur le schéma suivant</w:t>
      </w:r>
    </w:p>
    <w:p w14:paraId="4D1600D4" w14:textId="77777777" w:rsidR="00235081" w:rsidRDefault="00235081"/>
    <w:p w14:paraId="602AA632" w14:textId="77777777" w:rsidR="00235081" w:rsidRDefault="0034724D">
      <w:r>
        <w:rPr>
          <w:noProof/>
        </w:rPr>
        <w:drawing>
          <wp:inline distT="0" distB="0" distL="0" distR="0" wp14:anchorId="45ED61BE" wp14:editId="3ECB8C91">
            <wp:extent cx="5372100" cy="36957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6BC8E" w14:textId="77777777" w:rsidR="00235081" w:rsidRDefault="00235081"/>
    <w:p w14:paraId="51EC7F1B" w14:textId="77777777" w:rsidR="00235081" w:rsidRDefault="0034724D">
      <w:pPr>
        <w:pStyle w:val="Paragraphedeliste"/>
        <w:numPr>
          <w:ilvl w:val="0"/>
          <w:numId w:val="2"/>
        </w:numPr>
      </w:pPr>
      <w:r>
        <w:t>Quel est l’intérêt de la Zone Economique Exclusive ?</w:t>
      </w:r>
    </w:p>
    <w:p w14:paraId="78D521BF" w14:textId="77777777" w:rsidR="00235081" w:rsidRDefault="0034724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C8EA8" w14:textId="77777777" w:rsidR="00235081" w:rsidRDefault="00235081"/>
    <w:p w14:paraId="7C7976A7" w14:textId="77777777" w:rsidR="00235081" w:rsidRDefault="0034724D">
      <w:pPr>
        <w:pStyle w:val="Paragraphedeliste"/>
        <w:numPr>
          <w:ilvl w:val="0"/>
          <w:numId w:val="2"/>
        </w:numPr>
      </w:pPr>
      <w:r>
        <w:t>Citez deux zones de conflits et les pays concernés.</w:t>
      </w:r>
    </w:p>
    <w:p w14:paraId="5AC9EAA3" w14:textId="77777777" w:rsidR="00235081" w:rsidRDefault="0034724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FEA93E" w14:textId="3B011787" w:rsidR="00235081" w:rsidRDefault="0034724D">
      <w:r>
        <w:t>…………………………………………………………………………………………………………………</w:t>
      </w:r>
    </w:p>
    <w:p w14:paraId="332BFFA1" w14:textId="77777777" w:rsidR="00736D01" w:rsidRPr="0034724D" w:rsidRDefault="00736D01" w:rsidP="00736D01">
      <w:pPr>
        <w:rPr>
          <w:rFonts w:ascii="Arial" w:hAnsi="Arial" w:cs="Arial"/>
          <w:b/>
          <w:sz w:val="28"/>
          <w:szCs w:val="28"/>
        </w:rPr>
      </w:pPr>
      <w:r w:rsidRPr="0034724D">
        <w:rPr>
          <w:rFonts w:ascii="Arial" w:hAnsi="Arial" w:cs="Arial"/>
          <w:b/>
          <w:sz w:val="28"/>
          <w:szCs w:val="28"/>
        </w:rPr>
        <w:lastRenderedPageBreak/>
        <w:t>Des espaces stratégiques convoités</w:t>
      </w:r>
    </w:p>
    <w:p w14:paraId="39FA8B45" w14:textId="77777777" w:rsidR="00736D01" w:rsidRDefault="00736D01" w:rsidP="00736D01">
      <w:r>
        <w:rPr>
          <w:b/>
          <w:u w:val="single"/>
        </w:rPr>
        <w:t xml:space="preserve">Vidéo : Dessous des cartes : </w:t>
      </w:r>
      <w:r>
        <w:t>« Des frontières dans l’océan »</w:t>
      </w:r>
    </w:p>
    <w:p w14:paraId="5BBDB05B" w14:textId="77777777" w:rsidR="00736D01" w:rsidRDefault="00736D01" w:rsidP="00736D01"/>
    <w:p w14:paraId="1723682E" w14:textId="76AD095C" w:rsidR="00736D01" w:rsidRDefault="00736D01" w:rsidP="00736D01">
      <w:pPr>
        <w:ind w:left="360"/>
      </w:pPr>
      <w:r>
        <w:t>1.</w:t>
      </w:r>
      <w:r>
        <w:t>Quand le principe des libertés des mers est-il remis en cause ?</w:t>
      </w:r>
    </w:p>
    <w:p w14:paraId="44606D60" w14:textId="77777777" w:rsidR="00736D01" w:rsidRDefault="00736D01" w:rsidP="00736D01">
      <w:pPr>
        <w:pStyle w:val="Paragraphedeliste"/>
      </w:pPr>
    </w:p>
    <w:p w14:paraId="4250CC59" w14:textId="77777777" w:rsidR="00736D01" w:rsidRDefault="00736D01" w:rsidP="00736D01">
      <w:r>
        <w:rPr>
          <w:rFonts w:ascii="Wingdings 2" w:hAnsi="Wingdings 2"/>
        </w:rPr>
        <w:sym w:font="Wingdings 2" w:char="F02A"/>
      </w:r>
      <w:r>
        <w:t xml:space="preserve"> Après la Première Guerre </w:t>
      </w:r>
      <w:proofErr w:type="gramStart"/>
      <w:r>
        <w:t xml:space="preserve">mondiale  </w:t>
      </w:r>
      <w:r>
        <w:rPr>
          <w:rFonts w:ascii="Wingdings 2" w:hAnsi="Wingdings 2"/>
        </w:rPr>
        <w:t></w:t>
      </w:r>
      <w:proofErr w:type="gramEnd"/>
      <w:r>
        <w:t xml:space="preserve"> Après la Seconde Guerre mondiale  </w:t>
      </w:r>
      <w:r>
        <w:rPr>
          <w:rFonts w:ascii="Wingdings 2" w:hAnsi="Wingdings 2"/>
        </w:rPr>
        <w:t></w:t>
      </w:r>
      <w:r>
        <w:t xml:space="preserve"> Après la guerre au Mali</w:t>
      </w:r>
    </w:p>
    <w:p w14:paraId="30BC4F52" w14:textId="77777777" w:rsidR="00736D01" w:rsidRDefault="00736D01" w:rsidP="00736D01"/>
    <w:p w14:paraId="433BC03A" w14:textId="77777777" w:rsidR="00736D01" w:rsidRDefault="00736D01" w:rsidP="00736D01">
      <w:r>
        <w:t xml:space="preserve">     2 Quelles raisons expliquent cette remise en cause ? Cochez plusieurs réponses possibles.</w:t>
      </w:r>
    </w:p>
    <w:p w14:paraId="664A36D4" w14:textId="77777777" w:rsidR="00736D01" w:rsidRDefault="00736D01" w:rsidP="00736D01"/>
    <w:p w14:paraId="482640FA" w14:textId="77777777" w:rsidR="00736D01" w:rsidRDefault="00736D01" w:rsidP="00736D01">
      <w:r>
        <w:tab/>
      </w: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7E958E8F" wp14:editId="4A8B1024">
                <wp:simplePos x="0" y="0"/>
                <wp:positionH relativeFrom="margin">
                  <wp:posOffset>-68580</wp:posOffset>
                </wp:positionH>
                <wp:positionV relativeFrom="paragraph">
                  <wp:posOffset>43180</wp:posOffset>
                </wp:positionV>
                <wp:extent cx="6639560" cy="730250"/>
                <wp:effectExtent l="0" t="0" r="0" b="0"/>
                <wp:wrapSquare wrapText="bothSides"/>
                <wp:docPr id="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560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0456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5"/>
                              <w:gridCol w:w="3485"/>
                              <w:gridCol w:w="3486"/>
                            </w:tblGrid>
                            <w:tr w:rsidR="00736D01" w14:paraId="274C70CF" w14:textId="77777777">
                              <w:tc>
                                <w:tcPr>
                                  <w:tcW w:w="3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AC291D" w14:textId="77777777" w:rsidR="00736D01" w:rsidRDefault="00736D01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Le développement de la pêche  </w:t>
                                  </w:r>
                                </w:p>
                                <w:p w14:paraId="77B22947" w14:textId="77777777" w:rsidR="00736D01" w:rsidRDefault="00736D01"/>
                              </w:tc>
                              <w:tc>
                                <w:tcPr>
                                  <w:tcW w:w="3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8E690A4" w14:textId="77777777" w:rsidR="00736D01" w:rsidRDefault="00736D01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La volonté des Etats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47A332" w14:textId="77777777" w:rsidR="00736D01" w:rsidRDefault="00736D01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L’exploitation du charbon</w:t>
                                  </w:r>
                                </w:p>
                              </w:tc>
                            </w:tr>
                            <w:tr w:rsidR="00736D01" w14:paraId="0CCB6BD0" w14:textId="77777777">
                              <w:tc>
                                <w:tcPr>
                                  <w:tcW w:w="3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907F27" w14:textId="77777777" w:rsidR="00736D01" w:rsidRDefault="00736D01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La volonté de préserver l’environnement </w:t>
                                  </w: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6ADFB9" w14:textId="77777777" w:rsidR="00736D01" w:rsidRDefault="00736D01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L’exploitation off-shore des ressources en hydrocarbures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3158CE8" w14:textId="77777777" w:rsidR="00736D01" w:rsidRDefault="00736D01">
                                  <w:r>
                                    <w:rPr>
                                      <w:rFonts w:ascii="Wingdings 2" w:hAnsi="Wingdings 2"/>
                                    </w:rPr>
                                    <w:t></w:t>
                                  </w:r>
                                  <w:r>
                                    <w:t xml:space="preserve"> Le réchauffement climatique</w:t>
                                  </w:r>
                                </w:p>
                              </w:tc>
                            </w:tr>
                          </w:tbl>
                          <w:p w14:paraId="72F3C1A2" w14:textId="77777777" w:rsidR="00736D01" w:rsidRDefault="00736D01" w:rsidP="00736D01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58E8F" id="_x0000_s1027" type="#_x0000_t202" style="position:absolute;margin-left:-5.4pt;margin-top:3.4pt;width:522.8pt;height:57.5pt;z-index:251659264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Style w:val="Grilledutableau"/>
                        <w:tblW w:w="10456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485"/>
                        <w:gridCol w:w="3485"/>
                        <w:gridCol w:w="3486"/>
                      </w:tblGrid>
                      <w:tr w:rsidR="00736D01" w14:paraId="274C70CF" w14:textId="77777777">
                        <w:tc>
                          <w:tcPr>
                            <w:tcW w:w="3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0AC291D" w14:textId="77777777" w:rsidR="00736D01" w:rsidRDefault="00736D01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Le développement de la pêche  </w:t>
                            </w:r>
                          </w:p>
                          <w:p w14:paraId="77B22947" w14:textId="77777777" w:rsidR="00736D01" w:rsidRDefault="00736D01"/>
                        </w:tc>
                        <w:tc>
                          <w:tcPr>
                            <w:tcW w:w="3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8E690A4" w14:textId="77777777" w:rsidR="00736D01" w:rsidRDefault="00736D01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La volonté des Etats</w:t>
                            </w:r>
                          </w:p>
                        </w:tc>
                        <w:tc>
                          <w:tcPr>
                            <w:tcW w:w="3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047A332" w14:textId="77777777" w:rsidR="00736D01" w:rsidRDefault="00736D01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L’exploitation du charbon</w:t>
                            </w:r>
                          </w:p>
                        </w:tc>
                      </w:tr>
                      <w:tr w:rsidR="00736D01" w14:paraId="0CCB6BD0" w14:textId="77777777">
                        <w:tc>
                          <w:tcPr>
                            <w:tcW w:w="3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A907F27" w14:textId="77777777" w:rsidR="00736D01" w:rsidRDefault="00736D01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La volonté de préserver l’environnement </w:t>
                            </w: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3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46ADFB9" w14:textId="77777777" w:rsidR="00736D01" w:rsidRDefault="00736D01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L’exploitation off-shore des ressources en hydrocarbures</w:t>
                            </w:r>
                          </w:p>
                        </w:tc>
                        <w:tc>
                          <w:tcPr>
                            <w:tcW w:w="34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3158CE8" w14:textId="77777777" w:rsidR="00736D01" w:rsidRDefault="00736D01">
                            <w:r>
                              <w:rPr>
                                <w:rFonts w:ascii="Wingdings 2" w:hAnsi="Wingdings 2"/>
                              </w:rPr>
                              <w:t></w:t>
                            </w:r>
                            <w:r>
                              <w:t xml:space="preserve"> Le réchauffement climatique</w:t>
                            </w:r>
                          </w:p>
                        </w:tc>
                      </w:tr>
                    </w:tbl>
                    <w:p w14:paraId="72F3C1A2" w14:textId="77777777" w:rsidR="00736D01" w:rsidRDefault="00736D01" w:rsidP="00736D01"/>
                  </w:txbxContent>
                </v:textbox>
                <w10:wrap type="square" anchorx="margin"/>
              </v:shape>
            </w:pict>
          </mc:Fallback>
        </mc:AlternateContent>
      </w:r>
    </w:p>
    <w:p w14:paraId="7E97881D" w14:textId="77777777" w:rsidR="00736D01" w:rsidRDefault="00736D01" w:rsidP="00736D01">
      <w:pPr>
        <w:pStyle w:val="Paragraphedeliste"/>
        <w:numPr>
          <w:ilvl w:val="0"/>
          <w:numId w:val="4"/>
        </w:numPr>
      </w:pPr>
      <w:bookmarkStart w:id="2" w:name="_GoBack"/>
      <w:bookmarkEnd w:id="2"/>
      <w:r>
        <w:t>Quelle convention de 1982 permet aux Etats d’exercer leur souveraineté sur les mers ?</w:t>
      </w:r>
    </w:p>
    <w:p w14:paraId="164DC3D0" w14:textId="77777777" w:rsidR="00736D01" w:rsidRDefault="00736D01" w:rsidP="00736D01"/>
    <w:tbl>
      <w:tblPr>
        <w:tblStyle w:val="Grilledutableau"/>
        <w:tblW w:w="10455" w:type="dxa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1"/>
      </w:tblGrid>
      <w:tr w:rsidR="00736D01" w14:paraId="7A883108" w14:textId="77777777" w:rsidTr="00703C3A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DBF08" w14:textId="77777777" w:rsidR="00736D01" w:rsidRDefault="00736D01" w:rsidP="00703C3A">
            <w:r>
              <w:rPr>
                <w:rFonts w:ascii="Wingdings 2" w:hAnsi="Wingdings 2"/>
              </w:rPr>
              <w:t></w:t>
            </w:r>
            <w:r>
              <w:t xml:space="preserve"> Paris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65FC9" w14:textId="77777777" w:rsidR="00736D01" w:rsidRDefault="00736D01" w:rsidP="00703C3A">
            <w:r>
              <w:rPr>
                <w:rFonts w:ascii="Wingdings 2" w:hAnsi="Wingdings 2"/>
              </w:rPr>
              <w:t></w:t>
            </w:r>
            <w:r>
              <w:t xml:space="preserve"> Chicago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57F9B" w14:textId="77777777" w:rsidR="00736D01" w:rsidRDefault="00736D01" w:rsidP="00703C3A">
            <w:r>
              <w:rPr>
                <w:rFonts w:ascii="Wingdings 2" w:hAnsi="Wingdings 2"/>
              </w:rPr>
              <w:t></w:t>
            </w:r>
            <w:r>
              <w:t xml:space="preserve"> Rio de Janeiro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D3220" w14:textId="77777777" w:rsidR="00736D01" w:rsidRDefault="00736D01" w:rsidP="00703C3A">
            <w:r>
              <w:rPr>
                <w:rFonts w:ascii="Wingdings 2" w:hAnsi="Wingdings 2"/>
              </w:rPr>
              <w:t></w:t>
            </w:r>
            <w:r>
              <w:t xml:space="preserve"> Montego Bay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8E724" w14:textId="77777777" w:rsidR="00736D01" w:rsidRDefault="00736D01" w:rsidP="00703C3A">
            <w:r>
              <w:rPr>
                <w:rFonts w:ascii="Wingdings 2" w:hAnsi="Wingdings 2"/>
              </w:rPr>
              <w:t></w:t>
            </w:r>
            <w:r>
              <w:t xml:space="preserve"> Berlin</w:t>
            </w:r>
          </w:p>
        </w:tc>
      </w:tr>
    </w:tbl>
    <w:p w14:paraId="55CE01C2" w14:textId="77777777" w:rsidR="00736D01" w:rsidRDefault="00736D01" w:rsidP="00736D01"/>
    <w:p w14:paraId="5B264112" w14:textId="77777777" w:rsidR="00736D01" w:rsidRDefault="00736D01" w:rsidP="00736D01"/>
    <w:p w14:paraId="659B4852" w14:textId="77777777" w:rsidR="00736D01" w:rsidRDefault="00736D01" w:rsidP="00736D01">
      <w:pPr>
        <w:pStyle w:val="Paragraphedeliste"/>
        <w:numPr>
          <w:ilvl w:val="0"/>
          <w:numId w:val="4"/>
        </w:numPr>
      </w:pPr>
      <w:r>
        <w:t>Complétez les rectangles et la double flèche sur le schéma suivant</w:t>
      </w:r>
    </w:p>
    <w:p w14:paraId="11326A80" w14:textId="77777777" w:rsidR="00736D01" w:rsidRDefault="00736D01" w:rsidP="00736D01"/>
    <w:p w14:paraId="562C7BE0" w14:textId="77777777" w:rsidR="00736D01" w:rsidRDefault="00736D01" w:rsidP="00736D01">
      <w:r>
        <w:rPr>
          <w:noProof/>
        </w:rPr>
        <w:drawing>
          <wp:inline distT="0" distB="0" distL="0" distR="0" wp14:anchorId="53F70939" wp14:editId="4729A8DF">
            <wp:extent cx="5372100" cy="36957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99363E" w14:textId="77777777" w:rsidR="00736D01" w:rsidRDefault="00736D01" w:rsidP="00736D01"/>
    <w:p w14:paraId="27C29149" w14:textId="77777777" w:rsidR="00736D01" w:rsidRDefault="00736D01" w:rsidP="00736D01">
      <w:pPr>
        <w:pStyle w:val="Paragraphedeliste"/>
        <w:numPr>
          <w:ilvl w:val="0"/>
          <w:numId w:val="4"/>
        </w:numPr>
      </w:pPr>
      <w:r>
        <w:t>Quel est l’intérêt de la Zone Economique Exclusive ?</w:t>
      </w:r>
    </w:p>
    <w:p w14:paraId="6E4C702A" w14:textId="77777777" w:rsidR="00736D01" w:rsidRDefault="00736D01" w:rsidP="00736D0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7E283" w14:textId="77777777" w:rsidR="00736D01" w:rsidRDefault="00736D01" w:rsidP="00736D01"/>
    <w:p w14:paraId="63397AC1" w14:textId="77777777" w:rsidR="00736D01" w:rsidRDefault="00736D01" w:rsidP="00736D01">
      <w:pPr>
        <w:pStyle w:val="Paragraphedeliste"/>
        <w:numPr>
          <w:ilvl w:val="0"/>
          <w:numId w:val="4"/>
        </w:numPr>
      </w:pPr>
      <w:r>
        <w:t>Citez deux zones de conflits et les pays concernés.</w:t>
      </w:r>
    </w:p>
    <w:p w14:paraId="2F271CAD" w14:textId="77777777" w:rsidR="00736D01" w:rsidRDefault="00736D01" w:rsidP="00736D0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83D52B" w14:textId="77777777" w:rsidR="00736D01" w:rsidRDefault="00736D01" w:rsidP="00736D01">
      <w:r>
        <w:t>…………………………………………………………………………………………………………………</w:t>
      </w:r>
    </w:p>
    <w:p w14:paraId="33F05788" w14:textId="77777777" w:rsidR="00736D01" w:rsidRDefault="00736D01"/>
    <w:sectPr w:rsidR="00736D01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674DC"/>
    <w:multiLevelType w:val="multilevel"/>
    <w:tmpl w:val="F92CD3D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841703"/>
    <w:multiLevelType w:val="multilevel"/>
    <w:tmpl w:val="E4DEB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F60E7"/>
    <w:multiLevelType w:val="multilevel"/>
    <w:tmpl w:val="932A3B1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C12AC"/>
    <w:multiLevelType w:val="multilevel"/>
    <w:tmpl w:val="932A3B1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81"/>
    <w:rsid w:val="00235081"/>
    <w:rsid w:val="0034724D"/>
    <w:rsid w:val="00607A0C"/>
    <w:rsid w:val="00736D01"/>
    <w:rsid w:val="00B44C8A"/>
    <w:rsid w:val="00E7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452A"/>
  <w15:docId w15:val="{2277331A-F0D0-4733-988D-C84702FF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EA8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27389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73897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ansinterligne">
    <w:name w:val="No Spacing"/>
    <w:qFormat/>
    <w:rsid w:val="00D91EA8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Paragraphedeliste">
    <w:name w:val="List Paragraph"/>
    <w:basedOn w:val="Normal"/>
    <w:uiPriority w:val="34"/>
    <w:qFormat/>
    <w:rsid w:val="00D91EA8"/>
    <w:pPr>
      <w:ind w:left="720"/>
      <w:contextualSpacing/>
    </w:pPr>
    <w:rPr>
      <w:szCs w:val="21"/>
    </w:rPr>
  </w:style>
  <w:style w:type="paragraph" w:styleId="En-tte">
    <w:name w:val="header"/>
    <w:basedOn w:val="Normal"/>
    <w:uiPriority w:val="99"/>
    <w:unhideWhenUsed/>
    <w:rsid w:val="00273897"/>
    <w:pPr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273897"/>
    <w:pPr>
      <w:tabs>
        <w:tab w:val="center" w:pos="4536"/>
        <w:tab w:val="right" w:pos="9072"/>
      </w:tabs>
    </w:pPr>
    <w:rPr>
      <w:szCs w:val="21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D91E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Judith-Lionel Teyssandier</dc:creator>
  <cp:lastModifiedBy>prof camus</cp:lastModifiedBy>
  <cp:revision>4</cp:revision>
  <cp:lastPrinted>2020-09-11T11:11:00Z</cp:lastPrinted>
  <dcterms:created xsi:type="dcterms:W3CDTF">2020-08-08T08:11:00Z</dcterms:created>
  <dcterms:modified xsi:type="dcterms:W3CDTF">2020-09-11T11:16:00Z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