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4233" w:rsidRDefault="00B7762F" w:rsidP="000B06DC">
      <w:pPr>
        <w:pBdr>
          <w:bottom w:val="single" w:sz="4" w:space="1" w:color="auto"/>
        </w:pBdr>
        <w:spacing w:line="276" w:lineRule="auto"/>
        <w:rPr>
          <w:b/>
          <w:bCs/>
          <w:sz w:val="40"/>
          <w:szCs w:val="40"/>
        </w:rPr>
      </w:pPr>
      <w:proofErr w:type="spellStart"/>
      <w:r w:rsidRPr="00E34233">
        <w:rPr>
          <w:b/>
          <w:bCs/>
          <w:sz w:val="40"/>
          <w:szCs w:val="40"/>
        </w:rPr>
        <w:t>EDL</w:t>
      </w:r>
      <w:proofErr w:type="spellEnd"/>
      <w:r w:rsidRPr="00E34233">
        <w:rPr>
          <w:b/>
          <w:bCs/>
          <w:sz w:val="40"/>
          <w:szCs w:val="40"/>
        </w:rPr>
        <w:t xml:space="preserve"> : </w:t>
      </w:r>
      <w:r w:rsidR="00C16E73">
        <w:rPr>
          <w:b/>
          <w:bCs/>
          <w:sz w:val="40"/>
          <w:szCs w:val="40"/>
        </w:rPr>
        <w:t>les propositions subordonnées circonstancielles</w:t>
      </w:r>
    </w:p>
    <w:p w:rsidR="00E34233" w:rsidRDefault="00E34233" w:rsidP="000B06DC">
      <w:pPr>
        <w:spacing w:line="276" w:lineRule="auto"/>
        <w:rPr>
          <w:b/>
          <w:bCs/>
          <w:sz w:val="40"/>
          <w:szCs w:val="40"/>
        </w:rPr>
      </w:pPr>
    </w:p>
    <w:p w:rsidR="00E34233" w:rsidRDefault="00C16E73" w:rsidP="000B06DC">
      <w:pPr>
        <w:pStyle w:val="Paragraphedeliste"/>
        <w:numPr>
          <w:ilvl w:val="0"/>
          <w:numId w:val="1"/>
        </w:numPr>
        <w:spacing w:line="276" w:lineRule="auto"/>
        <w:ind w:left="0" w:firstLine="0"/>
        <w:rPr>
          <w:b/>
          <w:bCs/>
        </w:rPr>
      </w:pPr>
      <w:r>
        <w:rPr>
          <w:b/>
          <w:bCs/>
        </w:rPr>
        <w:t>J’observe</w:t>
      </w:r>
      <w:r w:rsidR="00E34233">
        <w:rPr>
          <w:b/>
          <w:bCs/>
        </w:rPr>
        <w:t> </w:t>
      </w:r>
      <w:r>
        <w:rPr>
          <w:b/>
          <w:bCs/>
        </w:rPr>
        <w:t>les propositions</w:t>
      </w:r>
    </w:p>
    <w:p w:rsidR="00C16E73" w:rsidRDefault="00C16E73" w:rsidP="000B06DC">
      <w:pPr>
        <w:pStyle w:val="Paragraphedeliste"/>
        <w:spacing w:line="276" w:lineRule="auto"/>
        <w:ind w:left="0"/>
        <w:rPr>
          <w:b/>
          <w:bCs/>
        </w:rPr>
      </w:pPr>
    </w:p>
    <w:p w:rsidR="00E34233" w:rsidRDefault="009E4DF2" w:rsidP="008C4859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>J</w:t>
      </w:r>
      <w:r w:rsidR="00E34233">
        <w:t>’ai plus longtemps à plaire aux morts qu’aux vivants, puisque je dois reposer avec eux à jamais.</w:t>
      </w:r>
    </w:p>
    <w:p w:rsidR="00E34233" w:rsidRDefault="00E34233" w:rsidP="008C4859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>Toi, si tu le veux, méprise les lois les plus sacrées.</w:t>
      </w:r>
    </w:p>
    <w:p w:rsidR="003514A9" w:rsidRDefault="003514A9" w:rsidP="008C4859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>Je m’arrêterai quand je ne pourrai plus agir</w:t>
      </w:r>
      <w:r w:rsidR="00C16E73">
        <w:t>.</w:t>
      </w:r>
    </w:p>
    <w:p w:rsidR="003514A9" w:rsidRDefault="003514A9" w:rsidP="008C4859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>Si tu continues ce langage, tu allumeras ma haine.</w:t>
      </w:r>
    </w:p>
    <w:p w:rsidR="009A1475" w:rsidRDefault="00C16E73" w:rsidP="008C4859">
      <w:pPr>
        <w:pStyle w:val="Paragraphedeliste"/>
        <w:numPr>
          <w:ilvl w:val="0"/>
          <w:numId w:val="2"/>
        </w:numPr>
        <w:spacing w:line="276" w:lineRule="auto"/>
        <w:jc w:val="both"/>
      </w:pPr>
      <w:r>
        <w:t>Il est tellement autoritaire qu’il n’écoute pas les sages conseils des citoyens.</w:t>
      </w:r>
    </w:p>
    <w:p w:rsidR="008C4859" w:rsidRDefault="008C4859" w:rsidP="008C4859">
      <w:pPr>
        <w:spacing w:line="276" w:lineRule="auto"/>
      </w:pPr>
    </w:p>
    <w:p w:rsidR="008C4859" w:rsidRDefault="008C4859" w:rsidP="000B06DC">
      <w:pPr>
        <w:pStyle w:val="Paragraphedeliste"/>
        <w:spacing w:line="276" w:lineRule="auto"/>
        <w:ind w:left="0"/>
      </w:pPr>
    </w:p>
    <w:p w:rsidR="008E65D8" w:rsidRPr="00E34233" w:rsidRDefault="008E65D8" w:rsidP="000B06DC">
      <w:pPr>
        <w:pStyle w:val="Paragraphedeliste"/>
        <w:numPr>
          <w:ilvl w:val="0"/>
          <w:numId w:val="1"/>
        </w:numPr>
        <w:spacing w:line="276" w:lineRule="auto"/>
        <w:ind w:left="0" w:firstLine="0"/>
        <w:rPr>
          <w:b/>
          <w:bCs/>
        </w:rPr>
      </w:pPr>
      <w:r>
        <w:rPr>
          <w:b/>
          <w:bCs/>
        </w:rPr>
        <w:t>J’identifie les propositions</w:t>
      </w:r>
      <w:r w:rsidR="008C4859">
        <w:rPr>
          <w:b/>
          <w:bCs/>
        </w:rPr>
        <w:t xml:space="preserve"> subordonnées et les classe selon la circonstance qu’elles expriment</w:t>
      </w:r>
      <w:r>
        <w:rPr>
          <w:b/>
          <w:bCs/>
        </w:rPr>
        <w:t>.</w:t>
      </w:r>
    </w:p>
    <w:p w:rsidR="008E65D8" w:rsidRDefault="008E65D8" w:rsidP="000B06DC">
      <w:pPr>
        <w:pStyle w:val="Paragraphedeliste"/>
        <w:spacing w:line="276" w:lineRule="auto"/>
      </w:pPr>
    </w:p>
    <w:p w:rsidR="009E4DF2" w:rsidRDefault="009E4DF2" w:rsidP="008C4859">
      <w:pPr>
        <w:pStyle w:val="Paragraphedeliste"/>
        <w:spacing w:line="276" w:lineRule="auto"/>
        <w:ind w:left="0"/>
        <w:jc w:val="both"/>
      </w:pPr>
      <w:r>
        <w:t xml:space="preserve">Ismène ne veut pas enterrer son frère avec Antigone parce que Créon l’a interdit. Si elle désobéit, elle sera condamnée à mort. Elle prie les dieux de lui pardonner parce qu’elle cède à la violence et à ceux qui sont armés du pouvoir. Elle a tellement peur de Créon qu’elle laisse sa sœur agir seule. </w:t>
      </w:r>
      <w:r w:rsidR="001B602E">
        <w:t>Quand Antigone ira enterrée Polynice, Ismène ne le dénoncera pas.</w:t>
      </w:r>
      <w:r w:rsidR="00C16E73">
        <w:t xml:space="preserve"> Si Antigone lui demande, elle mourra à ses côtés.</w:t>
      </w:r>
    </w:p>
    <w:p w:rsidR="008C4859" w:rsidRDefault="008C4859" w:rsidP="000B06DC">
      <w:pPr>
        <w:pStyle w:val="Paragraphedeliste"/>
        <w:spacing w:line="276" w:lineRule="auto"/>
        <w:ind w:left="0"/>
      </w:pPr>
    </w:p>
    <w:p w:rsidR="008C4859" w:rsidRDefault="008C4859" w:rsidP="000B06DC">
      <w:pPr>
        <w:pStyle w:val="Paragraphedeliste"/>
        <w:spacing w:line="276" w:lineRule="auto"/>
        <w:ind w:left="0"/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2689"/>
        <w:gridCol w:w="2409"/>
        <w:gridCol w:w="2552"/>
        <w:gridCol w:w="2693"/>
      </w:tblGrid>
      <w:tr w:rsidR="00DF1022" w:rsidTr="00477AFA">
        <w:tc>
          <w:tcPr>
            <w:tcW w:w="2689" w:type="dxa"/>
          </w:tcPr>
          <w:p w:rsidR="00DF1022" w:rsidRPr="009A1475" w:rsidRDefault="00DF1022" w:rsidP="000B06DC">
            <w:pPr>
              <w:pStyle w:val="Paragraphedeliste"/>
              <w:spacing w:line="276" w:lineRule="auto"/>
              <w:ind w:left="0"/>
              <w:rPr>
                <w:b/>
                <w:bCs/>
              </w:rPr>
            </w:pPr>
            <w:proofErr w:type="spellStart"/>
            <w:r w:rsidRPr="009A1475">
              <w:rPr>
                <w:b/>
                <w:bCs/>
              </w:rPr>
              <w:t>CCTemps</w:t>
            </w:r>
            <w:proofErr w:type="spellEnd"/>
          </w:p>
        </w:tc>
        <w:tc>
          <w:tcPr>
            <w:tcW w:w="2409" w:type="dxa"/>
          </w:tcPr>
          <w:p w:rsidR="00DF1022" w:rsidRPr="009A1475" w:rsidRDefault="00DF1022" w:rsidP="000B06DC">
            <w:pPr>
              <w:pStyle w:val="Paragraphedeliste"/>
              <w:spacing w:line="276" w:lineRule="auto"/>
              <w:ind w:left="0"/>
              <w:rPr>
                <w:b/>
                <w:bCs/>
              </w:rPr>
            </w:pPr>
            <w:proofErr w:type="spellStart"/>
            <w:r w:rsidRPr="009A1475">
              <w:rPr>
                <w:b/>
                <w:bCs/>
              </w:rPr>
              <w:t>CCCause</w:t>
            </w:r>
            <w:proofErr w:type="spellEnd"/>
          </w:p>
        </w:tc>
        <w:tc>
          <w:tcPr>
            <w:tcW w:w="2552" w:type="dxa"/>
          </w:tcPr>
          <w:p w:rsidR="00DF1022" w:rsidRPr="009A1475" w:rsidRDefault="00DF1022" w:rsidP="000B06DC">
            <w:pPr>
              <w:pStyle w:val="Paragraphedeliste"/>
              <w:spacing w:line="276" w:lineRule="auto"/>
              <w:ind w:left="0"/>
              <w:rPr>
                <w:b/>
                <w:bCs/>
              </w:rPr>
            </w:pPr>
            <w:r w:rsidRPr="009A1475">
              <w:rPr>
                <w:b/>
                <w:bCs/>
              </w:rPr>
              <w:t>CC</w:t>
            </w:r>
            <w:r w:rsidR="007B408F">
              <w:rPr>
                <w:b/>
                <w:bCs/>
              </w:rPr>
              <w:t xml:space="preserve"> d’hypothèse</w:t>
            </w:r>
          </w:p>
        </w:tc>
        <w:tc>
          <w:tcPr>
            <w:tcW w:w="2693" w:type="dxa"/>
          </w:tcPr>
          <w:p w:rsidR="00DF1022" w:rsidRPr="009A1475" w:rsidRDefault="00DF1022" w:rsidP="000B06DC">
            <w:pPr>
              <w:pStyle w:val="Paragraphedeliste"/>
              <w:spacing w:line="276" w:lineRule="auto"/>
              <w:ind w:left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CCConséquence</w:t>
            </w:r>
            <w:proofErr w:type="spellEnd"/>
          </w:p>
        </w:tc>
      </w:tr>
      <w:tr w:rsidR="00DF1022" w:rsidTr="00477AFA">
        <w:tc>
          <w:tcPr>
            <w:tcW w:w="2689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  <w:p w:rsidR="008C4859" w:rsidRDefault="008C4859" w:rsidP="000B06DC">
            <w:pPr>
              <w:pStyle w:val="Paragraphedeliste"/>
              <w:spacing w:line="276" w:lineRule="auto"/>
              <w:ind w:left="0"/>
            </w:pPr>
          </w:p>
          <w:p w:rsidR="008C4859" w:rsidRDefault="008C4859" w:rsidP="000B06DC">
            <w:pPr>
              <w:pStyle w:val="Paragraphedeliste"/>
              <w:spacing w:line="276" w:lineRule="auto"/>
              <w:ind w:left="0"/>
            </w:pPr>
          </w:p>
        </w:tc>
        <w:tc>
          <w:tcPr>
            <w:tcW w:w="2409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</w:tc>
        <w:tc>
          <w:tcPr>
            <w:tcW w:w="2552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</w:tc>
        <w:tc>
          <w:tcPr>
            <w:tcW w:w="2693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</w:tc>
      </w:tr>
      <w:tr w:rsidR="00DF1022" w:rsidTr="00477AFA">
        <w:tc>
          <w:tcPr>
            <w:tcW w:w="2689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  <w:p w:rsidR="008C4859" w:rsidRDefault="008C4859" w:rsidP="000B06DC">
            <w:pPr>
              <w:pStyle w:val="Paragraphedeliste"/>
              <w:spacing w:line="276" w:lineRule="auto"/>
              <w:ind w:left="0"/>
            </w:pPr>
          </w:p>
          <w:p w:rsidR="008C4859" w:rsidRDefault="008C4859" w:rsidP="000B06DC">
            <w:pPr>
              <w:pStyle w:val="Paragraphedeliste"/>
              <w:spacing w:line="276" w:lineRule="auto"/>
              <w:ind w:left="0"/>
            </w:pPr>
          </w:p>
        </w:tc>
        <w:tc>
          <w:tcPr>
            <w:tcW w:w="2409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</w:tc>
        <w:tc>
          <w:tcPr>
            <w:tcW w:w="2552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</w:tc>
        <w:tc>
          <w:tcPr>
            <w:tcW w:w="2693" w:type="dxa"/>
          </w:tcPr>
          <w:p w:rsidR="00DF1022" w:rsidRDefault="00DF1022" w:rsidP="000B06DC">
            <w:pPr>
              <w:pStyle w:val="Paragraphedeliste"/>
              <w:spacing w:line="276" w:lineRule="auto"/>
              <w:ind w:left="0"/>
            </w:pPr>
          </w:p>
        </w:tc>
      </w:tr>
    </w:tbl>
    <w:p w:rsidR="001B602E" w:rsidRDefault="001B602E" w:rsidP="000B06DC">
      <w:pPr>
        <w:pStyle w:val="Paragraphedeliste"/>
        <w:spacing w:line="276" w:lineRule="auto"/>
        <w:ind w:left="0"/>
      </w:pPr>
    </w:p>
    <w:p w:rsidR="008C4859" w:rsidRPr="00E34233" w:rsidRDefault="008C4859" w:rsidP="000B06DC">
      <w:pPr>
        <w:pStyle w:val="Paragraphedeliste"/>
        <w:spacing w:line="276" w:lineRule="auto"/>
        <w:ind w:left="0"/>
      </w:pPr>
    </w:p>
    <w:p w:rsidR="008E65D8" w:rsidRDefault="008E65D8" w:rsidP="00BB5B85">
      <w:pPr>
        <w:pStyle w:val="Paragraphedeliste"/>
        <w:numPr>
          <w:ilvl w:val="0"/>
          <w:numId w:val="1"/>
        </w:numPr>
        <w:spacing w:line="276" w:lineRule="auto"/>
        <w:ind w:left="0" w:firstLine="0"/>
        <w:jc w:val="both"/>
        <w:rPr>
          <w:b/>
          <w:bCs/>
        </w:rPr>
      </w:pPr>
      <w:r>
        <w:rPr>
          <w:b/>
          <w:bCs/>
        </w:rPr>
        <w:t>Je manipule</w:t>
      </w:r>
      <w:r w:rsidR="008C4859">
        <w:rPr>
          <w:b/>
          <w:bCs/>
        </w:rPr>
        <w:t xml:space="preserve"> : je complète chaque début de phrase par une proposition subordonnée circonstancielle. </w:t>
      </w:r>
    </w:p>
    <w:p w:rsidR="00970383" w:rsidRDefault="00970383" w:rsidP="000B06DC">
      <w:pPr>
        <w:spacing w:line="276" w:lineRule="auto"/>
        <w:jc w:val="both"/>
        <w:rPr>
          <w:rFonts w:cstheme="minorHAnsi"/>
        </w:rPr>
      </w:pPr>
    </w:p>
    <w:p w:rsidR="008C4859" w:rsidRDefault="008C4859" w:rsidP="000B06DC">
      <w:pPr>
        <w:spacing w:line="276" w:lineRule="auto"/>
        <w:jc w:val="both"/>
        <w:rPr>
          <w:rFonts w:cstheme="minorHAnsi"/>
        </w:rPr>
      </w:pPr>
    </w:p>
    <w:p w:rsidR="00970383" w:rsidRPr="008C4859" w:rsidRDefault="00970383" w:rsidP="008C485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C4859">
        <w:rPr>
          <w:rFonts w:cstheme="minorHAnsi"/>
        </w:rPr>
        <w:t>E</w:t>
      </w:r>
      <w:r w:rsidR="00DF1022" w:rsidRPr="008C4859">
        <w:rPr>
          <w:rFonts w:cstheme="minorHAnsi"/>
        </w:rPr>
        <w:t>lle désobéit aux lois de Créon, roi de Thèbes</w:t>
      </w:r>
      <w:r w:rsidRPr="008C4859">
        <w:rPr>
          <w:rFonts w:cstheme="minorHAnsi"/>
        </w:rPr>
        <w:t xml:space="preserve"> </w:t>
      </w:r>
      <w:r w:rsidRPr="00BB5B85">
        <w:rPr>
          <w:rFonts w:cstheme="minorHAnsi"/>
          <w:b/>
          <w:bCs/>
        </w:rPr>
        <w:t xml:space="preserve">+ proposition subordonnée </w:t>
      </w:r>
      <w:proofErr w:type="spellStart"/>
      <w:r w:rsidRPr="00BB5B85">
        <w:rPr>
          <w:rFonts w:cstheme="minorHAnsi"/>
          <w:b/>
          <w:bCs/>
        </w:rPr>
        <w:t>CCTemps</w:t>
      </w:r>
      <w:proofErr w:type="spellEnd"/>
    </w:p>
    <w:p w:rsidR="008C4859" w:rsidRDefault="008C4859" w:rsidP="000B06DC">
      <w:pPr>
        <w:spacing w:line="276" w:lineRule="auto"/>
        <w:jc w:val="both"/>
        <w:rPr>
          <w:rFonts w:cstheme="minorHAnsi"/>
        </w:rPr>
      </w:pPr>
    </w:p>
    <w:p w:rsidR="008C4859" w:rsidRDefault="008C4859" w:rsidP="000B06D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:rsidR="008C4859" w:rsidRDefault="008C4859" w:rsidP="000B06DC">
      <w:pPr>
        <w:spacing w:line="276" w:lineRule="auto"/>
        <w:jc w:val="both"/>
        <w:rPr>
          <w:rFonts w:cstheme="minorHAnsi"/>
        </w:rPr>
      </w:pPr>
    </w:p>
    <w:p w:rsidR="00970383" w:rsidRPr="008C4859" w:rsidRDefault="00DF1022" w:rsidP="008C485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C4859">
        <w:rPr>
          <w:rFonts w:cstheme="minorHAnsi"/>
        </w:rPr>
        <w:t>Elle enterrera son frère</w:t>
      </w:r>
      <w:r w:rsidR="00970383" w:rsidRPr="008C4859">
        <w:rPr>
          <w:rFonts w:cstheme="minorHAnsi"/>
        </w:rPr>
        <w:t xml:space="preserve"> </w:t>
      </w:r>
      <w:r w:rsidR="00970383" w:rsidRPr="00BB5B85">
        <w:rPr>
          <w:rFonts w:cstheme="minorHAnsi"/>
          <w:b/>
          <w:bCs/>
        </w:rPr>
        <w:t xml:space="preserve">+ proposition subordonnée </w:t>
      </w:r>
      <w:proofErr w:type="spellStart"/>
      <w:r w:rsidR="00970383" w:rsidRPr="00BB5B85">
        <w:rPr>
          <w:rFonts w:cstheme="minorHAnsi"/>
          <w:b/>
          <w:bCs/>
        </w:rPr>
        <w:t>CCCause</w:t>
      </w:r>
      <w:proofErr w:type="spellEnd"/>
    </w:p>
    <w:p w:rsidR="008C4859" w:rsidRDefault="008C4859" w:rsidP="000B06DC">
      <w:pPr>
        <w:spacing w:line="276" w:lineRule="auto"/>
        <w:jc w:val="both"/>
        <w:rPr>
          <w:rFonts w:cstheme="minorHAnsi"/>
        </w:rPr>
      </w:pPr>
    </w:p>
    <w:p w:rsidR="008C4859" w:rsidRDefault="008C4859" w:rsidP="008C48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</w:p>
    <w:p w:rsidR="008C4859" w:rsidRDefault="008C4859" w:rsidP="000B06DC">
      <w:pPr>
        <w:spacing w:line="276" w:lineRule="auto"/>
        <w:jc w:val="both"/>
        <w:rPr>
          <w:rFonts w:cstheme="minorHAnsi"/>
        </w:rPr>
      </w:pPr>
    </w:p>
    <w:p w:rsidR="00DF1022" w:rsidRPr="008C4859" w:rsidRDefault="00970383" w:rsidP="008C485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8C4859">
        <w:rPr>
          <w:rFonts w:cstheme="minorHAnsi"/>
        </w:rPr>
        <w:t xml:space="preserve">Elle mourra </w:t>
      </w:r>
      <w:r w:rsidRPr="00BB5B85">
        <w:rPr>
          <w:rFonts w:cstheme="minorHAnsi"/>
          <w:b/>
          <w:bCs/>
        </w:rPr>
        <w:t>+ proposition subordonnée CC</w:t>
      </w:r>
      <w:r w:rsidR="007B408F" w:rsidRPr="00BB5B85">
        <w:rPr>
          <w:rFonts w:cstheme="minorHAnsi"/>
          <w:b/>
          <w:bCs/>
        </w:rPr>
        <w:t xml:space="preserve"> d’hypothèse</w:t>
      </w:r>
    </w:p>
    <w:p w:rsidR="008C4859" w:rsidRDefault="008C4859">
      <w:pPr>
        <w:rPr>
          <w:rFonts w:cstheme="minorHAnsi"/>
        </w:rPr>
      </w:pPr>
    </w:p>
    <w:p w:rsidR="00F732CD" w:rsidRDefault="008C4859" w:rsidP="008C48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</w:t>
      </w:r>
      <w:r w:rsidR="00F732CD">
        <w:rPr>
          <w:rFonts w:cstheme="minorHAnsi"/>
        </w:rPr>
        <w:br w:type="page"/>
      </w:r>
    </w:p>
    <w:p w:rsidR="00DF1022" w:rsidRPr="00F732CD" w:rsidRDefault="00F732CD" w:rsidP="00F732CD">
      <w:pPr>
        <w:pBdr>
          <w:bottom w:val="single" w:sz="4" w:space="1" w:color="auto"/>
        </w:pBdr>
        <w:spacing w:line="276" w:lineRule="auto"/>
        <w:jc w:val="both"/>
        <w:rPr>
          <w:rFonts w:cstheme="minorHAnsi"/>
          <w:b/>
          <w:bCs/>
          <w:color w:val="8496B0" w:themeColor="text2" w:themeTint="99"/>
          <w:sz w:val="40"/>
          <w:szCs w:val="40"/>
        </w:rPr>
      </w:pPr>
      <w:r w:rsidRPr="000B06DC">
        <w:rPr>
          <w:rFonts w:cstheme="minorHAnsi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0D362D2">
            <wp:simplePos x="0" y="0"/>
            <wp:positionH relativeFrom="column">
              <wp:posOffset>-313690</wp:posOffset>
            </wp:positionH>
            <wp:positionV relativeFrom="paragraph">
              <wp:posOffset>42</wp:posOffset>
            </wp:positionV>
            <wp:extent cx="1025525" cy="1700530"/>
            <wp:effectExtent l="0" t="0" r="0" b="0"/>
            <wp:wrapTight wrapText="bothSides">
              <wp:wrapPolygon edited="0">
                <wp:start x="8292" y="0"/>
                <wp:lineTo x="5617" y="645"/>
                <wp:lineTo x="2140" y="2097"/>
                <wp:lineTo x="802" y="6937"/>
                <wp:lineTo x="1070" y="8227"/>
                <wp:lineTo x="7222" y="10647"/>
                <wp:lineTo x="7490" y="11615"/>
                <wp:lineTo x="9362" y="13228"/>
                <wp:lineTo x="10700" y="13228"/>
                <wp:lineTo x="9095" y="15809"/>
                <wp:lineTo x="8292" y="16293"/>
                <wp:lineTo x="7757" y="18551"/>
                <wp:lineTo x="6687" y="19519"/>
                <wp:lineTo x="9095" y="19519"/>
                <wp:lineTo x="16317" y="18551"/>
                <wp:lineTo x="16317" y="18390"/>
                <wp:lineTo x="12305" y="15809"/>
                <wp:lineTo x="13910" y="15809"/>
                <wp:lineTo x="14445" y="14680"/>
                <wp:lineTo x="14177" y="12421"/>
                <wp:lineTo x="12037" y="10647"/>
                <wp:lineTo x="13107" y="10647"/>
                <wp:lineTo x="17922" y="8550"/>
                <wp:lineTo x="18189" y="8066"/>
                <wp:lineTo x="20062" y="5807"/>
                <wp:lineTo x="20062" y="5485"/>
                <wp:lineTo x="18457" y="2420"/>
                <wp:lineTo x="14177" y="645"/>
                <wp:lineTo x="12305" y="0"/>
                <wp:lineTo x="8292" y="0"/>
              </wp:wrapPolygon>
            </wp:wrapTight>
            <wp:docPr id="20604625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462597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3" t="11185" r="82792" b="43268"/>
                    <a:stretch/>
                  </pic:blipFill>
                  <pic:spPr bwMode="auto">
                    <a:xfrm>
                      <a:off x="0" y="0"/>
                      <a:ext cx="1025525" cy="1700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24D" w:rsidRPr="00F732CD">
        <w:rPr>
          <w:rFonts w:cstheme="minorHAnsi"/>
          <w:b/>
          <w:bCs/>
          <w:color w:val="8496B0" w:themeColor="text2" w:themeTint="99"/>
          <w:sz w:val="40"/>
          <w:szCs w:val="40"/>
        </w:rPr>
        <w:t>Entracte grammatical</w:t>
      </w:r>
      <w:r w:rsidR="00970383" w:rsidRPr="00F732CD">
        <w:rPr>
          <w:rFonts w:cstheme="minorHAnsi"/>
          <w:b/>
          <w:bCs/>
          <w:color w:val="8496B0" w:themeColor="text2" w:themeTint="99"/>
          <w:sz w:val="40"/>
          <w:szCs w:val="40"/>
        </w:rPr>
        <w:t>, les compléments circonstanciels</w:t>
      </w:r>
      <w:r w:rsidR="00214B0D" w:rsidRPr="00F732CD">
        <w:rPr>
          <w:rFonts w:cstheme="minorHAnsi"/>
          <w:b/>
          <w:bCs/>
          <w:color w:val="8496B0" w:themeColor="text2" w:themeTint="99"/>
          <w:sz w:val="40"/>
          <w:szCs w:val="40"/>
        </w:rPr>
        <w:t> </w:t>
      </w:r>
    </w:p>
    <w:p w:rsidR="00214B0D" w:rsidRDefault="00214B0D" w:rsidP="000B06DC">
      <w:pPr>
        <w:spacing w:line="276" w:lineRule="auto"/>
        <w:rPr>
          <w:rFonts w:cstheme="minorHAnsi"/>
        </w:rPr>
      </w:pPr>
    </w:p>
    <w:p w:rsidR="00F732CD" w:rsidRDefault="003A724D" w:rsidP="00BE144B">
      <w:pPr>
        <w:spacing w:line="480" w:lineRule="auto"/>
        <w:rPr>
          <w:rFonts w:cstheme="minorHAnsi"/>
        </w:rPr>
      </w:pPr>
      <w:r>
        <w:rPr>
          <w:rFonts w:cstheme="minorHAnsi"/>
        </w:rPr>
        <w:t xml:space="preserve">Le </w:t>
      </w:r>
      <w:r w:rsidRPr="00BE144B">
        <w:rPr>
          <w:rFonts w:cstheme="minorHAnsi"/>
          <w:b/>
          <w:bCs/>
        </w:rPr>
        <w:t>complément circonstanciel</w:t>
      </w:r>
      <w:r>
        <w:rPr>
          <w:rFonts w:cstheme="minorHAnsi"/>
        </w:rPr>
        <w:t xml:space="preserve"> n’entretient aucun rapport de sens nécessaire avec le verbe. </w:t>
      </w:r>
    </w:p>
    <w:p w:rsidR="00BE144B" w:rsidRDefault="00BE144B" w:rsidP="00BE144B">
      <w:pPr>
        <w:spacing w:line="480" w:lineRule="auto"/>
        <w:rPr>
          <w:rFonts w:cstheme="minorHAnsi"/>
        </w:rPr>
      </w:pPr>
    </w:p>
    <w:p w:rsidR="00F732CD" w:rsidRDefault="003A724D" w:rsidP="00BE144B">
      <w:pPr>
        <w:spacing w:line="480" w:lineRule="auto"/>
        <w:rPr>
          <w:rFonts w:cstheme="minorHAnsi"/>
        </w:rPr>
      </w:pPr>
      <w:r>
        <w:rPr>
          <w:rFonts w:cstheme="minorHAnsi"/>
        </w:rPr>
        <w:t>Il donne des informations complémentaires au sujet de l’événement décrit par l’ensemble du groupe sujet et du groupe verbal</w:t>
      </w:r>
      <w:r w:rsidR="00214B0D">
        <w:rPr>
          <w:rFonts w:cstheme="minorHAnsi"/>
        </w:rPr>
        <w:t xml:space="preserve"> : le lieu, le moment, la cause de l’événement, etc. </w:t>
      </w:r>
    </w:p>
    <w:p w:rsidR="00BE144B" w:rsidRDefault="00BE144B" w:rsidP="00BE144B">
      <w:pPr>
        <w:spacing w:line="480" w:lineRule="auto"/>
        <w:rPr>
          <w:rFonts w:cstheme="minorHAnsi"/>
          <w:b/>
          <w:bCs/>
        </w:rPr>
      </w:pPr>
    </w:p>
    <w:p w:rsidR="003A724D" w:rsidRPr="00BE144B" w:rsidRDefault="00214B0D" w:rsidP="00BE144B">
      <w:pPr>
        <w:pStyle w:val="Paragraphedeliste"/>
        <w:numPr>
          <w:ilvl w:val="0"/>
          <w:numId w:val="4"/>
        </w:numPr>
        <w:spacing w:line="480" w:lineRule="auto"/>
        <w:rPr>
          <w:rFonts w:cstheme="minorHAnsi"/>
          <w:b/>
          <w:bCs/>
        </w:rPr>
      </w:pPr>
      <w:r w:rsidRPr="00BE144B">
        <w:rPr>
          <w:rFonts w:cstheme="minorHAnsi"/>
          <w:b/>
          <w:bCs/>
        </w:rPr>
        <w:t>Le complément circonstanciel est toujours facultatif, il peut être supprimé et il peut être déplacé.</w:t>
      </w:r>
      <w:r w:rsidR="000B06DC" w:rsidRPr="00BE144B">
        <w:rPr>
          <w:b/>
          <w:bCs/>
          <w:noProof/>
        </w:rPr>
        <w:t xml:space="preserve"> </w:t>
      </w:r>
    </w:p>
    <w:p w:rsidR="00214B0D" w:rsidRDefault="00214B0D" w:rsidP="000B06DC">
      <w:pPr>
        <w:spacing w:line="276" w:lineRule="auto"/>
        <w:rPr>
          <w:rFonts w:cstheme="minorHAnsi"/>
        </w:rPr>
      </w:pPr>
    </w:p>
    <w:p w:rsidR="00F732CD" w:rsidRDefault="00F732CD" w:rsidP="000B06DC">
      <w:pPr>
        <w:spacing w:line="276" w:lineRule="auto"/>
        <w:rPr>
          <w:rFonts w:cstheme="minorHAnsi"/>
        </w:rPr>
      </w:pPr>
    </w:p>
    <w:p w:rsidR="00214B0D" w:rsidRPr="00BE144B" w:rsidRDefault="00F732CD" w:rsidP="00BE144B">
      <w:pPr>
        <w:pStyle w:val="Paragraphedeliste"/>
        <w:numPr>
          <w:ilvl w:val="0"/>
          <w:numId w:val="4"/>
        </w:numPr>
        <w:spacing w:line="276" w:lineRule="auto"/>
        <w:rPr>
          <w:rFonts w:cstheme="minorHAnsi"/>
          <w:b/>
          <w:bCs/>
        </w:rPr>
      </w:pPr>
      <w:r w:rsidRPr="00BE144B">
        <w:rPr>
          <w:rFonts w:cstheme="minorHAnsi"/>
          <w:b/>
          <w:bCs/>
        </w:rPr>
        <w:t>L</w:t>
      </w:r>
      <w:r w:rsidR="00214B0D" w:rsidRPr="00BE144B">
        <w:rPr>
          <w:rFonts w:cstheme="minorHAnsi"/>
          <w:b/>
          <w:bCs/>
        </w:rPr>
        <w:t>es compléments circonstanciels ont des classes grammaticales variées</w:t>
      </w:r>
      <w:r w:rsidR="000B06DC" w:rsidRPr="00BE144B">
        <w:rPr>
          <w:rFonts w:cstheme="minorHAnsi"/>
          <w:b/>
          <w:bCs/>
        </w:rPr>
        <w:t>.</w:t>
      </w:r>
    </w:p>
    <w:p w:rsidR="00F732CD" w:rsidRPr="00F732CD" w:rsidRDefault="00F732CD" w:rsidP="000B06DC">
      <w:pPr>
        <w:spacing w:line="276" w:lineRule="auto"/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68"/>
        <w:gridCol w:w="6041"/>
        <w:gridCol w:w="1241"/>
      </w:tblGrid>
      <w:tr w:rsidR="000B06DC" w:rsidTr="000B06DC">
        <w:tc>
          <w:tcPr>
            <w:tcW w:w="3168" w:type="dxa"/>
          </w:tcPr>
          <w:p w:rsidR="000B06DC" w:rsidRPr="00BE144B" w:rsidRDefault="006E1724" w:rsidP="000B06DC">
            <w:pPr>
              <w:spacing w:line="276" w:lineRule="auto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Nature</w:t>
            </w:r>
          </w:p>
          <w:p w:rsidR="008C4859" w:rsidRDefault="008C4859" w:rsidP="000B06D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041" w:type="dxa"/>
          </w:tcPr>
          <w:p w:rsidR="000B06DC" w:rsidRPr="008C4859" w:rsidRDefault="000B06DC" w:rsidP="000B06DC">
            <w:pPr>
              <w:spacing w:line="276" w:lineRule="auto"/>
              <w:rPr>
                <w:b/>
                <w:bCs/>
                <w:u w:val="single"/>
              </w:rPr>
            </w:pPr>
            <w:r w:rsidRPr="008C4859">
              <w:rPr>
                <w:b/>
                <w:bCs/>
                <w:u w:val="single"/>
              </w:rPr>
              <w:t xml:space="preserve">Exemple </w:t>
            </w:r>
          </w:p>
        </w:tc>
        <w:tc>
          <w:tcPr>
            <w:tcW w:w="1241" w:type="dxa"/>
          </w:tcPr>
          <w:p w:rsidR="000B06DC" w:rsidRPr="000B06DC" w:rsidRDefault="000B06DC" w:rsidP="000B06DC">
            <w:pPr>
              <w:spacing w:line="276" w:lineRule="auto"/>
            </w:pPr>
            <w:r w:rsidRPr="008C4859">
              <w:rPr>
                <w:highlight w:val="green"/>
              </w:rPr>
              <w:t>Fonction</w:t>
            </w:r>
          </w:p>
        </w:tc>
      </w:tr>
      <w:tr w:rsidR="000B06DC" w:rsidTr="000B06DC">
        <w:tc>
          <w:tcPr>
            <w:tcW w:w="3168" w:type="dxa"/>
          </w:tcPr>
          <w:p w:rsidR="000B06DC" w:rsidRPr="00BE144B" w:rsidRDefault="000B06DC" w:rsidP="000B06DC">
            <w:pPr>
              <w:spacing w:line="276" w:lineRule="auto"/>
              <w:rPr>
                <w:b/>
                <w:bCs/>
                <w:sz w:val="36"/>
                <w:szCs w:val="36"/>
              </w:rPr>
            </w:pPr>
            <w:proofErr w:type="spellStart"/>
            <w:r w:rsidRPr="00BE144B">
              <w:rPr>
                <w:b/>
                <w:bCs/>
                <w:sz w:val="36"/>
                <w:szCs w:val="36"/>
              </w:rPr>
              <w:t>GN</w:t>
            </w:r>
            <w:proofErr w:type="spellEnd"/>
            <w:r w:rsidRPr="00BE144B">
              <w:rPr>
                <w:b/>
                <w:bCs/>
                <w:sz w:val="36"/>
                <w:szCs w:val="36"/>
              </w:rPr>
              <w:t xml:space="preserve"> (groupe nominal)</w:t>
            </w:r>
          </w:p>
        </w:tc>
        <w:tc>
          <w:tcPr>
            <w:tcW w:w="6041" w:type="dxa"/>
          </w:tcPr>
          <w:p w:rsidR="000B06DC" w:rsidRDefault="000B06DC" w:rsidP="000B06DC">
            <w:pPr>
              <w:spacing w:line="276" w:lineRule="auto"/>
            </w:pPr>
            <w:r w:rsidRPr="000B06DC">
              <w:rPr>
                <w:u w:val="single"/>
              </w:rPr>
              <w:t>Le matin</w:t>
            </w:r>
            <w:r w:rsidRPr="000B06DC">
              <w:t>, le facteur dépose le courrier.</w:t>
            </w:r>
          </w:p>
          <w:p w:rsidR="000B06DC" w:rsidRDefault="000B06DC" w:rsidP="000B06DC">
            <w:pPr>
              <w:spacing w:line="276" w:lineRule="auto"/>
            </w:pPr>
          </w:p>
          <w:p w:rsidR="000B06DC" w:rsidRDefault="000B06DC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0B06DC" w:rsidRPr="000B06DC" w:rsidRDefault="000B06DC" w:rsidP="000B06DC">
            <w:pPr>
              <w:spacing w:line="276" w:lineRule="auto"/>
            </w:pPr>
          </w:p>
        </w:tc>
        <w:tc>
          <w:tcPr>
            <w:tcW w:w="1241" w:type="dxa"/>
          </w:tcPr>
          <w:p w:rsidR="000B06DC" w:rsidRPr="000B06DC" w:rsidRDefault="000B06DC" w:rsidP="000B06DC">
            <w:pPr>
              <w:spacing w:line="276" w:lineRule="auto"/>
            </w:pPr>
            <w:proofErr w:type="spellStart"/>
            <w:r w:rsidRPr="000B06DC">
              <w:t>CCT</w:t>
            </w:r>
            <w:proofErr w:type="spellEnd"/>
          </w:p>
        </w:tc>
      </w:tr>
      <w:tr w:rsidR="000B06DC" w:rsidTr="000B06DC">
        <w:tc>
          <w:tcPr>
            <w:tcW w:w="3168" w:type="dxa"/>
          </w:tcPr>
          <w:p w:rsidR="000B06DC" w:rsidRPr="00BE144B" w:rsidRDefault="000B06DC" w:rsidP="000B06DC">
            <w:pPr>
              <w:spacing w:line="276" w:lineRule="auto"/>
              <w:rPr>
                <w:b/>
                <w:bCs/>
                <w:sz w:val="36"/>
                <w:szCs w:val="36"/>
              </w:rPr>
            </w:pPr>
            <w:proofErr w:type="spellStart"/>
            <w:r w:rsidRPr="00BE144B">
              <w:rPr>
                <w:b/>
                <w:bCs/>
                <w:sz w:val="36"/>
                <w:szCs w:val="36"/>
              </w:rPr>
              <w:t>GNP</w:t>
            </w:r>
            <w:proofErr w:type="spellEnd"/>
            <w:r w:rsidRPr="00BE144B">
              <w:rPr>
                <w:b/>
                <w:bCs/>
                <w:sz w:val="36"/>
                <w:szCs w:val="36"/>
              </w:rPr>
              <w:t xml:space="preserve"> (groupe nominal prépositionnel)</w:t>
            </w:r>
          </w:p>
        </w:tc>
        <w:tc>
          <w:tcPr>
            <w:tcW w:w="6041" w:type="dxa"/>
          </w:tcPr>
          <w:p w:rsidR="000B06DC" w:rsidRDefault="000B06DC" w:rsidP="000B06DC">
            <w:pPr>
              <w:spacing w:line="276" w:lineRule="auto"/>
            </w:pPr>
            <w:r w:rsidRPr="000B06DC">
              <w:rPr>
                <w:u w:val="single"/>
              </w:rPr>
              <w:t>A huit heures</w:t>
            </w:r>
            <w:r w:rsidRPr="000B06DC">
              <w:t>, le facteur dépose le courrier.</w:t>
            </w:r>
          </w:p>
          <w:p w:rsidR="000B06DC" w:rsidRDefault="000B06DC" w:rsidP="000B06DC">
            <w:pPr>
              <w:spacing w:line="276" w:lineRule="auto"/>
            </w:pPr>
          </w:p>
          <w:p w:rsidR="000B06DC" w:rsidRDefault="000B06DC" w:rsidP="000B06DC">
            <w:pPr>
              <w:spacing w:line="276" w:lineRule="auto"/>
            </w:pPr>
          </w:p>
          <w:p w:rsidR="000B06DC" w:rsidRDefault="000B06DC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BE144B" w:rsidRPr="000B06DC" w:rsidRDefault="00BE144B" w:rsidP="000B06DC">
            <w:pPr>
              <w:spacing w:line="276" w:lineRule="auto"/>
            </w:pPr>
          </w:p>
        </w:tc>
        <w:tc>
          <w:tcPr>
            <w:tcW w:w="1241" w:type="dxa"/>
          </w:tcPr>
          <w:p w:rsidR="000B06DC" w:rsidRPr="000B06DC" w:rsidRDefault="000B06DC" w:rsidP="000B06DC">
            <w:pPr>
              <w:spacing w:line="276" w:lineRule="auto"/>
              <w:rPr>
                <w:u w:val="single"/>
              </w:rPr>
            </w:pPr>
            <w:proofErr w:type="spellStart"/>
            <w:r w:rsidRPr="000B06DC">
              <w:t>CCT</w:t>
            </w:r>
            <w:proofErr w:type="spellEnd"/>
          </w:p>
        </w:tc>
      </w:tr>
      <w:tr w:rsidR="000B06DC" w:rsidTr="000B06DC">
        <w:tc>
          <w:tcPr>
            <w:tcW w:w="3168" w:type="dxa"/>
          </w:tcPr>
          <w:p w:rsidR="000B06DC" w:rsidRPr="00BE144B" w:rsidRDefault="000B06DC" w:rsidP="000B06DC">
            <w:pPr>
              <w:spacing w:line="276" w:lineRule="auto"/>
              <w:rPr>
                <w:b/>
                <w:bCs/>
                <w:sz w:val="36"/>
                <w:szCs w:val="36"/>
              </w:rPr>
            </w:pPr>
            <w:r w:rsidRPr="00BE144B">
              <w:rPr>
                <w:b/>
                <w:bCs/>
                <w:sz w:val="36"/>
                <w:szCs w:val="36"/>
              </w:rPr>
              <w:t>Adverbe</w:t>
            </w:r>
          </w:p>
        </w:tc>
        <w:tc>
          <w:tcPr>
            <w:tcW w:w="6041" w:type="dxa"/>
          </w:tcPr>
          <w:p w:rsidR="000B06DC" w:rsidRDefault="000B06DC" w:rsidP="000B06DC">
            <w:pPr>
              <w:spacing w:line="276" w:lineRule="auto"/>
            </w:pPr>
            <w:r w:rsidRPr="000B06DC">
              <w:rPr>
                <w:u w:val="single"/>
              </w:rPr>
              <w:t>Aujourd’hui</w:t>
            </w:r>
            <w:r w:rsidRPr="000B06DC">
              <w:t>, le facteur dépose le courrier.</w:t>
            </w:r>
          </w:p>
          <w:p w:rsidR="000B06DC" w:rsidRDefault="000B06DC" w:rsidP="000B06DC">
            <w:pPr>
              <w:spacing w:line="276" w:lineRule="auto"/>
            </w:pPr>
          </w:p>
          <w:p w:rsidR="000B06DC" w:rsidRDefault="000B06DC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0B06DC" w:rsidRPr="000B06DC" w:rsidRDefault="000B06DC" w:rsidP="000B06DC">
            <w:pPr>
              <w:spacing w:line="276" w:lineRule="auto"/>
            </w:pPr>
          </w:p>
        </w:tc>
        <w:tc>
          <w:tcPr>
            <w:tcW w:w="1241" w:type="dxa"/>
          </w:tcPr>
          <w:p w:rsidR="000B06DC" w:rsidRPr="000B06DC" w:rsidRDefault="000B06DC" w:rsidP="000B06DC">
            <w:pPr>
              <w:spacing w:line="276" w:lineRule="auto"/>
              <w:rPr>
                <w:u w:val="single"/>
              </w:rPr>
            </w:pPr>
            <w:proofErr w:type="spellStart"/>
            <w:r w:rsidRPr="000B06DC">
              <w:t>CCT</w:t>
            </w:r>
            <w:proofErr w:type="spellEnd"/>
          </w:p>
        </w:tc>
      </w:tr>
      <w:tr w:rsidR="000B06DC" w:rsidTr="000B06DC">
        <w:tc>
          <w:tcPr>
            <w:tcW w:w="3168" w:type="dxa"/>
          </w:tcPr>
          <w:p w:rsidR="000B06DC" w:rsidRPr="00BE144B" w:rsidRDefault="000B06DC" w:rsidP="000B06DC">
            <w:pPr>
              <w:spacing w:line="276" w:lineRule="auto"/>
              <w:rPr>
                <w:b/>
                <w:bCs/>
                <w:sz w:val="36"/>
                <w:szCs w:val="36"/>
              </w:rPr>
            </w:pPr>
            <w:r w:rsidRPr="00BE144B">
              <w:rPr>
                <w:b/>
                <w:bCs/>
                <w:sz w:val="36"/>
                <w:szCs w:val="36"/>
                <w:highlight w:val="yellow"/>
              </w:rPr>
              <w:t>Proposition subordonnée</w:t>
            </w:r>
            <w:r w:rsidRPr="00BE144B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6041" w:type="dxa"/>
          </w:tcPr>
          <w:p w:rsidR="000B06DC" w:rsidRDefault="000B06DC" w:rsidP="000B06DC">
            <w:pPr>
              <w:spacing w:line="276" w:lineRule="auto"/>
            </w:pPr>
            <w:r w:rsidRPr="008C4859">
              <w:rPr>
                <w:highlight w:val="yellow"/>
                <w:u w:val="single"/>
              </w:rPr>
              <w:t>Quand il est huit heures</w:t>
            </w:r>
            <w:r w:rsidRPr="000B06DC">
              <w:t>, le facteur dépose le courrier.</w:t>
            </w:r>
          </w:p>
          <w:p w:rsidR="000B06DC" w:rsidRDefault="000B06DC" w:rsidP="000B06DC">
            <w:pPr>
              <w:spacing w:line="276" w:lineRule="auto"/>
            </w:pPr>
          </w:p>
          <w:p w:rsidR="000B06DC" w:rsidRDefault="000B06DC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BE144B" w:rsidRDefault="00BE144B" w:rsidP="000B06DC">
            <w:pPr>
              <w:spacing w:line="276" w:lineRule="auto"/>
            </w:pPr>
          </w:p>
          <w:p w:rsidR="000B06DC" w:rsidRPr="000B06DC" w:rsidRDefault="000B06DC" w:rsidP="000B06DC">
            <w:pPr>
              <w:spacing w:line="276" w:lineRule="auto"/>
            </w:pPr>
          </w:p>
        </w:tc>
        <w:tc>
          <w:tcPr>
            <w:tcW w:w="1241" w:type="dxa"/>
          </w:tcPr>
          <w:p w:rsidR="000B06DC" w:rsidRPr="000B06DC" w:rsidRDefault="000B06DC" w:rsidP="000B06DC">
            <w:pPr>
              <w:spacing w:line="276" w:lineRule="auto"/>
              <w:rPr>
                <w:u w:val="single"/>
              </w:rPr>
            </w:pPr>
            <w:proofErr w:type="spellStart"/>
            <w:r w:rsidRPr="008C4859">
              <w:rPr>
                <w:highlight w:val="green"/>
              </w:rPr>
              <w:t>CCT</w:t>
            </w:r>
            <w:proofErr w:type="spellEnd"/>
          </w:p>
        </w:tc>
      </w:tr>
    </w:tbl>
    <w:p w:rsidR="00BB5B85" w:rsidRDefault="00BB5B85" w:rsidP="00BB5B85">
      <w:r>
        <w:t xml:space="preserve">Source : </w:t>
      </w:r>
      <w:r w:rsidRPr="001372FB">
        <w:rPr>
          <w:i/>
          <w:iCs/>
        </w:rPr>
        <w:t>Grammaire du français, Terminologie grammaticale</w:t>
      </w:r>
      <w:r>
        <w:t xml:space="preserve">, </w:t>
      </w:r>
      <w:proofErr w:type="spellStart"/>
      <w:r>
        <w:t>MENJ</w:t>
      </w:r>
      <w:proofErr w:type="spellEnd"/>
    </w:p>
    <w:p w:rsidR="00F732CD" w:rsidRDefault="00F732CD">
      <w:pPr>
        <w:rPr>
          <w:b/>
          <w:bCs/>
        </w:rPr>
      </w:pPr>
    </w:p>
    <w:p w:rsidR="00E34233" w:rsidRPr="00F732CD" w:rsidRDefault="008C4859" w:rsidP="00F732CD">
      <w:pPr>
        <w:pStyle w:val="Paragraphedeliste"/>
        <w:pBdr>
          <w:bottom w:val="single" w:sz="4" w:space="1" w:color="auto"/>
        </w:pBdr>
        <w:spacing w:line="276" w:lineRule="auto"/>
        <w:ind w:left="0"/>
        <w:rPr>
          <w:b/>
          <w:bCs/>
          <w:sz w:val="40"/>
          <w:szCs w:val="40"/>
        </w:rPr>
      </w:pPr>
      <w:r w:rsidRPr="008C4859">
        <w:rPr>
          <w:noProof/>
        </w:rPr>
        <w:drawing>
          <wp:anchor distT="0" distB="0" distL="114300" distR="114300" simplePos="0" relativeHeight="251659264" behindDoc="1" locked="0" layoutInCell="1" allowOverlap="1" wp14:anchorId="5D748115">
            <wp:simplePos x="0" y="0"/>
            <wp:positionH relativeFrom="column">
              <wp:posOffset>-284480</wp:posOffset>
            </wp:positionH>
            <wp:positionV relativeFrom="paragraph">
              <wp:posOffset>58</wp:posOffset>
            </wp:positionV>
            <wp:extent cx="991870" cy="948690"/>
            <wp:effectExtent l="0" t="0" r="0" b="0"/>
            <wp:wrapTight wrapText="bothSides">
              <wp:wrapPolygon edited="0">
                <wp:start x="8020" y="867"/>
                <wp:lineTo x="4149" y="4337"/>
                <wp:lineTo x="4149" y="5783"/>
                <wp:lineTo x="8020" y="6072"/>
                <wp:lineTo x="2489" y="8096"/>
                <wp:lineTo x="2489" y="9253"/>
                <wp:lineTo x="6638" y="10699"/>
                <wp:lineTo x="3872" y="12723"/>
                <wp:lineTo x="4149" y="14169"/>
                <wp:lineTo x="9127" y="15325"/>
                <wp:lineTo x="8850" y="15904"/>
                <wp:lineTo x="9127" y="18506"/>
                <wp:lineTo x="9403" y="19663"/>
                <wp:lineTo x="13552" y="19663"/>
                <wp:lineTo x="14105" y="15904"/>
                <wp:lineTo x="13828" y="15325"/>
                <wp:lineTo x="19083" y="12723"/>
                <wp:lineTo x="19360" y="10988"/>
                <wp:lineTo x="16041" y="10699"/>
                <wp:lineTo x="19083" y="6072"/>
                <wp:lineTo x="19360" y="4337"/>
                <wp:lineTo x="14382" y="1735"/>
                <wp:lineTo x="9956" y="867"/>
                <wp:lineTo x="8020" y="867"/>
              </wp:wrapPolygon>
            </wp:wrapTight>
            <wp:docPr id="24076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62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1" t="21136" r="65999" b="49568"/>
                    <a:stretch/>
                  </pic:blipFill>
                  <pic:spPr bwMode="auto">
                    <a:xfrm>
                      <a:off x="0" y="0"/>
                      <a:ext cx="991870" cy="94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08F" w:rsidRPr="00F732CD">
        <w:rPr>
          <w:b/>
          <w:bCs/>
          <w:sz w:val="40"/>
          <w:szCs w:val="40"/>
        </w:rPr>
        <w:t>Je mémorise</w:t>
      </w:r>
      <w:r w:rsidR="0020003A" w:rsidRPr="00F732CD">
        <w:rPr>
          <w:b/>
          <w:bCs/>
          <w:sz w:val="40"/>
          <w:szCs w:val="40"/>
        </w:rPr>
        <w:t xml:space="preserve"> la leçon : les propositions subordonnées circonstancielles</w:t>
      </w:r>
    </w:p>
    <w:p w:rsidR="007B408F" w:rsidRDefault="007B408F" w:rsidP="000B06DC">
      <w:pPr>
        <w:spacing w:line="276" w:lineRule="auto"/>
        <w:rPr>
          <w:b/>
          <w:bCs/>
        </w:rPr>
      </w:pPr>
    </w:p>
    <w:p w:rsidR="008C4859" w:rsidRDefault="008C4859" w:rsidP="000B06DC">
      <w:pPr>
        <w:spacing w:line="276" w:lineRule="auto"/>
        <w:jc w:val="both"/>
      </w:pPr>
      <w:r w:rsidRPr="008C4859">
        <w:t xml:space="preserve"> </w:t>
      </w:r>
    </w:p>
    <w:p w:rsidR="007B408F" w:rsidRPr="00BB5B85" w:rsidRDefault="007B408F" w:rsidP="00BB5B85">
      <w:pPr>
        <w:spacing w:line="360" w:lineRule="auto"/>
        <w:jc w:val="both"/>
      </w:pPr>
      <w:r w:rsidRPr="0020003A">
        <w:t xml:space="preserve">Les </w:t>
      </w:r>
      <w:r w:rsidRPr="008C4859">
        <w:rPr>
          <w:b/>
          <w:bCs/>
          <w:highlight w:val="yellow"/>
          <w:u w:val="single"/>
        </w:rPr>
        <w:t>propositions subordonnées circonstancielles</w:t>
      </w:r>
      <w:r w:rsidRPr="0020003A">
        <w:t xml:space="preserve"> sont introduites par une </w:t>
      </w:r>
      <w:r w:rsidRPr="008C4859">
        <w:rPr>
          <w:b/>
          <w:bCs/>
          <w:highlight w:val="cyan"/>
        </w:rPr>
        <w:t>conjonction de subordination</w:t>
      </w:r>
      <w:r w:rsidRPr="0020003A">
        <w:t xml:space="preserve"> qui joue un rôle d’outil de subordination mais qui, en outre, indique par son sens la relation qu’entretient la subordination avec la principale. Elles ont toujours </w:t>
      </w:r>
      <w:r w:rsidRPr="008C4859">
        <w:rPr>
          <w:b/>
          <w:bCs/>
          <w:highlight w:val="green"/>
        </w:rPr>
        <w:t>la fonction de complément circonstanciel</w:t>
      </w:r>
      <w:r w:rsidRPr="0020003A">
        <w:t>. On peut les classer selon le sens de la conjonction de subordination.</w:t>
      </w:r>
    </w:p>
    <w:p w:rsidR="0020003A" w:rsidRDefault="0020003A" w:rsidP="000B06DC">
      <w:pPr>
        <w:spacing w:line="276" w:lineRule="auto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911"/>
      </w:tblGrid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de temps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 w:rsidRPr="007B408F">
              <w:rPr>
                <w:b/>
                <w:bCs/>
                <w:highlight w:val="yellow"/>
                <w:u w:val="single"/>
              </w:rPr>
              <w:t>Quand vous aurez fini</w:t>
            </w:r>
            <w:r>
              <w:rPr>
                <w:b/>
                <w:bCs/>
              </w:rPr>
              <w:t>, vous me préviendrez.</w:t>
            </w:r>
          </w:p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</w:p>
          <w:p w:rsidR="007B408F" w:rsidRDefault="007B408F" w:rsidP="000B06DC">
            <w:pPr>
              <w:spacing w:line="276" w:lineRule="auto"/>
            </w:pPr>
            <w:r w:rsidRPr="007B408F">
              <w:t>(conjonction</w:t>
            </w:r>
            <w:r w:rsidR="00327DAC">
              <w:t>s</w:t>
            </w:r>
            <w:r w:rsidRPr="007B408F">
              <w:t xml:space="preserve"> de subordination : </w:t>
            </w:r>
            <w:r w:rsidRPr="0020003A">
              <w:rPr>
                <w:highlight w:val="cyan"/>
              </w:rPr>
              <w:t>quand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lorsque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après que</w:t>
            </w:r>
            <w:r w:rsidRPr="007B408F">
              <w:t>, etc.)</w:t>
            </w:r>
          </w:p>
          <w:p w:rsidR="0020003A" w:rsidRPr="007B408F" w:rsidRDefault="0020003A" w:rsidP="000B06DC">
            <w:pPr>
              <w:spacing w:line="276" w:lineRule="auto"/>
            </w:pPr>
          </w:p>
        </w:tc>
      </w:tr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de cause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La rivière ne coule plus </w:t>
            </w:r>
            <w:r w:rsidRPr="007B408F">
              <w:rPr>
                <w:b/>
                <w:bCs/>
                <w:highlight w:val="yellow"/>
                <w:u w:val="single"/>
              </w:rPr>
              <w:t>parce que l’été a été très sec.</w:t>
            </w:r>
          </w:p>
          <w:p w:rsidR="007B408F" w:rsidRDefault="007B408F" w:rsidP="000B06DC">
            <w:pPr>
              <w:spacing w:line="276" w:lineRule="auto"/>
              <w:rPr>
                <w:b/>
                <w:bCs/>
                <w:u w:val="single"/>
              </w:rPr>
            </w:pPr>
          </w:p>
          <w:p w:rsidR="007B408F" w:rsidRDefault="007B408F" w:rsidP="000B06DC">
            <w:pPr>
              <w:spacing w:line="276" w:lineRule="auto"/>
            </w:pPr>
            <w:r w:rsidRPr="007B408F">
              <w:t>(conjonction</w:t>
            </w:r>
            <w:r w:rsidR="00327DAC">
              <w:t>s</w:t>
            </w:r>
            <w:r w:rsidRPr="007B408F">
              <w:t xml:space="preserve"> de subordination : </w:t>
            </w:r>
            <w:r w:rsidRPr="0020003A">
              <w:rPr>
                <w:highlight w:val="cyan"/>
              </w:rPr>
              <w:t>puisque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parce que</w:t>
            </w:r>
            <w:r w:rsidRPr="007B408F">
              <w:t>, etc.)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</w:tr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de conséquence</w:t>
            </w: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L’été a été très sec </w:t>
            </w:r>
            <w:r w:rsidRPr="007B408F">
              <w:rPr>
                <w:b/>
                <w:bCs/>
                <w:highlight w:val="yellow"/>
                <w:u w:val="single"/>
              </w:rPr>
              <w:t>si bien que la rivière ne coule plus.</w:t>
            </w:r>
          </w:p>
          <w:p w:rsidR="00327DAC" w:rsidRDefault="00327DAC" w:rsidP="000B06DC">
            <w:pPr>
              <w:spacing w:line="276" w:lineRule="auto"/>
              <w:rPr>
                <w:b/>
                <w:bCs/>
                <w:u w:val="single"/>
              </w:rPr>
            </w:pPr>
          </w:p>
          <w:p w:rsidR="00327DAC" w:rsidRDefault="00327DAC" w:rsidP="000B06DC">
            <w:pPr>
              <w:spacing w:line="276" w:lineRule="auto"/>
            </w:pPr>
            <w:r w:rsidRPr="007B408F">
              <w:t>(conjonction</w:t>
            </w:r>
            <w:r>
              <w:t>s</w:t>
            </w:r>
            <w:r w:rsidRPr="007B408F">
              <w:t xml:space="preserve"> de subordination : </w:t>
            </w:r>
            <w:r w:rsidRPr="0020003A">
              <w:rPr>
                <w:highlight w:val="cyan"/>
              </w:rPr>
              <w:t>si bien 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au point 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de telle sorte que</w:t>
            </w:r>
            <w:r>
              <w:t xml:space="preserve">, </w:t>
            </w:r>
            <w:r w:rsidRPr="007B408F">
              <w:t>etc.)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</w:tr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de but</w:t>
            </w: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Je vous l’ai donné </w:t>
            </w:r>
            <w:r w:rsidRPr="007B408F">
              <w:rPr>
                <w:b/>
                <w:bCs/>
                <w:highlight w:val="yellow"/>
                <w:u w:val="single"/>
              </w:rPr>
              <w:t>pour que vous l’utilisiez</w:t>
            </w:r>
            <w:r>
              <w:rPr>
                <w:b/>
                <w:bCs/>
              </w:rPr>
              <w:t>.</w:t>
            </w:r>
          </w:p>
          <w:p w:rsidR="00327DAC" w:rsidRDefault="00327DAC" w:rsidP="000B06DC">
            <w:pPr>
              <w:spacing w:line="276" w:lineRule="auto"/>
              <w:rPr>
                <w:b/>
                <w:bCs/>
              </w:rPr>
            </w:pPr>
          </w:p>
          <w:p w:rsidR="00327DAC" w:rsidRDefault="00327DAC" w:rsidP="000B06DC">
            <w:pPr>
              <w:spacing w:line="276" w:lineRule="auto"/>
            </w:pPr>
            <w:r w:rsidRPr="007B408F">
              <w:t>(conjonction</w:t>
            </w:r>
            <w:r>
              <w:t>s</w:t>
            </w:r>
            <w:r w:rsidRPr="007B408F">
              <w:t xml:space="preserve"> de subordination : </w:t>
            </w:r>
            <w:r w:rsidRPr="0020003A">
              <w:rPr>
                <w:highlight w:val="cyan"/>
              </w:rPr>
              <w:t>pour 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afin 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de peur que</w:t>
            </w:r>
            <w:r w:rsidRPr="007B408F">
              <w:t>, etc.)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</w:tr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d’hypothèse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 w:rsidRPr="007B408F">
              <w:rPr>
                <w:b/>
                <w:bCs/>
                <w:highlight w:val="yellow"/>
                <w:u w:val="single"/>
              </w:rPr>
              <w:t>Si vous venez</w:t>
            </w:r>
            <w:r>
              <w:rPr>
                <w:b/>
                <w:bCs/>
              </w:rPr>
              <w:t>, nous irons à la plage.</w:t>
            </w:r>
          </w:p>
          <w:p w:rsidR="00327DAC" w:rsidRDefault="00327DAC" w:rsidP="000B06DC">
            <w:pPr>
              <w:spacing w:line="276" w:lineRule="auto"/>
              <w:rPr>
                <w:b/>
                <w:bCs/>
              </w:rPr>
            </w:pPr>
          </w:p>
          <w:p w:rsidR="00327DAC" w:rsidRDefault="00327DAC" w:rsidP="000B06DC">
            <w:pPr>
              <w:spacing w:line="276" w:lineRule="auto"/>
            </w:pPr>
            <w:r w:rsidRPr="007B408F">
              <w:t xml:space="preserve">(conjonction de subordination : </w:t>
            </w:r>
            <w:r w:rsidRPr="0020003A">
              <w:rPr>
                <w:highlight w:val="cyan"/>
              </w:rPr>
              <w:t>si</w:t>
            </w:r>
            <w:r w:rsidRPr="007B408F">
              <w:t>)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</w:tr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de concession</w:t>
            </w: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Je déménagerai demain, </w:t>
            </w:r>
            <w:r w:rsidRPr="007B408F">
              <w:rPr>
                <w:b/>
                <w:bCs/>
                <w:highlight w:val="yellow"/>
                <w:u w:val="single"/>
              </w:rPr>
              <w:t>bien que la maison ne soit pas achevée.</w:t>
            </w:r>
          </w:p>
          <w:p w:rsidR="00327DAC" w:rsidRDefault="00327DAC" w:rsidP="000B06DC">
            <w:pPr>
              <w:spacing w:line="276" w:lineRule="auto"/>
              <w:rPr>
                <w:b/>
                <w:bCs/>
                <w:u w:val="single"/>
              </w:rPr>
            </w:pPr>
          </w:p>
          <w:p w:rsidR="00327DAC" w:rsidRDefault="00327DAC" w:rsidP="000B06DC">
            <w:pPr>
              <w:spacing w:line="276" w:lineRule="auto"/>
            </w:pPr>
            <w:r w:rsidRPr="007B408F">
              <w:t>(conjonction</w:t>
            </w:r>
            <w:r>
              <w:t>s</w:t>
            </w:r>
            <w:r w:rsidRPr="007B408F">
              <w:t xml:space="preserve"> de subordination : </w:t>
            </w:r>
            <w:r w:rsidRPr="0020003A">
              <w:rPr>
                <w:highlight w:val="cyan"/>
              </w:rPr>
              <w:t>bien 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quoique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encore que</w:t>
            </w:r>
            <w:r w:rsidRPr="007B408F">
              <w:t>, etc.)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</w:tr>
      <w:tr w:rsidR="007B408F" w:rsidTr="0020003A">
        <w:tc>
          <w:tcPr>
            <w:tcW w:w="3539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Proposition subordonnée </w:t>
            </w:r>
            <w:r w:rsidRPr="0020003A">
              <w:rPr>
                <w:b/>
                <w:bCs/>
                <w:highlight w:val="green"/>
              </w:rPr>
              <w:t>circonstancielle de comparaison</w:t>
            </w:r>
          </w:p>
        </w:tc>
        <w:tc>
          <w:tcPr>
            <w:tcW w:w="6911" w:type="dxa"/>
          </w:tcPr>
          <w:p w:rsidR="007B408F" w:rsidRDefault="007B408F" w:rsidP="000B06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Léo s’en alla </w:t>
            </w:r>
            <w:r w:rsidRPr="007B408F">
              <w:rPr>
                <w:b/>
                <w:bCs/>
                <w:highlight w:val="yellow"/>
                <w:u w:val="single"/>
              </w:rPr>
              <w:t>comme il était venu</w:t>
            </w:r>
            <w:r>
              <w:rPr>
                <w:b/>
                <w:bCs/>
              </w:rPr>
              <w:t>.</w:t>
            </w:r>
          </w:p>
          <w:p w:rsidR="00327DAC" w:rsidRDefault="00327DAC" w:rsidP="000B06DC">
            <w:pPr>
              <w:spacing w:line="276" w:lineRule="auto"/>
              <w:rPr>
                <w:b/>
                <w:bCs/>
              </w:rPr>
            </w:pPr>
          </w:p>
          <w:p w:rsidR="00327DAC" w:rsidRDefault="00327DAC" w:rsidP="000B06DC">
            <w:pPr>
              <w:spacing w:line="276" w:lineRule="auto"/>
            </w:pPr>
            <w:r w:rsidRPr="007B408F">
              <w:t>(conjonction</w:t>
            </w:r>
            <w:r>
              <w:t>s</w:t>
            </w:r>
            <w:r w:rsidRPr="007B408F">
              <w:t xml:space="preserve"> de subordination : </w:t>
            </w:r>
            <w:r w:rsidRPr="0020003A">
              <w:rPr>
                <w:highlight w:val="cyan"/>
              </w:rPr>
              <w:t>comme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de même que</w:t>
            </w:r>
            <w:r w:rsidRPr="007B408F">
              <w:t xml:space="preserve">, </w:t>
            </w:r>
            <w:r w:rsidRPr="0020003A">
              <w:rPr>
                <w:highlight w:val="cyan"/>
              </w:rPr>
              <w:t>ainsi que</w:t>
            </w:r>
            <w:r w:rsidRPr="007B408F">
              <w:t>, etc.)</w:t>
            </w:r>
          </w:p>
          <w:p w:rsidR="0020003A" w:rsidRDefault="0020003A" w:rsidP="000B06DC">
            <w:pPr>
              <w:spacing w:line="276" w:lineRule="auto"/>
              <w:rPr>
                <w:b/>
                <w:bCs/>
              </w:rPr>
            </w:pPr>
          </w:p>
        </w:tc>
      </w:tr>
    </w:tbl>
    <w:p w:rsidR="00BB5B85" w:rsidRDefault="00BB5B85" w:rsidP="00BB5B85">
      <w:r>
        <w:t xml:space="preserve">Source : </w:t>
      </w:r>
      <w:r w:rsidRPr="001372FB">
        <w:rPr>
          <w:i/>
          <w:iCs/>
        </w:rPr>
        <w:t>Grammaire du français, Terminologie grammaticale</w:t>
      </w:r>
      <w:r>
        <w:t xml:space="preserve">, </w:t>
      </w:r>
      <w:proofErr w:type="spellStart"/>
      <w:r>
        <w:t>MENJ</w:t>
      </w:r>
      <w:proofErr w:type="spellEnd"/>
    </w:p>
    <w:p w:rsidR="006E1724" w:rsidRDefault="006E1724" w:rsidP="00BB5B85">
      <w:pPr>
        <w:pBdr>
          <w:bottom w:val="single" w:sz="4" w:space="1" w:color="auto"/>
        </w:pBdr>
        <w:spacing w:line="276" w:lineRule="auto"/>
        <w:rPr>
          <w:b/>
          <w:bCs/>
          <w:sz w:val="40"/>
          <w:szCs w:val="40"/>
        </w:rPr>
      </w:pPr>
    </w:p>
    <w:p w:rsidR="007B408F" w:rsidRPr="00BB5B85" w:rsidRDefault="00BB5B85" w:rsidP="00BB5B85">
      <w:pPr>
        <w:pBdr>
          <w:bottom w:val="single" w:sz="4" w:space="1" w:color="auto"/>
        </w:pBdr>
        <w:spacing w:line="276" w:lineRule="auto"/>
        <w:rPr>
          <w:b/>
          <w:bCs/>
          <w:sz w:val="40"/>
          <w:szCs w:val="40"/>
        </w:rPr>
      </w:pPr>
      <w:r w:rsidRPr="00BB5B85">
        <w:rPr>
          <w:b/>
          <w:bCs/>
          <w:sz w:val="40"/>
          <w:szCs w:val="40"/>
        </w:rPr>
        <w:t xml:space="preserve">Je manipule : </w:t>
      </w:r>
      <w:r w:rsidR="006E1724">
        <w:rPr>
          <w:b/>
          <w:bCs/>
          <w:sz w:val="40"/>
          <w:szCs w:val="40"/>
        </w:rPr>
        <w:t xml:space="preserve">prolongement et élargissement </w:t>
      </w:r>
    </w:p>
    <w:p w:rsidR="007B408F" w:rsidRDefault="007B408F" w:rsidP="000B06DC">
      <w:pPr>
        <w:spacing w:line="276" w:lineRule="auto"/>
        <w:rPr>
          <w:b/>
          <w:bCs/>
        </w:rPr>
      </w:pPr>
    </w:p>
    <w:p w:rsidR="006E1724" w:rsidRDefault="006E1724" w:rsidP="006E1724">
      <w:pPr>
        <w:pBdr>
          <w:bottom w:val="single" w:sz="4" w:space="1" w:color="auto"/>
        </w:pBdr>
        <w:spacing w:line="276" w:lineRule="auto"/>
        <w:rPr>
          <w:b/>
          <w:bCs/>
        </w:rPr>
      </w:pPr>
      <w:r w:rsidRPr="006E1724">
        <w:rPr>
          <w:b/>
          <w:bCs/>
        </w:rPr>
        <w:t>Activités supplémentaires : le livre scolaire</w:t>
      </w:r>
    </w:p>
    <w:p w:rsidR="006E1724" w:rsidRDefault="006E1724" w:rsidP="006E1724">
      <w:pPr>
        <w:pBdr>
          <w:bottom w:val="single" w:sz="4" w:space="1" w:color="auto"/>
        </w:pBdr>
        <w:spacing w:line="276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309512</wp:posOffset>
                </wp:positionH>
                <wp:positionV relativeFrom="paragraph">
                  <wp:posOffset>78138</wp:posOffset>
                </wp:positionV>
                <wp:extent cx="374754" cy="419724"/>
                <wp:effectExtent l="12700" t="12700" r="19050" b="12700"/>
                <wp:wrapNone/>
                <wp:docPr id="1747778697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31880" flipH="1" flipV="1">
                          <a:off x="0" y="0"/>
                          <a:ext cx="374754" cy="4197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5B85" w:rsidRDefault="00BB5B85" w:rsidP="00BB5B85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6" style="position:absolute;margin-left:24.35pt;margin-top:6.15pt;width:29.5pt;height:33.05pt;rotation:-11215525fd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" fillcolor="#4472c4 [3204]" strokecolor="#09101d [484]" strokeweight="1pt">
                <v:stroke joinstyle="miter"/>
                <v:textbox>
                  <w:txbxContent>
                    <w:p w:rsidR="00BB5B85" w:rsidRDefault="00BB5B85" w:rsidP="00BB5B85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</w:p>
    <w:p w:rsidR="00EC42A6" w:rsidRDefault="00BB5B85" w:rsidP="006E1724">
      <w:pPr>
        <w:pBdr>
          <w:bottom w:val="single" w:sz="4" w:space="1" w:color="auto"/>
        </w:pBdr>
        <w:spacing w:line="276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44970</wp:posOffset>
                </wp:positionH>
                <wp:positionV relativeFrom="paragraph">
                  <wp:posOffset>31625</wp:posOffset>
                </wp:positionV>
                <wp:extent cx="719528" cy="262328"/>
                <wp:effectExtent l="0" t="0" r="17145" b="17145"/>
                <wp:wrapNone/>
                <wp:docPr id="10775586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528" cy="26232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57FC8F" id="Rectangle : coins arrondis 4" o:spid="_x0000_s1026" style="position:absolute;margin-left:3.55pt;margin-top:2.5pt;width:56.6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" fillcolor="white [3212]" strokecolor="#09101d [484]" strokeweight="1pt">
                <v:stroke joinstyle="miter"/>
              </v:roundrect>
            </w:pict>
          </mc:Fallback>
        </mc:AlternateContent>
      </w:r>
      <w:r w:rsidR="00E34233">
        <w:rPr>
          <w:noProof/>
        </w:rPr>
        <w:drawing>
          <wp:inline distT="0" distB="0" distL="0" distR="0">
            <wp:extent cx="7030387" cy="3935269"/>
            <wp:effectExtent l="0" t="0" r="5715" b="1905"/>
            <wp:docPr id="194137527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75277" name="Image 19413752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0610" cy="39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233" w:rsidRDefault="00E34233" w:rsidP="000B06DC">
      <w:pPr>
        <w:spacing w:line="276" w:lineRule="auto"/>
      </w:pPr>
    </w:p>
    <w:p w:rsidR="004F6EA1" w:rsidRDefault="004F6EA1" w:rsidP="00BB5B85">
      <w:pPr>
        <w:spacing w:line="276" w:lineRule="auto"/>
      </w:pPr>
    </w:p>
    <w:p w:rsidR="004F6EA1" w:rsidRDefault="004F6EA1" w:rsidP="00BB5B85">
      <w:pPr>
        <w:spacing w:line="276" w:lineRule="auto"/>
      </w:pPr>
    </w:p>
    <w:p w:rsidR="004F6EA1" w:rsidRDefault="004F6EA1" w:rsidP="00BB5B85">
      <w:pPr>
        <w:spacing w:line="276" w:lineRule="auto"/>
      </w:pPr>
    </w:p>
    <w:p w:rsidR="004F6EA1" w:rsidRDefault="004F6EA1" w:rsidP="00BB5B85">
      <w:pPr>
        <w:spacing w:line="276" w:lineRule="auto"/>
      </w:pPr>
    </w:p>
    <w:p w:rsidR="004F6EA1" w:rsidRDefault="004F6EA1" w:rsidP="00BB5B85">
      <w:pPr>
        <w:spacing w:line="276" w:lineRule="auto"/>
      </w:pPr>
    </w:p>
    <w:p w:rsidR="00E34233" w:rsidRPr="00BB5B85" w:rsidRDefault="00BB5B85" w:rsidP="00BB5B85">
      <w:pPr>
        <w:spacing w:line="276" w:lineRule="auto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42E65" wp14:editId="2324B56B">
                <wp:simplePos x="0" y="0"/>
                <wp:positionH relativeFrom="column">
                  <wp:posOffset>314493</wp:posOffset>
                </wp:positionH>
                <wp:positionV relativeFrom="paragraph">
                  <wp:posOffset>89568</wp:posOffset>
                </wp:positionV>
                <wp:extent cx="374754" cy="419724"/>
                <wp:effectExtent l="12700" t="12700" r="19050" b="12700"/>
                <wp:wrapNone/>
                <wp:docPr id="95561555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99182" flipH="1" flipV="1">
                          <a:off x="0" y="0"/>
                          <a:ext cx="374754" cy="4197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5B85" w:rsidRDefault="00BB5B85" w:rsidP="00BB5B85">
                            <w:pPr>
                              <w:jc w:val="center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742E65" id="_x0000_s1027" style="position:absolute;margin-left:24.75pt;margin-top:7.05pt;width:29.5pt;height:33.05pt;rotation:-11360467fd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" fillcolor="#4472c4 [3204]" strokecolor="#09101d [484]" strokeweight="1pt">
                <v:stroke joinstyle="miter"/>
                <v:textbox>
                  <w:txbxContent>
                    <w:p w:rsidR="00BB5B85" w:rsidRDefault="00BB5B85" w:rsidP="00BB5B85">
                      <w:pPr>
                        <w:jc w:val="center"/>
                      </w:pPr>
                      <w: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</w:p>
    <w:p w:rsidR="00E34233" w:rsidRDefault="00BB5B85" w:rsidP="00BB5B85">
      <w:pPr>
        <w:pStyle w:val="Paragraphedeliste"/>
        <w:spacing w:line="276" w:lineRule="auto"/>
        <w:ind w:left="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B58EDB" wp14:editId="0B3660CC">
                <wp:simplePos x="0" y="0"/>
                <wp:positionH relativeFrom="column">
                  <wp:posOffset>44970</wp:posOffset>
                </wp:positionH>
                <wp:positionV relativeFrom="paragraph">
                  <wp:posOffset>51841</wp:posOffset>
                </wp:positionV>
                <wp:extent cx="727023" cy="262328"/>
                <wp:effectExtent l="0" t="0" r="10160" b="17145"/>
                <wp:wrapNone/>
                <wp:docPr id="64863811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23" cy="26232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3490F" id="Rectangle : coins arrondis 4" o:spid="_x0000_s1026" style="position:absolute;margin-left:3.55pt;margin-top:4.1pt;width:57.25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" fillcolor="white [3212]" strokecolor="#09101d [484]" strokeweight="1pt">
                <v:stroke joinstyle="miter"/>
              </v:roundrect>
            </w:pict>
          </mc:Fallback>
        </mc:AlternateContent>
      </w:r>
      <w:r w:rsidR="00E34233">
        <w:rPr>
          <w:noProof/>
        </w:rPr>
        <w:drawing>
          <wp:inline distT="0" distB="0" distL="0" distR="0" wp14:anchorId="37665204" wp14:editId="6B653CD7">
            <wp:extent cx="7085135" cy="3102964"/>
            <wp:effectExtent l="0" t="0" r="1905" b="0"/>
            <wp:docPr id="11465570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57017" name="Image 114655701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7927" cy="313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233" w:rsidSect="00F732CD">
      <w:headerReference w:type="default" r:id="rId10"/>
      <w:pgSz w:w="11900" w:h="16840"/>
      <w:pgMar w:top="51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7FDD" w:rsidRDefault="00FE7FDD" w:rsidP="00FE7FDD">
      <w:r>
        <w:separator/>
      </w:r>
    </w:p>
  </w:endnote>
  <w:endnote w:type="continuationSeparator" w:id="0">
    <w:p w:rsidR="00FE7FDD" w:rsidRDefault="00FE7FDD" w:rsidP="00F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7FDD" w:rsidRDefault="00FE7FDD" w:rsidP="00FE7FDD">
      <w:r>
        <w:separator/>
      </w:r>
    </w:p>
  </w:footnote>
  <w:footnote w:type="continuationSeparator" w:id="0">
    <w:p w:rsidR="00FE7FDD" w:rsidRDefault="00FE7FDD" w:rsidP="00FE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FDD" w:rsidRPr="00FE7FDD" w:rsidRDefault="00FE7FDD" w:rsidP="00FE7FDD">
    <w:pPr>
      <w:pStyle w:val="En-tte"/>
      <w:jc w:val="right"/>
      <w:rPr>
        <w:color w:val="8496B0" w:themeColor="text2" w:themeTint="99"/>
      </w:rPr>
    </w:pPr>
    <w:proofErr w:type="spellStart"/>
    <w:r w:rsidRPr="00FE7FDD">
      <w:rPr>
        <w:color w:val="8496B0" w:themeColor="text2" w:themeTint="99"/>
      </w:rPr>
      <w:t>EDL</w:t>
    </w:r>
    <w:proofErr w:type="spellEnd"/>
    <w:r w:rsidRPr="00FE7FDD">
      <w:rPr>
        <w:color w:val="8496B0" w:themeColor="text2" w:themeTint="99"/>
      </w:rPr>
      <w:t> : phrase complexe, la subordination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A2145"/>
    <w:multiLevelType w:val="hybridMultilevel"/>
    <w:tmpl w:val="0518BD7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178EB"/>
    <w:multiLevelType w:val="hybridMultilevel"/>
    <w:tmpl w:val="1A00FB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038BF"/>
    <w:multiLevelType w:val="hybridMultilevel"/>
    <w:tmpl w:val="484AD6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E32C9"/>
    <w:multiLevelType w:val="hybridMultilevel"/>
    <w:tmpl w:val="F51840A4"/>
    <w:lvl w:ilvl="0" w:tplc="7660B40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15575">
    <w:abstractNumId w:val="2"/>
  </w:num>
  <w:num w:numId="2" w16cid:durableId="866413412">
    <w:abstractNumId w:val="0"/>
  </w:num>
  <w:num w:numId="3" w16cid:durableId="705721805">
    <w:abstractNumId w:val="1"/>
  </w:num>
  <w:num w:numId="4" w16cid:durableId="718210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2F"/>
    <w:rsid w:val="00090C60"/>
    <w:rsid w:val="000A6510"/>
    <w:rsid w:val="000B06DC"/>
    <w:rsid w:val="001B602E"/>
    <w:rsid w:val="0020003A"/>
    <w:rsid w:val="00214B0D"/>
    <w:rsid w:val="00316C40"/>
    <w:rsid w:val="00325862"/>
    <w:rsid w:val="00327DAC"/>
    <w:rsid w:val="003514A9"/>
    <w:rsid w:val="003A724D"/>
    <w:rsid w:val="004F6EA1"/>
    <w:rsid w:val="004F74F6"/>
    <w:rsid w:val="00531FDC"/>
    <w:rsid w:val="00607BC0"/>
    <w:rsid w:val="006470A2"/>
    <w:rsid w:val="006E1724"/>
    <w:rsid w:val="00752B4C"/>
    <w:rsid w:val="00755555"/>
    <w:rsid w:val="007B2284"/>
    <w:rsid w:val="007B408F"/>
    <w:rsid w:val="008A29A0"/>
    <w:rsid w:val="008C4859"/>
    <w:rsid w:val="008E65D8"/>
    <w:rsid w:val="008F7ADC"/>
    <w:rsid w:val="00970383"/>
    <w:rsid w:val="009A1475"/>
    <w:rsid w:val="009E4DF2"/>
    <w:rsid w:val="00A30CDA"/>
    <w:rsid w:val="00B55605"/>
    <w:rsid w:val="00B7762F"/>
    <w:rsid w:val="00BB5B85"/>
    <w:rsid w:val="00BC01E8"/>
    <w:rsid w:val="00BE144B"/>
    <w:rsid w:val="00C16E73"/>
    <w:rsid w:val="00C2677A"/>
    <w:rsid w:val="00DF1022"/>
    <w:rsid w:val="00E34233"/>
    <w:rsid w:val="00EC42A6"/>
    <w:rsid w:val="00F161DE"/>
    <w:rsid w:val="00F61C7F"/>
    <w:rsid w:val="00F732CD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E8E4"/>
  <w14:defaultImageDpi w14:val="32767"/>
  <w15:chartTrackingRefBased/>
  <w15:docId w15:val="{A59F6681-C762-2541-9787-3B64172E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4233"/>
    <w:pPr>
      <w:ind w:left="720"/>
      <w:contextualSpacing/>
    </w:pPr>
  </w:style>
  <w:style w:type="table" w:styleId="Grilledutableau">
    <w:name w:val="Table Grid"/>
    <w:basedOn w:val="TableauNormal"/>
    <w:uiPriority w:val="39"/>
    <w:rsid w:val="009A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E7F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7FDD"/>
  </w:style>
  <w:style w:type="paragraph" w:styleId="Pieddepage">
    <w:name w:val="footer"/>
    <w:basedOn w:val="Normal"/>
    <w:link w:val="PieddepageCar"/>
    <w:uiPriority w:val="99"/>
    <w:unhideWhenUsed/>
    <w:rsid w:val="00FE7F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30</cp:revision>
  <dcterms:created xsi:type="dcterms:W3CDTF">2024-12-21T10:51:00Z</dcterms:created>
  <dcterms:modified xsi:type="dcterms:W3CDTF">2025-01-10T06:59:00Z</dcterms:modified>
</cp:coreProperties>
</file>