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F46F4" w:rsidRPr="007F1D56" w:rsidRDefault="0020146D" w:rsidP="002F46F4">
      <w:pPr>
        <w:pBdr>
          <w:bottom w:val="single" w:sz="4" w:space="1" w:color="auto"/>
        </w:pBdr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420D6B" wp14:editId="5A099A49">
                <wp:simplePos x="0" y="0"/>
                <wp:positionH relativeFrom="column">
                  <wp:posOffset>-233045</wp:posOffset>
                </wp:positionH>
                <wp:positionV relativeFrom="paragraph">
                  <wp:posOffset>1652905</wp:posOffset>
                </wp:positionV>
                <wp:extent cx="1547495" cy="635"/>
                <wp:effectExtent l="0" t="0" r="1905" b="12065"/>
                <wp:wrapTight wrapText="bothSides">
                  <wp:wrapPolygon edited="0">
                    <wp:start x="0" y="0"/>
                    <wp:lineTo x="0" y="0"/>
                    <wp:lineTo x="21449" y="0"/>
                    <wp:lineTo x="21449" y="0"/>
                    <wp:lineTo x="0" y="0"/>
                  </wp:wrapPolygon>
                </wp:wrapTight>
                <wp:docPr id="171954698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4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0146D" w:rsidRPr="0020146D" w:rsidRDefault="0020146D" w:rsidP="0020146D">
                            <w:pPr>
                              <w:pStyle w:val="Lgende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sz w:val="36"/>
                                <w:szCs w:val="36"/>
                              </w:rPr>
                            </w:pPr>
                            <w:r w:rsidRPr="0020146D">
                              <w:rPr>
                                <w:sz w:val="16"/>
                                <w:szCs w:val="16"/>
                              </w:rPr>
                              <w:t>Antigone</w:t>
                            </w:r>
                            <w:r w:rsidRPr="0020146D"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  <w:t xml:space="preserve">, C. Bruneau et G. </w:t>
                            </w:r>
                            <w:proofErr w:type="spellStart"/>
                            <w:r w:rsidRPr="0020146D"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  <w:t>Bagueira</w:t>
                            </w:r>
                            <w:proofErr w:type="spellEnd"/>
                            <w:r w:rsidRPr="0020146D"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  <w:t>, éd. Glénat,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420D6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8.35pt;margin-top:130.15pt;width:121.85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" stroked="f">
                <v:textbox style="mso-fit-shape-to-text:t" inset="0,0,0,0">
                  <w:txbxContent>
                    <w:p w:rsidR="0020146D" w:rsidRPr="0020146D" w:rsidRDefault="0020146D" w:rsidP="0020146D">
                      <w:pPr>
                        <w:pStyle w:val="Lgende"/>
                        <w:rPr>
                          <w:b/>
                          <w:bCs/>
                          <w:i w:val="0"/>
                          <w:iCs w:val="0"/>
                          <w:noProof/>
                          <w:sz w:val="36"/>
                          <w:szCs w:val="36"/>
                        </w:rPr>
                      </w:pPr>
                      <w:r w:rsidRPr="0020146D">
                        <w:rPr>
                          <w:sz w:val="16"/>
                          <w:szCs w:val="16"/>
                        </w:rPr>
                        <w:t>Antigone</w:t>
                      </w:r>
                      <w:r w:rsidRPr="0020146D">
                        <w:rPr>
                          <w:i w:val="0"/>
                          <w:iCs w:val="0"/>
                          <w:sz w:val="16"/>
                          <w:szCs w:val="16"/>
                        </w:rPr>
                        <w:t xml:space="preserve">, C. Bruneau et G. </w:t>
                      </w:r>
                      <w:proofErr w:type="spellStart"/>
                      <w:r w:rsidRPr="0020146D">
                        <w:rPr>
                          <w:i w:val="0"/>
                          <w:iCs w:val="0"/>
                          <w:sz w:val="16"/>
                          <w:szCs w:val="16"/>
                        </w:rPr>
                        <w:t>Bagueira</w:t>
                      </w:r>
                      <w:proofErr w:type="spellEnd"/>
                      <w:r w:rsidRPr="0020146D">
                        <w:rPr>
                          <w:i w:val="0"/>
                          <w:iCs w:val="0"/>
                          <w:sz w:val="16"/>
                          <w:szCs w:val="16"/>
                        </w:rPr>
                        <w:t>, éd. Glénat, 2017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120015</wp:posOffset>
            </wp:positionV>
            <wp:extent cx="1547495" cy="1475740"/>
            <wp:effectExtent l="0" t="0" r="1905" b="0"/>
            <wp:wrapTight wrapText="bothSides">
              <wp:wrapPolygon edited="0">
                <wp:start x="0" y="0"/>
                <wp:lineTo x="0" y="21377"/>
                <wp:lineTo x="21449" y="21377"/>
                <wp:lineTo x="21449" y="0"/>
                <wp:lineTo x="0" y="0"/>
              </wp:wrapPolygon>
            </wp:wrapTight>
            <wp:docPr id="5578065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06504" name="Image 5578065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6F4" w:rsidRPr="007F1D56">
        <w:rPr>
          <w:b/>
          <w:bCs/>
          <w:sz w:val="40"/>
          <w:szCs w:val="40"/>
        </w:rPr>
        <w:t xml:space="preserve">Portrait </w:t>
      </w:r>
      <w:r w:rsidR="002F46F4">
        <w:rPr>
          <w:b/>
          <w:bCs/>
          <w:sz w:val="40"/>
          <w:szCs w:val="40"/>
        </w:rPr>
        <w:t>d’Hémon</w:t>
      </w:r>
    </w:p>
    <w:p w:rsidR="002F46F4" w:rsidRDefault="002F46F4" w:rsidP="002F46F4">
      <w:pPr>
        <w:rPr>
          <w:b/>
          <w:bCs/>
        </w:rPr>
      </w:pPr>
    </w:p>
    <w:p w:rsidR="002F46F4" w:rsidRDefault="002F46F4" w:rsidP="002F46F4">
      <w:pPr>
        <w:rPr>
          <w:b/>
          <w:bCs/>
        </w:rPr>
      </w:pPr>
      <w:r>
        <w:rPr>
          <w:b/>
          <w:bCs/>
        </w:rPr>
        <w:t xml:space="preserve">Objectifs : </w:t>
      </w:r>
      <w:proofErr w:type="spellStart"/>
      <w:r>
        <w:rPr>
          <w:b/>
          <w:bCs/>
        </w:rPr>
        <w:t>EDL</w:t>
      </w:r>
      <w:proofErr w:type="spellEnd"/>
      <w:r>
        <w:rPr>
          <w:b/>
          <w:bCs/>
        </w:rPr>
        <w:t xml:space="preserve"> utiliser les phrases complexes </w:t>
      </w:r>
    </w:p>
    <w:p w:rsidR="002F46F4" w:rsidRPr="009B7093" w:rsidRDefault="002F46F4" w:rsidP="002F46F4">
      <w:r w:rsidRPr="009B7093">
        <w:t>Manipuler le vocabulaire et vérifier la compréhension</w:t>
      </w:r>
      <w:r>
        <w:t xml:space="preserve"> (diagnostic initial sur la compréhension du mythe et rétroaction immédiate)</w:t>
      </w:r>
    </w:p>
    <w:p w:rsidR="002F46F4" w:rsidRPr="009B7093" w:rsidRDefault="002F46F4" w:rsidP="002F46F4">
      <w:r w:rsidRPr="009B7093">
        <w:t>Identifier ce qui est commun aux deux sœurs, ce qui les sépare, les oppose, ce qui les motive.</w:t>
      </w:r>
    </w:p>
    <w:p w:rsidR="002F46F4" w:rsidRPr="009B7093" w:rsidRDefault="002F46F4" w:rsidP="002F46F4">
      <w:r w:rsidRPr="009B7093">
        <w:t>Écriture brève</w:t>
      </w:r>
      <w:r>
        <w:t xml:space="preserve"> </w:t>
      </w:r>
      <w:r w:rsidR="004C7198">
        <w:t>3</w:t>
      </w:r>
      <w:r w:rsidRPr="009B7093">
        <w:t xml:space="preserve"> </w:t>
      </w:r>
      <w:r>
        <w:t xml:space="preserve">(entrainement à l’écriture + </w:t>
      </w:r>
      <w:proofErr w:type="spellStart"/>
      <w:r>
        <w:t>EDL</w:t>
      </w:r>
      <w:proofErr w:type="spellEnd"/>
      <w:r>
        <w:t> : phrase simple et complexe)</w:t>
      </w:r>
    </w:p>
    <w:p w:rsidR="002F46F4" w:rsidRDefault="002F46F4" w:rsidP="002F46F4">
      <w:pPr>
        <w:rPr>
          <w:b/>
          <w:bCs/>
        </w:rPr>
      </w:pPr>
    </w:p>
    <w:p w:rsidR="002F46F4" w:rsidRPr="007A324F" w:rsidRDefault="002F46F4" w:rsidP="002F46F4">
      <w:pPr>
        <w:rPr>
          <w:rFonts w:cstheme="minorHAnsi"/>
          <w:b/>
          <w:bCs/>
        </w:rPr>
      </w:pPr>
    </w:p>
    <w:p w:rsidR="002F46F4" w:rsidRPr="007A324F" w:rsidRDefault="002F46F4" w:rsidP="002F46F4">
      <w:pPr>
        <w:pStyle w:val="Paragraphedeliste"/>
        <w:numPr>
          <w:ilvl w:val="0"/>
          <w:numId w:val="2"/>
        </w:numPr>
        <w:rPr>
          <w:rFonts w:cstheme="minorHAnsi"/>
          <w:b/>
          <w:bCs/>
        </w:rPr>
      </w:pPr>
      <w:r w:rsidRPr="007A324F">
        <w:rPr>
          <w:rFonts w:cstheme="minorHAnsi"/>
          <w:b/>
          <w:bCs/>
        </w:rPr>
        <w:t xml:space="preserve">Collectivement (oral) : </w:t>
      </w:r>
      <w:r w:rsidRPr="007A324F">
        <w:rPr>
          <w:rFonts w:cstheme="minorHAnsi"/>
        </w:rPr>
        <w:t xml:space="preserve">Créer une boîte à mots pour caractériser </w:t>
      </w:r>
      <w:r>
        <w:rPr>
          <w:rFonts w:cstheme="minorHAnsi"/>
        </w:rPr>
        <w:t>Hémon</w:t>
      </w:r>
      <w:r w:rsidRPr="007A324F">
        <w:rPr>
          <w:rFonts w:cstheme="minorHAnsi"/>
        </w:rPr>
        <w:t xml:space="preserve"> et rédiger le portrait ; l’enrichir au fur et à mesure de leur écriture</w:t>
      </w:r>
      <w:r w:rsidRPr="007A324F">
        <w:rPr>
          <w:rFonts w:cstheme="minorHAnsi"/>
          <w:b/>
          <w:bCs/>
        </w:rPr>
        <w:t> </w:t>
      </w:r>
    </w:p>
    <w:p w:rsidR="002F46F4" w:rsidRPr="007A324F" w:rsidRDefault="002F46F4" w:rsidP="002F46F4">
      <w:pPr>
        <w:pStyle w:val="Paragraphedeliste"/>
        <w:numPr>
          <w:ilvl w:val="0"/>
          <w:numId w:val="2"/>
        </w:numPr>
        <w:rPr>
          <w:rFonts w:cstheme="minorHAnsi"/>
        </w:rPr>
      </w:pPr>
      <w:r w:rsidRPr="007A324F">
        <w:rPr>
          <w:rFonts w:cstheme="minorHAnsi"/>
          <w:b/>
          <w:bCs/>
        </w:rPr>
        <w:t xml:space="preserve">Individuellement </w:t>
      </w:r>
      <w:r w:rsidRPr="007A324F">
        <w:rPr>
          <w:rFonts w:cstheme="minorHAnsi"/>
        </w:rPr>
        <w:t>Écrire : les écrits intermédiaires aident pour structurer et améliorer un texte + introduire les rapports logiques</w:t>
      </w:r>
    </w:p>
    <w:p w:rsidR="002F46F4" w:rsidRPr="007A324F" w:rsidRDefault="002F46F4" w:rsidP="002F46F4">
      <w:pPr>
        <w:pStyle w:val="Paragraphedeliste"/>
        <w:numPr>
          <w:ilvl w:val="0"/>
          <w:numId w:val="2"/>
        </w:numPr>
        <w:rPr>
          <w:rFonts w:cstheme="minorHAnsi"/>
        </w:rPr>
      </w:pPr>
      <w:r w:rsidRPr="007A324F">
        <w:rPr>
          <w:rFonts w:cstheme="minorHAnsi"/>
          <w:b/>
          <w:bCs/>
        </w:rPr>
        <w:t>relecture et réécriture</w:t>
      </w:r>
      <w:r w:rsidRPr="007A324F">
        <w:rPr>
          <w:rFonts w:cstheme="minorHAnsi"/>
        </w:rPr>
        <w:t> : l’enseignant observe le processus d’écriture /la régulation/et peut proposer une évaluation.</w:t>
      </w:r>
    </w:p>
    <w:p w:rsidR="002F46F4" w:rsidRDefault="002F46F4" w:rsidP="002F46F4">
      <w:pPr>
        <w:rPr>
          <w:rFonts w:cstheme="minorHAnsi"/>
        </w:rPr>
      </w:pPr>
    </w:p>
    <w:p w:rsidR="002F46F4" w:rsidRPr="00E472EB" w:rsidRDefault="002F46F4" w:rsidP="002F46F4">
      <w:pPr>
        <w:rPr>
          <w:rFonts w:cstheme="minorHAnsi"/>
          <w:b/>
          <w:bCs/>
        </w:rPr>
      </w:pPr>
      <w:r w:rsidRPr="00E472EB">
        <w:rPr>
          <w:rFonts w:cstheme="minorHAnsi"/>
          <w:b/>
          <w:bCs/>
        </w:rPr>
        <w:t xml:space="preserve">Production : </w:t>
      </w:r>
    </w:p>
    <w:p w:rsidR="002F46F4" w:rsidRPr="007A324F" w:rsidRDefault="002F46F4" w:rsidP="002F46F4">
      <w:pPr>
        <w:rPr>
          <w:rFonts w:cstheme="minorHAnsi"/>
        </w:rPr>
      </w:pPr>
      <w:r w:rsidRPr="007A324F">
        <w:rPr>
          <w:rFonts w:cstheme="minorHAnsi"/>
        </w:rPr>
        <w:t xml:space="preserve">rédiger une première version du portrait sur le cahier ; lecture et auto-évaluation ou évaluation par un pair et version 2 à rédiger (cahier) : double page des portraits (Antigone, Ismène, Créon, Hémon) ; à conserver pour la comparaison avec le prologue d’Anouilh. </w:t>
      </w:r>
    </w:p>
    <w:p w:rsidR="002F46F4" w:rsidRPr="007A324F" w:rsidRDefault="002F46F4" w:rsidP="002F46F4">
      <w:pPr>
        <w:rPr>
          <w:rFonts w:cstheme="minorHAnsi"/>
        </w:rPr>
      </w:pPr>
      <w:r w:rsidRPr="00A15100">
        <w:rPr>
          <w:rFonts w:cstheme="minorHAnsi"/>
          <w:b/>
          <w:bCs/>
        </w:rPr>
        <w:t>Interaction et motivation </w:t>
      </w:r>
      <w:r w:rsidRPr="007A324F">
        <w:rPr>
          <w:rFonts w:cstheme="minorHAnsi"/>
        </w:rPr>
        <w:t>: Les portraits peuvent aussi être présentés sous la forme de marque-page</w:t>
      </w:r>
      <w:r>
        <w:rPr>
          <w:rFonts w:cstheme="minorHAnsi"/>
        </w:rPr>
        <w:t>s</w:t>
      </w:r>
      <w:r w:rsidRPr="007A324F">
        <w:rPr>
          <w:rFonts w:cstheme="minorHAnsi"/>
        </w:rPr>
        <w:t xml:space="preserve"> à partager avec les autres élèves.</w:t>
      </w:r>
    </w:p>
    <w:p w:rsidR="002F46F4" w:rsidRDefault="002F46F4" w:rsidP="002F46F4">
      <w:pPr>
        <w:rPr>
          <w:rFonts w:cstheme="minorHAnsi"/>
          <w:b/>
          <w:bCs/>
        </w:rPr>
      </w:pPr>
    </w:p>
    <w:p w:rsidR="002F46F4" w:rsidRDefault="002F46F4" w:rsidP="002F46F4">
      <w:pPr>
        <w:rPr>
          <w:rFonts w:cstheme="minorHAnsi"/>
          <w:b/>
          <w:bCs/>
        </w:rPr>
      </w:pPr>
    </w:p>
    <w:p w:rsidR="002F46F4" w:rsidRDefault="002F46F4" w:rsidP="002F46F4">
      <w:pPr>
        <w:rPr>
          <w:rFonts w:cstheme="minorHAnsi"/>
          <w:b/>
          <w:bCs/>
        </w:rPr>
      </w:pPr>
    </w:p>
    <w:p w:rsidR="002F46F4" w:rsidRPr="007A324F" w:rsidRDefault="002F46F4" w:rsidP="002F46F4">
      <w:pPr>
        <w:rPr>
          <w:rFonts w:cstheme="minorHAnsi"/>
          <w:b/>
          <w:bCs/>
        </w:rPr>
      </w:pPr>
      <w:r w:rsidRPr="007A324F">
        <w:rPr>
          <w:rFonts w:cstheme="minorHAnsi"/>
          <w:b/>
          <w:bCs/>
        </w:rPr>
        <w:t>Boîte à mots (exemple en diversification si besoin)</w:t>
      </w:r>
    </w:p>
    <w:p w:rsidR="002F46F4" w:rsidRPr="007A324F" w:rsidRDefault="002F46F4" w:rsidP="002F46F4">
      <w:pPr>
        <w:rPr>
          <w:rFonts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2F46F4" w:rsidRPr="007A324F" w:rsidTr="00A15100">
        <w:tc>
          <w:tcPr>
            <w:tcW w:w="10450" w:type="dxa"/>
            <w:tcBorders>
              <w:bottom w:val="single" w:sz="4" w:space="0" w:color="auto"/>
            </w:tcBorders>
          </w:tcPr>
          <w:p w:rsidR="00614BFB" w:rsidRPr="00A15100" w:rsidRDefault="00614BFB" w:rsidP="00477AFA">
            <w:pPr>
              <w:rPr>
                <w:rFonts w:cstheme="minorHAnsi"/>
                <w:b/>
                <w:bCs/>
              </w:rPr>
            </w:pPr>
            <w:r w:rsidRPr="00A15100">
              <w:rPr>
                <w:rFonts w:cstheme="minorHAnsi"/>
                <w:b/>
                <w:bCs/>
                <w:highlight w:val="yellow"/>
              </w:rPr>
              <w:t>Identité</w:t>
            </w:r>
          </w:p>
          <w:p w:rsidR="002F46F4" w:rsidRDefault="002F46F4" w:rsidP="00477AFA">
            <w:pPr>
              <w:rPr>
                <w:rFonts w:cstheme="minorHAnsi"/>
              </w:rPr>
            </w:pPr>
            <w:r>
              <w:rPr>
                <w:rFonts w:cstheme="minorHAnsi"/>
              </w:rPr>
              <w:t>Fils de Créon et d’Eurydice, fiancé d’Antigone</w:t>
            </w:r>
            <w:r w:rsidR="00614BFB">
              <w:rPr>
                <w:rFonts w:cstheme="minorHAnsi"/>
              </w:rPr>
              <w:t>, hymen</w:t>
            </w:r>
          </w:p>
          <w:p w:rsidR="002F46F4" w:rsidRDefault="002F46F4" w:rsidP="00477AFA">
            <w:pPr>
              <w:rPr>
                <w:rFonts w:cstheme="minorHAnsi"/>
              </w:rPr>
            </w:pPr>
            <w:r>
              <w:rPr>
                <w:rFonts w:cstheme="minorHAnsi"/>
              </w:rPr>
              <w:t>Jeune homme mesuré, respectueux des traditions et de son père</w:t>
            </w:r>
            <w:r w:rsidRPr="007A324F">
              <w:rPr>
                <w:rFonts w:cstheme="minorHAnsi"/>
              </w:rPr>
              <w:t xml:space="preserve"> </w:t>
            </w:r>
          </w:p>
          <w:p w:rsidR="002F46F4" w:rsidRPr="007A324F" w:rsidRDefault="002F46F4" w:rsidP="00477AFA">
            <w:pPr>
              <w:rPr>
                <w:rFonts w:cstheme="minorHAnsi"/>
              </w:rPr>
            </w:pPr>
            <w:r>
              <w:rPr>
                <w:rFonts w:cstheme="minorHAnsi"/>
              </w:rPr>
              <w:t>Amoureux d’Antigone</w:t>
            </w:r>
          </w:p>
        </w:tc>
      </w:tr>
      <w:tr w:rsidR="00A15100" w:rsidRPr="007A324F" w:rsidTr="00414412">
        <w:tc>
          <w:tcPr>
            <w:tcW w:w="10450" w:type="dxa"/>
          </w:tcPr>
          <w:p w:rsidR="00A15100" w:rsidRDefault="00A15100" w:rsidP="00477A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</w:t>
            </w:r>
            <w:r w:rsidRPr="00A15100">
              <w:rPr>
                <w:rFonts w:cstheme="minorHAnsi"/>
                <w:b/>
                <w:bCs/>
              </w:rPr>
              <w:t>Les paroles importantes pour justifier son action</w:t>
            </w:r>
          </w:p>
          <w:p w:rsidR="00A15100" w:rsidRPr="00A15100" w:rsidRDefault="00A15100" w:rsidP="00477AFA">
            <w:pPr>
              <w:rPr>
                <w:rFonts w:cstheme="minorHAnsi"/>
                <w:b/>
                <w:bCs/>
              </w:rPr>
            </w:pPr>
          </w:p>
          <w:p w:rsidR="00A15100" w:rsidRDefault="00A15100" w:rsidP="00477A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C81C71">
              <w:rPr>
                <w:rFonts w:cstheme="minorHAnsi"/>
                <w:highlight w:val="yellow"/>
              </w:rPr>
              <w:t>Hémon est soumis aux lois de son père dont il suit les « sages avis » et les « justes volontés » ; la « prospérité », la « gloire » de son père est son « bien le plus précieux »</w:t>
            </w:r>
          </w:p>
          <w:p w:rsidR="00A15100" w:rsidRDefault="00A15100" w:rsidP="00477AFA">
            <w:pPr>
              <w:rPr>
                <w:rFonts w:cstheme="minorHAnsi"/>
              </w:rPr>
            </w:pPr>
          </w:p>
          <w:p w:rsidR="00A15100" w:rsidRDefault="00A15100" w:rsidP="00477AFA">
            <w:pPr>
              <w:rPr>
                <w:rFonts w:cstheme="minorHAnsi"/>
              </w:rPr>
            </w:pPr>
            <w:r w:rsidRPr="00C81C71">
              <w:rPr>
                <w:rFonts w:cstheme="minorHAnsi"/>
                <w:highlight w:val="green"/>
              </w:rPr>
              <w:t>Il demande à son père d’écouter les discours des citoyens de Thèbes</w:t>
            </w:r>
            <w:r>
              <w:rPr>
                <w:rFonts w:cstheme="minorHAnsi"/>
              </w:rPr>
              <w:t xml:space="preserve"> qui affirment qu’Antigone est innocente, il lui demande d’écouter les </w:t>
            </w:r>
            <w:r w:rsidRPr="00C81C71">
              <w:rPr>
                <w:rFonts w:cstheme="minorHAnsi"/>
                <w:highlight w:val="green"/>
              </w:rPr>
              <w:t>« sages conseils »</w:t>
            </w:r>
          </w:p>
          <w:p w:rsidR="00A15100" w:rsidRDefault="00A15100" w:rsidP="00477AFA">
            <w:pPr>
              <w:rPr>
                <w:rFonts w:cstheme="minorHAnsi"/>
              </w:rPr>
            </w:pPr>
            <w:r w:rsidRPr="00C81C71">
              <w:rPr>
                <w:rFonts w:cstheme="minorHAnsi"/>
                <w:highlight w:val="green"/>
              </w:rPr>
              <w:t>Pour Hémon, un roi ne gouverne pas seul : « L’État n’est plus un État, dès qu’il est la propriété d’un seul homme »</w:t>
            </w:r>
            <w:r>
              <w:rPr>
                <w:rFonts w:cstheme="minorHAnsi"/>
              </w:rPr>
              <w:t xml:space="preserve"> ; </w:t>
            </w:r>
            <w:r w:rsidRPr="00C81C71">
              <w:rPr>
                <w:rFonts w:cstheme="minorHAnsi"/>
                <w:highlight w:val="cyan"/>
              </w:rPr>
              <w:t>il est important de respecter les dieux</w:t>
            </w:r>
            <w:r>
              <w:rPr>
                <w:rFonts w:cstheme="minorHAnsi"/>
              </w:rPr>
              <w:t>. Il condamne les « fureurs » de Créon dont la « raison s’égare ».</w:t>
            </w:r>
          </w:p>
          <w:p w:rsidR="00A15100" w:rsidRDefault="00A15100" w:rsidP="00477AFA">
            <w:pPr>
              <w:rPr>
                <w:rFonts w:cstheme="minorHAnsi"/>
              </w:rPr>
            </w:pPr>
          </w:p>
          <w:p w:rsidR="00A15100" w:rsidRPr="007A324F" w:rsidRDefault="00A15100" w:rsidP="00477AFA">
            <w:pPr>
              <w:rPr>
                <w:rFonts w:cstheme="minorHAnsi"/>
              </w:rPr>
            </w:pPr>
            <w:r w:rsidRPr="00C81C71">
              <w:rPr>
                <w:rFonts w:cstheme="minorHAnsi"/>
                <w:highlight w:val="lightGray"/>
              </w:rPr>
              <w:t>Il part et refuse de cautionner la mort d’Antigone « ce n’est point en ma présence qu’elle périra » et quitte son père « tu ne me verras plus »</w:t>
            </w:r>
          </w:p>
          <w:p w:rsidR="00A15100" w:rsidRPr="007A324F" w:rsidRDefault="00A15100" w:rsidP="00477AFA">
            <w:pPr>
              <w:rPr>
                <w:rFonts w:cstheme="minorHAnsi"/>
              </w:rPr>
            </w:pPr>
          </w:p>
        </w:tc>
      </w:tr>
      <w:tr w:rsidR="00B038E0" w:rsidRPr="007A324F" w:rsidTr="00A446F4">
        <w:tc>
          <w:tcPr>
            <w:tcW w:w="10450" w:type="dxa"/>
          </w:tcPr>
          <w:p w:rsidR="00614BFB" w:rsidRPr="00A15100" w:rsidRDefault="00B038E0" w:rsidP="00477A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</w:t>
            </w:r>
            <w:r w:rsidR="00614BFB" w:rsidRPr="00A15100">
              <w:rPr>
                <w:rFonts w:cstheme="minorHAnsi"/>
                <w:b/>
                <w:bCs/>
              </w:rPr>
              <w:t>Son caractère</w:t>
            </w:r>
          </w:p>
          <w:p w:rsidR="00B038E0" w:rsidRPr="007A324F" w:rsidRDefault="00B038E0" w:rsidP="00477AFA">
            <w:pPr>
              <w:rPr>
                <w:rFonts w:cstheme="minorHAnsi"/>
              </w:rPr>
            </w:pPr>
            <w:r w:rsidRPr="00884C49">
              <w:rPr>
                <w:rFonts w:cstheme="minorHAnsi"/>
                <w:highlight w:val="yellow"/>
              </w:rPr>
              <w:t>Jeune homme</w:t>
            </w:r>
            <w:r>
              <w:rPr>
                <w:rFonts w:cstheme="minorHAnsi"/>
              </w:rPr>
              <w:t xml:space="preserve"> ; </w:t>
            </w:r>
            <w:r w:rsidR="00614BFB" w:rsidRPr="00884C49">
              <w:rPr>
                <w:rFonts w:cstheme="minorHAnsi"/>
                <w:highlight w:val="green"/>
              </w:rPr>
              <w:t>importance de la justice</w:t>
            </w:r>
            <w:r w:rsidR="00614BFB">
              <w:rPr>
                <w:rFonts w:cstheme="minorHAnsi"/>
              </w:rPr>
              <w:t xml:space="preserve"> ; </w:t>
            </w:r>
            <w:r w:rsidR="00614BFB" w:rsidRPr="00884C49">
              <w:rPr>
                <w:rFonts w:cstheme="minorHAnsi"/>
                <w:highlight w:val="yellow"/>
              </w:rPr>
              <w:t xml:space="preserve">il part « agité » par la </w:t>
            </w:r>
            <w:r w:rsidRPr="00884C49">
              <w:rPr>
                <w:rFonts w:cstheme="minorHAnsi"/>
                <w:highlight w:val="yellow"/>
              </w:rPr>
              <w:t xml:space="preserve">« querelle » </w:t>
            </w:r>
            <w:r w:rsidR="00614BFB" w:rsidRPr="00884C49">
              <w:rPr>
                <w:rFonts w:cstheme="minorHAnsi"/>
                <w:highlight w:val="yellow"/>
              </w:rPr>
              <w:t>qui l’oppose à son père</w:t>
            </w:r>
            <w:r w:rsidR="00614B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; </w:t>
            </w:r>
            <w:r w:rsidRPr="00884C49">
              <w:rPr>
                <w:rFonts w:cstheme="minorHAnsi"/>
                <w:highlight w:val="lightGray"/>
              </w:rPr>
              <w:t xml:space="preserve">amoureux </w:t>
            </w:r>
            <w:r w:rsidR="00614BFB" w:rsidRPr="00884C49">
              <w:rPr>
                <w:rFonts w:cstheme="minorHAnsi"/>
                <w:highlight w:val="lightGray"/>
              </w:rPr>
              <w:t xml:space="preserve">d’Antigone d’un </w:t>
            </w:r>
            <w:r w:rsidRPr="00884C49">
              <w:rPr>
                <w:rFonts w:cstheme="minorHAnsi"/>
                <w:highlight w:val="lightGray"/>
              </w:rPr>
              <w:t>« amour invincible, indomptable »</w:t>
            </w:r>
            <w:r>
              <w:rPr>
                <w:rFonts w:cstheme="minorHAnsi"/>
              </w:rPr>
              <w:t xml:space="preserve"> </w:t>
            </w:r>
          </w:p>
          <w:p w:rsidR="00B038E0" w:rsidRPr="007A324F" w:rsidRDefault="00B038E0" w:rsidP="00477A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:rsidR="002F46F4" w:rsidRPr="007A324F" w:rsidRDefault="002F46F4" w:rsidP="002F46F4">
      <w:pPr>
        <w:rPr>
          <w:rFonts w:cstheme="minorHAnsi"/>
          <w:b/>
          <w:bCs/>
        </w:rPr>
      </w:pPr>
    </w:p>
    <w:p w:rsidR="002F46F4" w:rsidRDefault="002F46F4" w:rsidP="002F46F4">
      <w:pPr>
        <w:rPr>
          <w:b/>
          <w:bCs/>
        </w:rPr>
      </w:pPr>
      <w:r>
        <w:rPr>
          <w:rFonts w:cstheme="minorHAnsi"/>
          <w:b/>
          <w:bCs/>
        </w:rPr>
        <w:br w:type="page"/>
      </w:r>
    </w:p>
    <w:p w:rsidR="00C81C71" w:rsidRPr="007A324F" w:rsidRDefault="00C81C71" w:rsidP="00C81C71">
      <w:pPr>
        <w:rPr>
          <w:rFonts w:cstheme="minorHAnsi"/>
          <w:b/>
          <w:bCs/>
        </w:rPr>
      </w:pPr>
      <w:r w:rsidRPr="007A324F">
        <w:rPr>
          <w:rFonts w:cstheme="minorHAnsi"/>
          <w:b/>
          <w:bCs/>
        </w:rPr>
        <w:lastRenderedPageBreak/>
        <w:t xml:space="preserve">Consigne : A partir de votre lecture, rédigez un court portrait de </w:t>
      </w:r>
      <w:r>
        <w:rPr>
          <w:rFonts w:cstheme="minorHAnsi"/>
          <w:b/>
          <w:bCs/>
        </w:rPr>
        <w:t>Hémon</w:t>
      </w:r>
      <w:r>
        <w:rPr>
          <w:rFonts w:cstheme="minorHAnsi"/>
          <w:b/>
          <w:bCs/>
        </w:rPr>
        <w:t xml:space="preserve"> pour indiquer </w:t>
      </w:r>
      <w:r>
        <w:rPr>
          <w:rFonts w:cstheme="minorHAnsi"/>
          <w:b/>
          <w:bCs/>
        </w:rPr>
        <w:t>son</w:t>
      </w:r>
      <w:r>
        <w:rPr>
          <w:rFonts w:cstheme="minorHAnsi"/>
          <w:b/>
          <w:bCs/>
        </w:rPr>
        <w:t xml:space="preserve"> identité, </w:t>
      </w:r>
      <w:r>
        <w:rPr>
          <w:rFonts w:cstheme="minorHAnsi"/>
          <w:b/>
          <w:bCs/>
        </w:rPr>
        <w:t>sa</w:t>
      </w:r>
      <w:r>
        <w:rPr>
          <w:rFonts w:cstheme="minorHAnsi"/>
          <w:b/>
          <w:bCs/>
        </w:rPr>
        <w:t xml:space="preserve"> décision et </w:t>
      </w:r>
      <w:r>
        <w:rPr>
          <w:rFonts w:cstheme="minorHAnsi"/>
          <w:b/>
          <w:bCs/>
        </w:rPr>
        <w:t>ses</w:t>
      </w:r>
      <w:r>
        <w:rPr>
          <w:rFonts w:cstheme="minorHAnsi"/>
          <w:b/>
          <w:bCs/>
        </w:rPr>
        <w:t xml:space="preserve"> motivations.</w:t>
      </w:r>
    </w:p>
    <w:p w:rsidR="002F46F4" w:rsidRDefault="002F46F4" w:rsidP="007B687B">
      <w:pPr>
        <w:jc w:val="right"/>
        <w:rPr>
          <w:b/>
          <w:bCs/>
        </w:rPr>
      </w:pPr>
      <w:r>
        <w:rPr>
          <w:b/>
          <w:bCs/>
        </w:rPr>
        <w:t xml:space="preserve">Prénom-nom : </w:t>
      </w:r>
    </w:p>
    <w:p w:rsidR="002F46F4" w:rsidRPr="00480971" w:rsidRDefault="002F46F4" w:rsidP="002F46F4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77"/>
        <w:gridCol w:w="2374"/>
        <w:gridCol w:w="2099"/>
      </w:tblGrid>
      <w:tr w:rsidR="002F46F4" w:rsidTr="00477AFA">
        <w:tc>
          <w:tcPr>
            <w:tcW w:w="5977" w:type="dxa"/>
          </w:tcPr>
          <w:p w:rsidR="002F46F4" w:rsidRPr="008B0ECE" w:rsidRDefault="002F46F4" w:rsidP="00477AFA">
            <w:pPr>
              <w:rPr>
                <w:b/>
                <w:bCs/>
              </w:rPr>
            </w:pPr>
            <w:r w:rsidRPr="008B0ECE">
              <w:rPr>
                <w:b/>
                <w:bCs/>
              </w:rPr>
              <w:t>Critères de réussite (faites votre légende pour l’identité, les motivations et le vocabulaire)</w:t>
            </w:r>
          </w:p>
        </w:tc>
        <w:tc>
          <w:tcPr>
            <w:tcW w:w="2374" w:type="dxa"/>
          </w:tcPr>
          <w:p w:rsidR="002F46F4" w:rsidRPr="008B0ECE" w:rsidRDefault="002F46F4" w:rsidP="00477AFA">
            <w:pPr>
              <w:rPr>
                <w:b/>
                <w:bCs/>
              </w:rPr>
            </w:pPr>
            <w:r w:rsidRPr="008B0ECE">
              <w:rPr>
                <w:b/>
                <w:bCs/>
              </w:rPr>
              <w:t>Auto-évaluation</w:t>
            </w:r>
          </w:p>
        </w:tc>
        <w:tc>
          <w:tcPr>
            <w:tcW w:w="2099" w:type="dxa"/>
          </w:tcPr>
          <w:p w:rsidR="002F46F4" w:rsidRPr="008B0ECE" w:rsidRDefault="002F46F4" w:rsidP="00477AFA">
            <w:pPr>
              <w:rPr>
                <w:b/>
                <w:bCs/>
              </w:rPr>
            </w:pPr>
            <w:r w:rsidRPr="008B0ECE">
              <w:rPr>
                <w:b/>
                <w:bCs/>
              </w:rPr>
              <w:t>Évaluation enseignant</w:t>
            </w:r>
          </w:p>
        </w:tc>
      </w:tr>
      <w:tr w:rsidR="002F46F4" w:rsidTr="00477AFA">
        <w:tc>
          <w:tcPr>
            <w:tcW w:w="5977" w:type="dxa"/>
          </w:tcPr>
          <w:p w:rsidR="002F46F4" w:rsidRPr="008B0ECE" w:rsidRDefault="002F46F4" w:rsidP="00477AFA">
            <w:pPr>
              <w:rPr>
                <w:highlight w:val="yellow"/>
              </w:rPr>
            </w:pPr>
            <w:r w:rsidRPr="008B0ECE">
              <w:rPr>
                <w:highlight w:val="yellow"/>
              </w:rPr>
              <w:t>Identité </w:t>
            </w:r>
            <w:r w:rsidR="00884C49">
              <w:rPr>
                <w:highlight w:val="yellow"/>
              </w:rPr>
              <w:t xml:space="preserve">et liens du sang </w:t>
            </w:r>
            <w:r w:rsidRPr="008B0ECE">
              <w:rPr>
                <w:highlight w:val="yellow"/>
              </w:rPr>
              <w:t xml:space="preserve">: </w:t>
            </w:r>
            <w:r w:rsidR="00C81C71">
              <w:rPr>
                <w:highlight w:val="yellow"/>
              </w:rPr>
              <w:t>4</w:t>
            </w:r>
            <w:r w:rsidR="00614BFB">
              <w:rPr>
                <w:highlight w:val="yellow"/>
              </w:rPr>
              <w:t xml:space="preserve"> éléments</w:t>
            </w:r>
          </w:p>
        </w:tc>
        <w:tc>
          <w:tcPr>
            <w:tcW w:w="2374" w:type="dxa"/>
          </w:tcPr>
          <w:p w:rsidR="002F46F4" w:rsidRDefault="002F46F4" w:rsidP="00477AFA"/>
        </w:tc>
        <w:tc>
          <w:tcPr>
            <w:tcW w:w="2099" w:type="dxa"/>
          </w:tcPr>
          <w:p w:rsidR="002F46F4" w:rsidRDefault="002F46F4" w:rsidP="00477AFA"/>
        </w:tc>
      </w:tr>
      <w:tr w:rsidR="002F46F4" w:rsidTr="00477AFA">
        <w:tc>
          <w:tcPr>
            <w:tcW w:w="5977" w:type="dxa"/>
          </w:tcPr>
          <w:p w:rsidR="002F46F4" w:rsidRDefault="00614BFB" w:rsidP="002F46F4">
            <w:r>
              <w:t>Ce qui est important pour lui</w:t>
            </w:r>
            <w:r w:rsidR="002F46F4">
              <w:t> </w:t>
            </w:r>
            <w:r w:rsidR="00C81C71">
              <w:t>(décision et motivations)</w:t>
            </w:r>
            <w:r w:rsidR="002F46F4">
              <w:t xml:space="preserve">: </w:t>
            </w:r>
            <w:r w:rsidR="00C81C71">
              <w:t>6</w:t>
            </w:r>
            <w:r>
              <w:t xml:space="preserve"> éléments</w:t>
            </w:r>
          </w:p>
          <w:p w:rsidR="00C81C71" w:rsidRPr="007A324F" w:rsidRDefault="00C81C71" w:rsidP="00C81C71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 xml:space="preserve">Les </w:t>
            </w:r>
            <w:r w:rsidRPr="007A324F">
              <w:rPr>
                <w:rFonts w:cstheme="minorHAnsi"/>
                <w:highlight w:val="green"/>
              </w:rPr>
              <w:t>lois de Créon</w:t>
            </w:r>
            <w:r w:rsidRPr="007A324F">
              <w:rPr>
                <w:rFonts w:cstheme="minorHAnsi"/>
              </w:rPr>
              <w:t xml:space="preserve"> et </w:t>
            </w:r>
            <w:r w:rsidRPr="007A324F">
              <w:rPr>
                <w:rFonts w:cstheme="minorHAnsi"/>
                <w:highlight w:val="cyan"/>
              </w:rPr>
              <w:t>les lois divines</w:t>
            </w:r>
          </w:p>
          <w:p w:rsidR="002F46F4" w:rsidRDefault="00C81C71" w:rsidP="00C81C71">
            <w:r w:rsidRPr="007A324F">
              <w:rPr>
                <w:rFonts w:cstheme="minorHAnsi"/>
                <w:highlight w:val="lightGray"/>
              </w:rPr>
              <w:t>Motivation personnelle</w:t>
            </w:r>
          </w:p>
        </w:tc>
        <w:tc>
          <w:tcPr>
            <w:tcW w:w="2374" w:type="dxa"/>
          </w:tcPr>
          <w:p w:rsidR="002F46F4" w:rsidRDefault="002F46F4" w:rsidP="00477AFA"/>
        </w:tc>
        <w:tc>
          <w:tcPr>
            <w:tcW w:w="2099" w:type="dxa"/>
          </w:tcPr>
          <w:p w:rsidR="002F46F4" w:rsidRDefault="002F46F4" w:rsidP="00477AFA"/>
        </w:tc>
      </w:tr>
      <w:tr w:rsidR="002F46F4" w:rsidTr="00477AFA">
        <w:tc>
          <w:tcPr>
            <w:tcW w:w="5977" w:type="dxa"/>
          </w:tcPr>
          <w:p w:rsidR="002F46F4" w:rsidRPr="00D913AE" w:rsidRDefault="002F46F4" w:rsidP="00477AFA">
            <w:pPr>
              <w:rPr>
                <w:u w:val="single"/>
              </w:rPr>
            </w:pPr>
            <w:r w:rsidRPr="00D913AE">
              <w:rPr>
                <w:u w:val="single"/>
              </w:rPr>
              <w:t>Vocabulaire réinvesti : 5 mots du texte</w:t>
            </w:r>
          </w:p>
        </w:tc>
        <w:tc>
          <w:tcPr>
            <w:tcW w:w="2374" w:type="dxa"/>
          </w:tcPr>
          <w:p w:rsidR="002F46F4" w:rsidRDefault="002F46F4" w:rsidP="00477AFA"/>
        </w:tc>
        <w:tc>
          <w:tcPr>
            <w:tcW w:w="2099" w:type="dxa"/>
          </w:tcPr>
          <w:p w:rsidR="002F46F4" w:rsidRDefault="002F46F4" w:rsidP="00477AFA"/>
        </w:tc>
      </w:tr>
      <w:tr w:rsidR="002F46F4" w:rsidTr="00477AFA">
        <w:tc>
          <w:tcPr>
            <w:tcW w:w="5977" w:type="dxa"/>
          </w:tcPr>
          <w:p w:rsidR="002F46F4" w:rsidRDefault="002F46F4" w:rsidP="00477AFA">
            <w:r>
              <w:t>Phrases simples et complexes correctes : ponctuation, sens, ordre des mots</w:t>
            </w:r>
          </w:p>
        </w:tc>
        <w:tc>
          <w:tcPr>
            <w:tcW w:w="2374" w:type="dxa"/>
          </w:tcPr>
          <w:p w:rsidR="002F46F4" w:rsidRDefault="002F46F4" w:rsidP="00477AFA"/>
        </w:tc>
        <w:tc>
          <w:tcPr>
            <w:tcW w:w="2099" w:type="dxa"/>
          </w:tcPr>
          <w:p w:rsidR="002F46F4" w:rsidRDefault="002F46F4" w:rsidP="00477AFA"/>
        </w:tc>
      </w:tr>
      <w:tr w:rsidR="002F46F4" w:rsidTr="00477AFA">
        <w:tc>
          <w:tcPr>
            <w:tcW w:w="5977" w:type="dxa"/>
          </w:tcPr>
          <w:p w:rsidR="002F46F4" w:rsidRDefault="002F46F4" w:rsidP="00477AFA">
            <w:r>
              <w:t xml:space="preserve">Auto-évaluation </w:t>
            </w:r>
          </w:p>
        </w:tc>
        <w:tc>
          <w:tcPr>
            <w:tcW w:w="2374" w:type="dxa"/>
          </w:tcPr>
          <w:p w:rsidR="002F46F4" w:rsidRDefault="002F46F4" w:rsidP="00477AFA"/>
        </w:tc>
        <w:tc>
          <w:tcPr>
            <w:tcW w:w="2099" w:type="dxa"/>
          </w:tcPr>
          <w:p w:rsidR="002F46F4" w:rsidRDefault="002F46F4" w:rsidP="00477AFA"/>
        </w:tc>
      </w:tr>
    </w:tbl>
    <w:p w:rsidR="002F46F4" w:rsidRDefault="002F46F4" w:rsidP="002F46F4"/>
    <w:p w:rsidR="002F46F4" w:rsidRDefault="002F46F4" w:rsidP="002F46F4"/>
    <w:p w:rsidR="006D5479" w:rsidRDefault="006D5479" w:rsidP="002F46F4"/>
    <w:p w:rsidR="002F46F4" w:rsidRDefault="002F46F4" w:rsidP="002F46F4"/>
    <w:p w:rsidR="007B687B" w:rsidRPr="007A324F" w:rsidRDefault="007B687B" w:rsidP="007B687B">
      <w:pPr>
        <w:rPr>
          <w:rFonts w:cstheme="minorHAnsi"/>
          <w:b/>
          <w:bCs/>
        </w:rPr>
      </w:pPr>
      <w:r w:rsidRPr="007A324F">
        <w:rPr>
          <w:rFonts w:cstheme="minorHAnsi"/>
          <w:b/>
          <w:bCs/>
        </w:rPr>
        <w:t xml:space="preserve">Consigne : A partir de votre lecture, rédigez un court portrait de </w:t>
      </w:r>
      <w:r>
        <w:rPr>
          <w:rFonts w:cstheme="minorHAnsi"/>
          <w:b/>
          <w:bCs/>
        </w:rPr>
        <w:t>Hémon pour indiquer son identité, sa décision et ses motivations.</w:t>
      </w:r>
    </w:p>
    <w:p w:rsidR="007B687B" w:rsidRDefault="007B687B" w:rsidP="007B687B">
      <w:pPr>
        <w:jc w:val="right"/>
        <w:rPr>
          <w:b/>
          <w:bCs/>
        </w:rPr>
      </w:pPr>
      <w:r>
        <w:rPr>
          <w:b/>
          <w:bCs/>
        </w:rPr>
        <w:t xml:space="preserve">Prénom-nom : </w:t>
      </w:r>
    </w:p>
    <w:p w:rsidR="007B687B" w:rsidRPr="00480971" w:rsidRDefault="007B687B" w:rsidP="007B687B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77"/>
        <w:gridCol w:w="2374"/>
        <w:gridCol w:w="2099"/>
      </w:tblGrid>
      <w:tr w:rsidR="007B687B" w:rsidTr="00477AFA">
        <w:tc>
          <w:tcPr>
            <w:tcW w:w="5977" w:type="dxa"/>
          </w:tcPr>
          <w:p w:rsidR="007B687B" w:rsidRPr="008B0ECE" w:rsidRDefault="007B687B" w:rsidP="00477AFA">
            <w:pPr>
              <w:rPr>
                <w:b/>
                <w:bCs/>
              </w:rPr>
            </w:pPr>
            <w:r w:rsidRPr="008B0ECE">
              <w:rPr>
                <w:b/>
                <w:bCs/>
              </w:rPr>
              <w:t>Critères de réussite (faites votre légende pour l’identité, les motivations et le vocabulaire)</w:t>
            </w:r>
          </w:p>
        </w:tc>
        <w:tc>
          <w:tcPr>
            <w:tcW w:w="2374" w:type="dxa"/>
          </w:tcPr>
          <w:p w:rsidR="007B687B" w:rsidRPr="008B0ECE" w:rsidRDefault="007B687B" w:rsidP="00477AFA">
            <w:pPr>
              <w:rPr>
                <w:b/>
                <w:bCs/>
              </w:rPr>
            </w:pPr>
            <w:r w:rsidRPr="008B0ECE">
              <w:rPr>
                <w:b/>
                <w:bCs/>
              </w:rPr>
              <w:t>Auto-évaluation</w:t>
            </w:r>
          </w:p>
        </w:tc>
        <w:tc>
          <w:tcPr>
            <w:tcW w:w="2099" w:type="dxa"/>
          </w:tcPr>
          <w:p w:rsidR="007B687B" w:rsidRPr="008B0ECE" w:rsidRDefault="007B687B" w:rsidP="00477AFA">
            <w:pPr>
              <w:rPr>
                <w:b/>
                <w:bCs/>
              </w:rPr>
            </w:pPr>
            <w:r w:rsidRPr="008B0ECE">
              <w:rPr>
                <w:b/>
                <w:bCs/>
              </w:rPr>
              <w:t>Évaluation enseignant</w:t>
            </w:r>
          </w:p>
        </w:tc>
      </w:tr>
      <w:tr w:rsidR="007B687B" w:rsidTr="00477AFA">
        <w:tc>
          <w:tcPr>
            <w:tcW w:w="5977" w:type="dxa"/>
          </w:tcPr>
          <w:p w:rsidR="007B687B" w:rsidRPr="008B0ECE" w:rsidRDefault="007B687B" w:rsidP="00477AFA">
            <w:pPr>
              <w:rPr>
                <w:highlight w:val="yellow"/>
              </w:rPr>
            </w:pPr>
            <w:r w:rsidRPr="008B0ECE">
              <w:rPr>
                <w:highlight w:val="yellow"/>
              </w:rPr>
              <w:t>Identité </w:t>
            </w:r>
            <w:r>
              <w:rPr>
                <w:highlight w:val="yellow"/>
              </w:rPr>
              <w:t xml:space="preserve">et liens du sang </w:t>
            </w:r>
            <w:r w:rsidRPr="008B0ECE">
              <w:rPr>
                <w:highlight w:val="yellow"/>
              </w:rPr>
              <w:t xml:space="preserve">: </w:t>
            </w:r>
            <w:r>
              <w:rPr>
                <w:highlight w:val="yellow"/>
              </w:rPr>
              <w:t>4 éléments</w:t>
            </w:r>
          </w:p>
        </w:tc>
        <w:tc>
          <w:tcPr>
            <w:tcW w:w="2374" w:type="dxa"/>
          </w:tcPr>
          <w:p w:rsidR="007B687B" w:rsidRDefault="007B687B" w:rsidP="00477AFA"/>
        </w:tc>
        <w:tc>
          <w:tcPr>
            <w:tcW w:w="2099" w:type="dxa"/>
          </w:tcPr>
          <w:p w:rsidR="007B687B" w:rsidRDefault="007B687B" w:rsidP="00477AFA"/>
        </w:tc>
      </w:tr>
      <w:tr w:rsidR="007B687B" w:rsidTr="00477AFA">
        <w:tc>
          <w:tcPr>
            <w:tcW w:w="5977" w:type="dxa"/>
          </w:tcPr>
          <w:p w:rsidR="007B687B" w:rsidRDefault="007B687B" w:rsidP="00477AFA">
            <w:r>
              <w:t>Ce qui est important pour lui (décision et motivations): 6 éléments</w:t>
            </w:r>
          </w:p>
          <w:p w:rsidR="007B687B" w:rsidRPr="007A324F" w:rsidRDefault="007B687B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 xml:space="preserve">Les </w:t>
            </w:r>
            <w:r w:rsidRPr="007A324F">
              <w:rPr>
                <w:rFonts w:cstheme="minorHAnsi"/>
                <w:highlight w:val="green"/>
              </w:rPr>
              <w:t>lois de Créon</w:t>
            </w:r>
            <w:r w:rsidRPr="007A324F">
              <w:rPr>
                <w:rFonts w:cstheme="minorHAnsi"/>
              </w:rPr>
              <w:t xml:space="preserve"> et </w:t>
            </w:r>
            <w:r w:rsidRPr="007A324F">
              <w:rPr>
                <w:rFonts w:cstheme="minorHAnsi"/>
                <w:highlight w:val="cyan"/>
              </w:rPr>
              <w:t>les lois divines</w:t>
            </w:r>
          </w:p>
          <w:p w:rsidR="007B687B" w:rsidRDefault="007B687B" w:rsidP="00477AFA">
            <w:r w:rsidRPr="007A324F">
              <w:rPr>
                <w:rFonts w:cstheme="minorHAnsi"/>
                <w:highlight w:val="lightGray"/>
              </w:rPr>
              <w:t>Motivation personnelle</w:t>
            </w:r>
          </w:p>
        </w:tc>
        <w:tc>
          <w:tcPr>
            <w:tcW w:w="2374" w:type="dxa"/>
          </w:tcPr>
          <w:p w:rsidR="007B687B" w:rsidRDefault="007B687B" w:rsidP="00477AFA"/>
        </w:tc>
        <w:tc>
          <w:tcPr>
            <w:tcW w:w="2099" w:type="dxa"/>
          </w:tcPr>
          <w:p w:rsidR="007B687B" w:rsidRDefault="007B687B" w:rsidP="00477AFA"/>
        </w:tc>
      </w:tr>
      <w:tr w:rsidR="007B687B" w:rsidTr="00477AFA">
        <w:tc>
          <w:tcPr>
            <w:tcW w:w="5977" w:type="dxa"/>
          </w:tcPr>
          <w:p w:rsidR="007B687B" w:rsidRPr="00D913AE" w:rsidRDefault="007B687B" w:rsidP="00477AFA">
            <w:pPr>
              <w:rPr>
                <w:u w:val="single"/>
              </w:rPr>
            </w:pPr>
            <w:r w:rsidRPr="00D913AE">
              <w:rPr>
                <w:u w:val="single"/>
              </w:rPr>
              <w:t>Vocabulaire réinvesti : 5 mots du texte</w:t>
            </w:r>
          </w:p>
        </w:tc>
        <w:tc>
          <w:tcPr>
            <w:tcW w:w="2374" w:type="dxa"/>
          </w:tcPr>
          <w:p w:rsidR="007B687B" w:rsidRDefault="007B687B" w:rsidP="00477AFA"/>
        </w:tc>
        <w:tc>
          <w:tcPr>
            <w:tcW w:w="2099" w:type="dxa"/>
          </w:tcPr>
          <w:p w:rsidR="007B687B" w:rsidRDefault="007B687B" w:rsidP="00477AFA"/>
        </w:tc>
      </w:tr>
      <w:tr w:rsidR="007B687B" w:rsidTr="00477AFA">
        <w:tc>
          <w:tcPr>
            <w:tcW w:w="5977" w:type="dxa"/>
          </w:tcPr>
          <w:p w:rsidR="007B687B" w:rsidRDefault="007B687B" w:rsidP="00477AFA">
            <w:r>
              <w:t>Phrases simples et complexes correctes : ponctuation, sens, ordre des mots</w:t>
            </w:r>
          </w:p>
        </w:tc>
        <w:tc>
          <w:tcPr>
            <w:tcW w:w="2374" w:type="dxa"/>
          </w:tcPr>
          <w:p w:rsidR="007B687B" w:rsidRDefault="007B687B" w:rsidP="00477AFA"/>
        </w:tc>
        <w:tc>
          <w:tcPr>
            <w:tcW w:w="2099" w:type="dxa"/>
          </w:tcPr>
          <w:p w:rsidR="007B687B" w:rsidRDefault="007B687B" w:rsidP="00477AFA"/>
        </w:tc>
      </w:tr>
      <w:tr w:rsidR="007B687B" w:rsidTr="00477AFA">
        <w:tc>
          <w:tcPr>
            <w:tcW w:w="5977" w:type="dxa"/>
          </w:tcPr>
          <w:p w:rsidR="007B687B" w:rsidRDefault="007B687B" w:rsidP="00477AFA">
            <w:r>
              <w:t xml:space="preserve">Auto-évaluation </w:t>
            </w:r>
          </w:p>
        </w:tc>
        <w:tc>
          <w:tcPr>
            <w:tcW w:w="2374" w:type="dxa"/>
          </w:tcPr>
          <w:p w:rsidR="007B687B" w:rsidRDefault="007B687B" w:rsidP="00477AFA"/>
        </w:tc>
        <w:tc>
          <w:tcPr>
            <w:tcW w:w="2099" w:type="dxa"/>
          </w:tcPr>
          <w:p w:rsidR="007B687B" w:rsidRDefault="007B687B" w:rsidP="00477AFA"/>
        </w:tc>
      </w:tr>
    </w:tbl>
    <w:p w:rsidR="007B687B" w:rsidRDefault="007B687B" w:rsidP="007B687B"/>
    <w:p w:rsidR="006D5479" w:rsidRDefault="006D5479" w:rsidP="006D5479"/>
    <w:p w:rsidR="006D5479" w:rsidRDefault="006D5479" w:rsidP="006D5479"/>
    <w:p w:rsidR="007B687B" w:rsidRPr="007A324F" w:rsidRDefault="007B687B" w:rsidP="007B687B">
      <w:pPr>
        <w:rPr>
          <w:rFonts w:cstheme="minorHAnsi"/>
          <w:b/>
          <w:bCs/>
        </w:rPr>
      </w:pPr>
      <w:r w:rsidRPr="007A324F">
        <w:rPr>
          <w:rFonts w:cstheme="minorHAnsi"/>
          <w:b/>
          <w:bCs/>
        </w:rPr>
        <w:t xml:space="preserve">Consigne : A partir de votre lecture, rédigez un court portrait de </w:t>
      </w:r>
      <w:r>
        <w:rPr>
          <w:rFonts w:cstheme="minorHAnsi"/>
          <w:b/>
          <w:bCs/>
        </w:rPr>
        <w:t>Hémon pour indiquer son identité, sa décision et ses motivations.</w:t>
      </w:r>
    </w:p>
    <w:p w:rsidR="007B687B" w:rsidRDefault="007B687B" w:rsidP="007B687B">
      <w:pPr>
        <w:jc w:val="right"/>
        <w:rPr>
          <w:b/>
          <w:bCs/>
        </w:rPr>
      </w:pPr>
      <w:r>
        <w:rPr>
          <w:b/>
          <w:bCs/>
        </w:rPr>
        <w:t xml:space="preserve">Prénom-nom : </w:t>
      </w:r>
    </w:p>
    <w:p w:rsidR="007B687B" w:rsidRPr="00480971" w:rsidRDefault="007B687B" w:rsidP="007B687B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77"/>
        <w:gridCol w:w="2374"/>
        <w:gridCol w:w="2099"/>
      </w:tblGrid>
      <w:tr w:rsidR="007B687B" w:rsidTr="00477AFA">
        <w:tc>
          <w:tcPr>
            <w:tcW w:w="5977" w:type="dxa"/>
          </w:tcPr>
          <w:p w:rsidR="007B687B" w:rsidRPr="008B0ECE" w:rsidRDefault="007B687B" w:rsidP="00477AFA">
            <w:pPr>
              <w:rPr>
                <w:b/>
                <w:bCs/>
              </w:rPr>
            </w:pPr>
            <w:r w:rsidRPr="008B0ECE">
              <w:rPr>
                <w:b/>
                <w:bCs/>
              </w:rPr>
              <w:t>Critères de réussite (faites votre légende pour l’identité, les motivations et le vocabulaire)</w:t>
            </w:r>
          </w:p>
        </w:tc>
        <w:tc>
          <w:tcPr>
            <w:tcW w:w="2374" w:type="dxa"/>
          </w:tcPr>
          <w:p w:rsidR="007B687B" w:rsidRPr="008B0ECE" w:rsidRDefault="007B687B" w:rsidP="00477AFA">
            <w:pPr>
              <w:rPr>
                <w:b/>
                <w:bCs/>
              </w:rPr>
            </w:pPr>
            <w:r w:rsidRPr="008B0ECE">
              <w:rPr>
                <w:b/>
                <w:bCs/>
              </w:rPr>
              <w:t>Auto-évaluation</w:t>
            </w:r>
          </w:p>
        </w:tc>
        <w:tc>
          <w:tcPr>
            <w:tcW w:w="2099" w:type="dxa"/>
          </w:tcPr>
          <w:p w:rsidR="007B687B" w:rsidRPr="008B0ECE" w:rsidRDefault="007B687B" w:rsidP="00477AFA">
            <w:pPr>
              <w:rPr>
                <w:b/>
                <w:bCs/>
              </w:rPr>
            </w:pPr>
            <w:r w:rsidRPr="008B0ECE">
              <w:rPr>
                <w:b/>
                <w:bCs/>
              </w:rPr>
              <w:t>Évaluation enseignant</w:t>
            </w:r>
          </w:p>
        </w:tc>
      </w:tr>
      <w:tr w:rsidR="007B687B" w:rsidTr="00477AFA">
        <w:tc>
          <w:tcPr>
            <w:tcW w:w="5977" w:type="dxa"/>
          </w:tcPr>
          <w:p w:rsidR="007B687B" w:rsidRPr="008B0ECE" w:rsidRDefault="007B687B" w:rsidP="00477AFA">
            <w:pPr>
              <w:rPr>
                <w:highlight w:val="yellow"/>
              </w:rPr>
            </w:pPr>
            <w:r w:rsidRPr="008B0ECE">
              <w:rPr>
                <w:highlight w:val="yellow"/>
              </w:rPr>
              <w:t>Identité </w:t>
            </w:r>
            <w:r>
              <w:rPr>
                <w:highlight w:val="yellow"/>
              </w:rPr>
              <w:t xml:space="preserve">et liens du sang </w:t>
            </w:r>
            <w:r w:rsidRPr="008B0ECE">
              <w:rPr>
                <w:highlight w:val="yellow"/>
              </w:rPr>
              <w:t xml:space="preserve">: </w:t>
            </w:r>
            <w:r>
              <w:rPr>
                <w:highlight w:val="yellow"/>
              </w:rPr>
              <w:t>4 éléments</w:t>
            </w:r>
          </w:p>
        </w:tc>
        <w:tc>
          <w:tcPr>
            <w:tcW w:w="2374" w:type="dxa"/>
          </w:tcPr>
          <w:p w:rsidR="007B687B" w:rsidRDefault="007B687B" w:rsidP="00477AFA"/>
        </w:tc>
        <w:tc>
          <w:tcPr>
            <w:tcW w:w="2099" w:type="dxa"/>
          </w:tcPr>
          <w:p w:rsidR="007B687B" w:rsidRDefault="007B687B" w:rsidP="00477AFA"/>
        </w:tc>
      </w:tr>
      <w:tr w:rsidR="007B687B" w:rsidTr="00477AFA">
        <w:tc>
          <w:tcPr>
            <w:tcW w:w="5977" w:type="dxa"/>
          </w:tcPr>
          <w:p w:rsidR="007B687B" w:rsidRDefault="007B687B" w:rsidP="00477AFA">
            <w:r>
              <w:t>Ce qui est important pour lui (décision et motivations): 6 éléments</w:t>
            </w:r>
          </w:p>
          <w:p w:rsidR="007B687B" w:rsidRPr="007A324F" w:rsidRDefault="007B687B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 xml:space="preserve">Les </w:t>
            </w:r>
            <w:r w:rsidRPr="007A324F">
              <w:rPr>
                <w:rFonts w:cstheme="minorHAnsi"/>
                <w:highlight w:val="green"/>
              </w:rPr>
              <w:t>lois de Créon</w:t>
            </w:r>
            <w:r w:rsidRPr="007A324F">
              <w:rPr>
                <w:rFonts w:cstheme="minorHAnsi"/>
              </w:rPr>
              <w:t xml:space="preserve"> et </w:t>
            </w:r>
            <w:r w:rsidRPr="007A324F">
              <w:rPr>
                <w:rFonts w:cstheme="minorHAnsi"/>
                <w:highlight w:val="cyan"/>
              </w:rPr>
              <w:t>les lois divines</w:t>
            </w:r>
          </w:p>
          <w:p w:rsidR="007B687B" w:rsidRDefault="007B687B" w:rsidP="00477AFA">
            <w:r w:rsidRPr="007A324F">
              <w:rPr>
                <w:rFonts w:cstheme="minorHAnsi"/>
                <w:highlight w:val="lightGray"/>
              </w:rPr>
              <w:t>Motivation personnelle</w:t>
            </w:r>
          </w:p>
        </w:tc>
        <w:tc>
          <w:tcPr>
            <w:tcW w:w="2374" w:type="dxa"/>
          </w:tcPr>
          <w:p w:rsidR="007B687B" w:rsidRDefault="007B687B" w:rsidP="00477AFA"/>
        </w:tc>
        <w:tc>
          <w:tcPr>
            <w:tcW w:w="2099" w:type="dxa"/>
          </w:tcPr>
          <w:p w:rsidR="007B687B" w:rsidRDefault="007B687B" w:rsidP="00477AFA"/>
        </w:tc>
      </w:tr>
      <w:tr w:rsidR="007B687B" w:rsidTr="00477AFA">
        <w:tc>
          <w:tcPr>
            <w:tcW w:w="5977" w:type="dxa"/>
          </w:tcPr>
          <w:p w:rsidR="007B687B" w:rsidRPr="00D913AE" w:rsidRDefault="007B687B" w:rsidP="00477AFA">
            <w:pPr>
              <w:rPr>
                <w:u w:val="single"/>
              </w:rPr>
            </w:pPr>
            <w:r w:rsidRPr="00D913AE">
              <w:rPr>
                <w:u w:val="single"/>
              </w:rPr>
              <w:t>Vocabulaire réinvesti : 5 mots du texte</w:t>
            </w:r>
          </w:p>
        </w:tc>
        <w:tc>
          <w:tcPr>
            <w:tcW w:w="2374" w:type="dxa"/>
          </w:tcPr>
          <w:p w:rsidR="007B687B" w:rsidRDefault="007B687B" w:rsidP="00477AFA"/>
        </w:tc>
        <w:tc>
          <w:tcPr>
            <w:tcW w:w="2099" w:type="dxa"/>
          </w:tcPr>
          <w:p w:rsidR="007B687B" w:rsidRDefault="007B687B" w:rsidP="00477AFA"/>
        </w:tc>
      </w:tr>
      <w:tr w:rsidR="007B687B" w:rsidTr="00477AFA">
        <w:tc>
          <w:tcPr>
            <w:tcW w:w="5977" w:type="dxa"/>
          </w:tcPr>
          <w:p w:rsidR="007B687B" w:rsidRDefault="007B687B" w:rsidP="00477AFA">
            <w:r>
              <w:t>Phrases simples et complexes correctes : ponctuation, sens, ordre des mots</w:t>
            </w:r>
          </w:p>
        </w:tc>
        <w:tc>
          <w:tcPr>
            <w:tcW w:w="2374" w:type="dxa"/>
          </w:tcPr>
          <w:p w:rsidR="007B687B" w:rsidRDefault="007B687B" w:rsidP="00477AFA"/>
        </w:tc>
        <w:tc>
          <w:tcPr>
            <w:tcW w:w="2099" w:type="dxa"/>
          </w:tcPr>
          <w:p w:rsidR="007B687B" w:rsidRDefault="007B687B" w:rsidP="00477AFA"/>
        </w:tc>
      </w:tr>
      <w:tr w:rsidR="007B687B" w:rsidTr="00477AFA">
        <w:tc>
          <w:tcPr>
            <w:tcW w:w="5977" w:type="dxa"/>
          </w:tcPr>
          <w:p w:rsidR="007B687B" w:rsidRDefault="007B687B" w:rsidP="00477AFA">
            <w:r>
              <w:t xml:space="preserve">Auto-évaluation </w:t>
            </w:r>
          </w:p>
        </w:tc>
        <w:tc>
          <w:tcPr>
            <w:tcW w:w="2374" w:type="dxa"/>
          </w:tcPr>
          <w:p w:rsidR="007B687B" w:rsidRDefault="007B687B" w:rsidP="00477AFA"/>
        </w:tc>
        <w:tc>
          <w:tcPr>
            <w:tcW w:w="2099" w:type="dxa"/>
          </w:tcPr>
          <w:p w:rsidR="007B687B" w:rsidRDefault="007B687B" w:rsidP="00477AFA"/>
        </w:tc>
      </w:tr>
    </w:tbl>
    <w:p w:rsidR="007B687B" w:rsidRDefault="007B687B" w:rsidP="007B687B"/>
    <w:p w:rsidR="006D5479" w:rsidRDefault="006D5479" w:rsidP="006D5479"/>
    <w:p w:rsidR="00EC42A6" w:rsidRDefault="00EC42A6"/>
    <w:sectPr w:rsidR="00EC42A6" w:rsidSect="007B687B">
      <w:headerReference w:type="default" r:id="rId9"/>
      <w:pgSz w:w="11900" w:h="16840"/>
      <w:pgMar w:top="482" w:right="720" w:bottom="398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432AF" w:rsidRDefault="00A432AF">
      <w:r>
        <w:separator/>
      </w:r>
    </w:p>
  </w:endnote>
  <w:endnote w:type="continuationSeparator" w:id="0">
    <w:p w:rsidR="00A432AF" w:rsidRDefault="00A4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432AF" w:rsidRDefault="00A432AF">
      <w:r>
        <w:separator/>
      </w:r>
    </w:p>
  </w:footnote>
  <w:footnote w:type="continuationSeparator" w:id="0">
    <w:p w:rsidR="00A432AF" w:rsidRDefault="00A4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0146D" w:rsidRPr="00B52AF5" w:rsidRDefault="0020146D" w:rsidP="00B52AF5">
    <w:pPr>
      <w:pStyle w:val="En-tte"/>
      <w:jc w:val="right"/>
      <w:rPr>
        <w:rFonts w:cstheme="minorHAnsi"/>
        <w:color w:val="4472C4" w:themeColor="accent1"/>
      </w:rPr>
    </w:pPr>
    <w:r w:rsidRPr="008B3520">
      <w:rPr>
        <w:rFonts w:cstheme="minorHAnsi"/>
        <w:color w:val="4472C4" w:themeColor="accent1"/>
      </w:rPr>
      <w:t xml:space="preserve">Sophocle, </w:t>
    </w:r>
    <w:r w:rsidRPr="008B3520">
      <w:rPr>
        <w:rFonts w:cstheme="minorHAnsi"/>
        <w:i/>
        <w:iCs/>
        <w:color w:val="4472C4" w:themeColor="accent1"/>
      </w:rPr>
      <w:t>Antigone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44E0A"/>
    <w:multiLevelType w:val="hybridMultilevel"/>
    <w:tmpl w:val="6320336A"/>
    <w:lvl w:ilvl="0" w:tplc="2F924F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9271D"/>
    <w:multiLevelType w:val="hybridMultilevel"/>
    <w:tmpl w:val="9210012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5227605">
    <w:abstractNumId w:val="0"/>
  </w:num>
  <w:num w:numId="2" w16cid:durableId="83391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F4"/>
    <w:rsid w:val="0000622E"/>
    <w:rsid w:val="00090C60"/>
    <w:rsid w:val="0020146D"/>
    <w:rsid w:val="002F46F4"/>
    <w:rsid w:val="00316C40"/>
    <w:rsid w:val="004C7198"/>
    <w:rsid w:val="004F74F6"/>
    <w:rsid w:val="00531FDC"/>
    <w:rsid w:val="00607BC0"/>
    <w:rsid w:val="00614BFB"/>
    <w:rsid w:val="006D5479"/>
    <w:rsid w:val="00755555"/>
    <w:rsid w:val="007B2284"/>
    <w:rsid w:val="007B687B"/>
    <w:rsid w:val="00884C49"/>
    <w:rsid w:val="008A29A0"/>
    <w:rsid w:val="00A15100"/>
    <w:rsid w:val="00A30CDA"/>
    <w:rsid w:val="00A432AF"/>
    <w:rsid w:val="00B038E0"/>
    <w:rsid w:val="00BC01E8"/>
    <w:rsid w:val="00C81C71"/>
    <w:rsid w:val="00E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DAC3"/>
  <w14:defaultImageDpi w14:val="32767"/>
  <w15:chartTrackingRefBased/>
  <w15:docId w15:val="{2043F935-65F7-7045-9EBA-56AFEB0C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46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4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46F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F46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46F4"/>
  </w:style>
  <w:style w:type="paragraph" w:styleId="Lgende">
    <w:name w:val="caption"/>
    <w:basedOn w:val="Normal"/>
    <w:next w:val="Normal"/>
    <w:uiPriority w:val="35"/>
    <w:unhideWhenUsed/>
    <w:qFormat/>
    <w:rsid w:val="0020146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1478E1-F8AB-1B4C-87BC-F0531A70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11</cp:revision>
  <dcterms:created xsi:type="dcterms:W3CDTF">2024-12-30T11:01:00Z</dcterms:created>
  <dcterms:modified xsi:type="dcterms:W3CDTF">2024-12-30T13:07:00Z</dcterms:modified>
</cp:coreProperties>
</file>