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B192C" w:rsidRPr="00DF42A8" w:rsidRDefault="004B192C" w:rsidP="00DF42A8">
      <w:pPr>
        <w:pBdr>
          <w:bottom w:val="single" w:sz="4" w:space="1" w:color="auto"/>
        </w:pBdr>
        <w:rPr>
          <w:b/>
          <w:bCs/>
          <w:sz w:val="40"/>
          <w:szCs w:val="40"/>
        </w:rPr>
      </w:pPr>
      <w:r w:rsidRPr="00DF42A8">
        <w:rPr>
          <w:b/>
          <w:bCs/>
          <w:sz w:val="40"/>
          <w:szCs w:val="40"/>
        </w:rPr>
        <w:t>Groupe 1 : Pourquoi Antigone meurt-elle ?</w:t>
      </w:r>
    </w:p>
    <w:p w:rsidR="004B192C" w:rsidRDefault="00DF42A8" w:rsidP="004B192C">
      <w:pPr>
        <w:rPr>
          <w:b/>
          <w:bCs/>
        </w:rPr>
      </w:pPr>
      <w:r>
        <w:rPr>
          <w:rFonts w:cstheme="minorHAnsi"/>
          <w:b/>
          <w:noProof/>
        </w:rPr>
        <w:drawing>
          <wp:anchor distT="0" distB="0" distL="114300" distR="114300" simplePos="0" relativeHeight="251659264" behindDoc="1" locked="0" layoutInCell="1" allowOverlap="1" wp14:anchorId="5584FA46" wp14:editId="6982303C">
            <wp:simplePos x="0" y="0"/>
            <wp:positionH relativeFrom="column">
              <wp:posOffset>-288925</wp:posOffset>
            </wp:positionH>
            <wp:positionV relativeFrom="paragraph">
              <wp:posOffset>221615</wp:posOffset>
            </wp:positionV>
            <wp:extent cx="1576705" cy="1406525"/>
            <wp:effectExtent l="76200" t="50800" r="99695" b="269875"/>
            <wp:wrapTight wrapText="bothSides">
              <wp:wrapPolygon edited="0">
                <wp:start x="11657" y="-780"/>
                <wp:lineTo x="7655" y="-390"/>
                <wp:lineTo x="7655" y="2730"/>
                <wp:lineTo x="4176" y="2730"/>
                <wp:lineTo x="4176" y="5851"/>
                <wp:lineTo x="1044" y="5851"/>
                <wp:lineTo x="1044" y="8972"/>
                <wp:lineTo x="-696" y="8972"/>
                <wp:lineTo x="-1044" y="15603"/>
                <wp:lineTo x="1044" y="18333"/>
                <wp:lineTo x="3828" y="21454"/>
                <wp:lineTo x="4524" y="21649"/>
                <wp:lineTo x="6785" y="24574"/>
                <wp:lineTo x="8699" y="25549"/>
                <wp:lineTo x="18268" y="25549"/>
                <wp:lineTo x="18442" y="25159"/>
                <wp:lineTo x="20704" y="24574"/>
                <wp:lineTo x="20878" y="24574"/>
                <wp:lineTo x="22792" y="21649"/>
                <wp:lineTo x="22792" y="18333"/>
                <wp:lineTo x="22270" y="15213"/>
                <wp:lineTo x="21574" y="12092"/>
                <wp:lineTo x="19834" y="8972"/>
                <wp:lineTo x="20530" y="5851"/>
                <wp:lineTo x="19660" y="2926"/>
                <wp:lineTo x="19834" y="1365"/>
                <wp:lineTo x="16702" y="-390"/>
                <wp:lineTo x="14267" y="-780"/>
                <wp:lineTo x="11657" y="-780"/>
              </wp:wrapPolygon>
            </wp:wrapTight>
            <wp:docPr id="135264923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1464" name="Image 97391464"/>
                    <pic:cNvPicPr/>
                  </pic:nvPicPr>
                  <pic:blipFill rotWithShape="1">
                    <a:blip r:embed="rId5">
                      <a:extLst>
                        <a:ext uri="{28A0092B-C50C-407E-A947-70E740481C1C}">
                          <a14:useLocalDpi xmlns:a14="http://schemas.microsoft.com/office/drawing/2010/main" val="0"/>
                        </a:ext>
                      </a:extLst>
                    </a:blip>
                    <a:srcRect l="56672" t="60198" r="23254" b="8002"/>
                    <a:stretch/>
                  </pic:blipFill>
                  <pic:spPr bwMode="auto">
                    <a:xfrm>
                      <a:off x="0" y="0"/>
                      <a:ext cx="1576705" cy="140652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B192C" w:rsidRPr="003A2AE7" w:rsidRDefault="004B192C" w:rsidP="004B192C">
      <w:pPr>
        <w:pBdr>
          <w:top w:val="single" w:sz="4" w:space="1" w:color="auto"/>
          <w:left w:val="single" w:sz="4" w:space="4" w:color="auto"/>
          <w:bottom w:val="single" w:sz="4" w:space="1" w:color="auto"/>
          <w:right w:val="single" w:sz="4" w:space="4" w:color="auto"/>
        </w:pBdr>
        <w:jc w:val="both"/>
        <w:rPr>
          <w:sz w:val="21"/>
          <w:szCs w:val="21"/>
          <w:lang w:val="fr-CA"/>
        </w:rPr>
      </w:pPr>
      <w:r w:rsidRPr="004B192C">
        <w:rPr>
          <w:sz w:val="21"/>
          <w:szCs w:val="21"/>
          <w:lang w:val="fr-CA"/>
        </w:rPr>
        <w:t>R</w:t>
      </w:r>
      <w:r w:rsidRPr="003A2AE7">
        <w:rPr>
          <w:sz w:val="21"/>
          <w:szCs w:val="21"/>
          <w:lang w:val="fr-CA"/>
        </w:rPr>
        <w:t>esituée dans son contexte d'origine, la figure d'Antigone est ambivalente, tout comme les valeurs qu'elle véhicule et les comportements qu'elle adopte.</w:t>
      </w:r>
      <w:r>
        <w:rPr>
          <w:sz w:val="21"/>
          <w:szCs w:val="21"/>
          <w:lang w:val="fr-CA"/>
        </w:rPr>
        <w:t xml:space="preserve"> </w:t>
      </w:r>
      <w:r w:rsidRPr="003A2AE7">
        <w:rPr>
          <w:sz w:val="21"/>
          <w:szCs w:val="21"/>
          <w:lang w:val="fr-CA"/>
        </w:rPr>
        <w:t>Sophocle a écrit une véritable tragédie, une dramatisation du conflit entre des valeurs opposées, les valeurs de la cité représentées par Créon, et les valeurs familiales aristocratiques représentées par Antigone.</w:t>
      </w:r>
    </w:p>
    <w:p w:rsidR="004B192C" w:rsidRDefault="004B192C" w:rsidP="004B192C">
      <w:pPr>
        <w:pBdr>
          <w:top w:val="single" w:sz="4" w:space="1" w:color="auto"/>
          <w:left w:val="single" w:sz="4" w:space="4" w:color="auto"/>
          <w:bottom w:val="single" w:sz="4" w:space="1" w:color="auto"/>
          <w:right w:val="single" w:sz="4" w:space="4" w:color="auto"/>
        </w:pBdr>
        <w:rPr>
          <w:i/>
          <w:iCs/>
          <w:lang w:val="fr-CA"/>
        </w:rPr>
      </w:pPr>
    </w:p>
    <w:p w:rsidR="004B192C" w:rsidRPr="003A2AE7" w:rsidRDefault="004B192C" w:rsidP="004B192C">
      <w:pPr>
        <w:pBdr>
          <w:top w:val="single" w:sz="4" w:space="1" w:color="auto"/>
          <w:left w:val="single" w:sz="4" w:space="4" w:color="auto"/>
          <w:bottom w:val="single" w:sz="4" w:space="1" w:color="auto"/>
          <w:right w:val="single" w:sz="4" w:space="4" w:color="auto"/>
        </w:pBdr>
        <w:jc w:val="both"/>
        <w:rPr>
          <w:lang w:val="fr-CA"/>
        </w:rPr>
      </w:pPr>
      <w:r w:rsidRPr="003A2AE7">
        <w:rPr>
          <w:lang w:val="fr-CA"/>
        </w:rPr>
        <w:t>« En refusant d'enterrer sur le sol de la patrie un traître à la cité et à ses dieux, [Créon] agit en maître de la cité responsable de la destinée de toute la communauté : si une souillure venait à frapper la cité par suite de l'ensevelissement que réclame Antigone, c'est la communauté entière qui ferait les frais des exigences individuelles d'une famille. [...] il n'y a pas un Créon qui a tort, un Créon bourreau, et une Antigone qui a raison et qui est victime. [...] Les deux thèses sont donc, au départ, équilibrées et reflètent par la problématisation qu'elles proposent, le débat démocratique sur la place de la famille et de l'État dans la question de la sépulture. »</w:t>
      </w:r>
    </w:p>
    <w:p w:rsidR="004B192C" w:rsidRPr="00F37F91" w:rsidRDefault="004B192C" w:rsidP="004B192C">
      <w:pPr>
        <w:pBdr>
          <w:top w:val="single" w:sz="4" w:space="1" w:color="auto"/>
          <w:left w:val="single" w:sz="4" w:space="4" w:color="auto"/>
          <w:bottom w:val="single" w:sz="4" w:space="1" w:color="auto"/>
          <w:right w:val="single" w:sz="4" w:space="4" w:color="auto"/>
        </w:pBdr>
        <w:jc w:val="both"/>
        <w:rPr>
          <w:lang w:val="fr-CA"/>
        </w:rPr>
      </w:pPr>
      <w:r w:rsidRPr="003A2AE7">
        <w:rPr>
          <w:lang w:val="fr-CA"/>
        </w:rPr>
        <w:t>« Si l'équilibre des valeurs représentées est finalement rompu, c'est par l'excès, par la démesure, par l'intransigeance des deux protagonistes. Antigone, aussi bien que Créon, pèche par hybris, par excès orgueilleux. C'est cette attitude extrême des deux antagonistes qui va les conduire tous deux à leur propre perte.»</w:t>
      </w:r>
    </w:p>
    <w:p w:rsidR="004B192C" w:rsidRPr="003A2AE7" w:rsidRDefault="004B192C" w:rsidP="004B192C">
      <w:pPr>
        <w:pBdr>
          <w:top w:val="single" w:sz="4" w:space="1" w:color="auto"/>
          <w:left w:val="single" w:sz="4" w:space="4" w:color="auto"/>
          <w:bottom w:val="single" w:sz="4" w:space="1" w:color="auto"/>
          <w:right w:val="single" w:sz="4" w:space="4" w:color="auto"/>
        </w:pBdr>
      </w:pPr>
    </w:p>
    <w:p w:rsidR="004B192C" w:rsidRPr="00F37F91" w:rsidRDefault="004B192C" w:rsidP="004B192C">
      <w:pPr>
        <w:pBdr>
          <w:top w:val="single" w:sz="4" w:space="1" w:color="auto"/>
          <w:left w:val="single" w:sz="4" w:space="4" w:color="auto"/>
          <w:bottom w:val="single" w:sz="4" w:space="1" w:color="auto"/>
          <w:right w:val="single" w:sz="4" w:space="4" w:color="auto"/>
        </w:pBdr>
        <w:jc w:val="right"/>
        <w:rPr>
          <w:sz w:val="20"/>
          <w:szCs w:val="20"/>
          <w:lang w:val="fr-CA"/>
        </w:rPr>
      </w:pPr>
      <w:r w:rsidRPr="003A2AE7">
        <w:rPr>
          <w:sz w:val="20"/>
          <w:szCs w:val="20"/>
          <w:lang w:val="fr-CA"/>
        </w:rPr>
        <w:t>Anne-Françoise Jaccottet, «</w:t>
      </w:r>
      <w:r w:rsidRPr="003A2AE7">
        <w:rPr>
          <w:sz w:val="20"/>
          <w:szCs w:val="20"/>
        </w:rPr>
        <w:t> </w:t>
      </w:r>
      <w:r w:rsidRPr="003A2AE7">
        <w:rPr>
          <w:i/>
          <w:iCs/>
          <w:sz w:val="20"/>
          <w:szCs w:val="20"/>
          <w:lang w:val="fr-CA"/>
        </w:rPr>
        <w:t>Antigone : la création d'une tragédie pour le théâtre athénien</w:t>
      </w:r>
      <w:r w:rsidRPr="003A2AE7">
        <w:rPr>
          <w:sz w:val="20"/>
          <w:szCs w:val="20"/>
          <w:lang w:val="fr-CA"/>
        </w:rPr>
        <w:t>, dans Muriel Gilbert (</w:t>
      </w:r>
      <w:proofErr w:type="spellStart"/>
      <w:r w:rsidRPr="003A2AE7">
        <w:rPr>
          <w:sz w:val="20"/>
          <w:szCs w:val="20"/>
          <w:lang w:val="fr-CA"/>
        </w:rPr>
        <w:t>dir</w:t>
      </w:r>
      <w:proofErr w:type="spellEnd"/>
      <w:r w:rsidRPr="003A2AE7">
        <w:rPr>
          <w:sz w:val="20"/>
          <w:szCs w:val="20"/>
          <w:lang w:val="fr-CA"/>
        </w:rPr>
        <w:t>.),</w:t>
      </w:r>
      <w:r w:rsidRPr="003A2AE7">
        <w:rPr>
          <w:sz w:val="20"/>
          <w:szCs w:val="20"/>
        </w:rPr>
        <w:t> </w:t>
      </w:r>
      <w:r w:rsidRPr="003A2AE7">
        <w:rPr>
          <w:i/>
          <w:iCs/>
          <w:sz w:val="20"/>
          <w:szCs w:val="20"/>
          <w:lang w:val="fr-CA"/>
        </w:rPr>
        <w:t>Antigone et le devoir de sépulture,</w:t>
      </w:r>
      <w:r w:rsidRPr="003A2AE7">
        <w:rPr>
          <w:sz w:val="20"/>
          <w:szCs w:val="20"/>
        </w:rPr>
        <w:t> </w:t>
      </w:r>
      <w:r w:rsidRPr="003A2AE7">
        <w:rPr>
          <w:sz w:val="20"/>
          <w:szCs w:val="20"/>
          <w:lang w:val="fr-CA"/>
        </w:rPr>
        <w:t>Genève, Labor et Fides, Actes et recherches, 2005, p. 27-42).</w:t>
      </w:r>
    </w:p>
    <w:p w:rsidR="004B192C" w:rsidRPr="003A2AE7" w:rsidRDefault="004B192C" w:rsidP="004B192C">
      <w:pPr>
        <w:pBdr>
          <w:top w:val="single" w:sz="4" w:space="1" w:color="auto"/>
          <w:left w:val="single" w:sz="4" w:space="4" w:color="auto"/>
          <w:bottom w:val="single" w:sz="4" w:space="1" w:color="auto"/>
          <w:right w:val="single" w:sz="4" w:space="4" w:color="auto"/>
        </w:pBdr>
        <w:jc w:val="right"/>
        <w:rPr>
          <w:sz w:val="20"/>
          <w:szCs w:val="20"/>
        </w:rPr>
      </w:pPr>
      <w:r w:rsidRPr="00F37F91">
        <w:rPr>
          <w:sz w:val="20"/>
          <w:szCs w:val="20"/>
        </w:rPr>
        <w:t>https://www.barbeypedagogie.fr/6-ressources-pedagogiques/théâtre/antigone/</w:t>
      </w:r>
    </w:p>
    <w:p w:rsidR="004B192C" w:rsidRDefault="004B192C" w:rsidP="004B192C">
      <w:pPr>
        <w:rPr>
          <w:b/>
          <w:bCs/>
        </w:rPr>
      </w:pPr>
    </w:p>
    <w:p w:rsidR="004B192C" w:rsidRDefault="004B192C" w:rsidP="004B192C">
      <w:pPr>
        <w:pStyle w:val="Paragraphedeliste"/>
        <w:numPr>
          <w:ilvl w:val="0"/>
          <w:numId w:val="1"/>
        </w:numPr>
      </w:pPr>
      <w:r w:rsidRPr="004B192C">
        <w:rPr>
          <w:highlight w:val="yellow"/>
        </w:rPr>
        <w:t xml:space="preserve">Pourquoi est-elle </w:t>
      </w:r>
      <w:r w:rsidRPr="004B192C">
        <w:rPr>
          <w:highlight w:val="yellow"/>
        </w:rPr>
        <w:t>maudite</w:t>
      </w:r>
      <w:r w:rsidRPr="004B192C">
        <w:rPr>
          <w:highlight w:val="yellow"/>
        </w:rPr>
        <w:t> ?</w:t>
      </w:r>
      <w:r>
        <w:t xml:space="preserve"> </w:t>
      </w:r>
      <w:r>
        <w:rPr>
          <w:rFonts w:cstheme="minorHAnsi"/>
        </w:rPr>
        <w:t xml:space="preserve"> </w:t>
      </w:r>
    </w:p>
    <w:p w:rsidR="004B192C" w:rsidRDefault="004B192C" w:rsidP="004B192C">
      <w:pPr>
        <w:pStyle w:val="Paragraphedeliste"/>
      </w:pPr>
    </w:p>
    <w:p w:rsidR="004B192C" w:rsidRDefault="004B192C" w:rsidP="004B192C">
      <w:pPr>
        <w:pStyle w:val="Paragraphedeliste"/>
      </w:pPr>
    </w:p>
    <w:p w:rsidR="004B192C" w:rsidRDefault="004B192C" w:rsidP="004B192C">
      <w:pPr>
        <w:pStyle w:val="Paragraphedeliste"/>
      </w:pPr>
    </w:p>
    <w:p w:rsidR="004B192C" w:rsidRDefault="004B192C" w:rsidP="004B192C">
      <w:pPr>
        <w:pStyle w:val="Paragraphedeliste"/>
      </w:pPr>
    </w:p>
    <w:p w:rsidR="004B192C" w:rsidRDefault="004B192C" w:rsidP="004B192C">
      <w:pPr>
        <w:pStyle w:val="Paragraphedeliste"/>
      </w:pPr>
    </w:p>
    <w:p w:rsidR="004B192C" w:rsidRDefault="004B192C" w:rsidP="004B192C">
      <w:pPr>
        <w:pStyle w:val="Paragraphedeliste"/>
      </w:pPr>
    </w:p>
    <w:p w:rsidR="004B192C" w:rsidRPr="004A19DA" w:rsidRDefault="004B192C" w:rsidP="004B192C">
      <w:pPr>
        <w:pStyle w:val="Paragraphedeliste"/>
      </w:pPr>
    </w:p>
    <w:p w:rsidR="004B192C" w:rsidRPr="004B192C" w:rsidRDefault="004B192C" w:rsidP="004B192C">
      <w:pPr>
        <w:pStyle w:val="Paragraphedeliste"/>
        <w:numPr>
          <w:ilvl w:val="0"/>
          <w:numId w:val="1"/>
        </w:numPr>
        <w:rPr>
          <w:highlight w:val="yellow"/>
        </w:rPr>
      </w:pPr>
      <w:r w:rsidRPr="004B192C">
        <w:rPr>
          <w:highlight w:val="yellow"/>
        </w:rPr>
        <w:t>Que décide-t-elle en apprenant l’ordre de Créon ?</w:t>
      </w:r>
      <w:r w:rsidRPr="004B192C">
        <w:rPr>
          <w:highlight w:val="yellow"/>
        </w:rPr>
        <w:t> </w:t>
      </w:r>
      <w:r w:rsidRPr="004B192C">
        <w:rPr>
          <w:highlight w:val="yellow"/>
        </w:rPr>
        <w:t xml:space="preserve"> </w:t>
      </w:r>
    </w:p>
    <w:p w:rsidR="004B192C" w:rsidRDefault="004B192C" w:rsidP="004B192C">
      <w:pPr>
        <w:pStyle w:val="Paragraphedeliste"/>
      </w:pPr>
    </w:p>
    <w:p w:rsidR="004B192C" w:rsidRDefault="004B192C" w:rsidP="004B192C">
      <w:pPr>
        <w:pStyle w:val="Paragraphedeliste"/>
      </w:pPr>
    </w:p>
    <w:p w:rsidR="004B192C" w:rsidRDefault="004B192C" w:rsidP="004B192C">
      <w:pPr>
        <w:pStyle w:val="Paragraphedeliste"/>
      </w:pPr>
    </w:p>
    <w:p w:rsidR="004B192C" w:rsidRDefault="004B192C" w:rsidP="004B192C">
      <w:pPr>
        <w:pStyle w:val="Paragraphedeliste"/>
      </w:pPr>
    </w:p>
    <w:p w:rsidR="004B192C" w:rsidRDefault="004B192C" w:rsidP="004B192C">
      <w:pPr>
        <w:pStyle w:val="Paragraphedeliste"/>
      </w:pPr>
    </w:p>
    <w:p w:rsidR="004B192C" w:rsidRDefault="004B192C" w:rsidP="004B192C">
      <w:pPr>
        <w:pStyle w:val="Paragraphedeliste"/>
      </w:pPr>
    </w:p>
    <w:p w:rsidR="004B192C" w:rsidRDefault="004B192C" w:rsidP="004B192C">
      <w:pPr>
        <w:pStyle w:val="Paragraphedeliste"/>
      </w:pPr>
    </w:p>
    <w:p w:rsidR="004B192C" w:rsidRDefault="004B192C" w:rsidP="004B192C">
      <w:pPr>
        <w:pStyle w:val="Paragraphedeliste"/>
      </w:pPr>
    </w:p>
    <w:p w:rsidR="004B192C" w:rsidRDefault="004B192C" w:rsidP="004B192C">
      <w:pPr>
        <w:pStyle w:val="Paragraphedeliste"/>
        <w:numPr>
          <w:ilvl w:val="0"/>
          <w:numId w:val="1"/>
        </w:numPr>
      </w:pPr>
      <w:r>
        <w:rPr>
          <w:highlight w:val="yellow"/>
        </w:rPr>
        <w:t xml:space="preserve">Pourquoi désobéit-elle ? </w:t>
      </w:r>
    </w:p>
    <w:p w:rsidR="004B192C" w:rsidRDefault="004B192C" w:rsidP="004B192C">
      <w:pPr>
        <w:jc w:val="both"/>
      </w:pPr>
    </w:p>
    <w:p w:rsidR="004B192C" w:rsidRDefault="004B192C" w:rsidP="004B192C">
      <w:pPr>
        <w:jc w:val="both"/>
      </w:pPr>
    </w:p>
    <w:p w:rsidR="004B192C" w:rsidRDefault="004B192C" w:rsidP="004B192C">
      <w:pPr>
        <w:jc w:val="both"/>
      </w:pPr>
    </w:p>
    <w:p w:rsidR="004B192C" w:rsidRDefault="004B192C" w:rsidP="004B192C">
      <w:pPr>
        <w:jc w:val="both"/>
      </w:pPr>
    </w:p>
    <w:p w:rsidR="004B192C" w:rsidRDefault="004B192C" w:rsidP="004B192C">
      <w:pPr>
        <w:jc w:val="both"/>
      </w:pPr>
    </w:p>
    <w:p w:rsidR="004B192C" w:rsidRPr="008F3405" w:rsidRDefault="004B192C" w:rsidP="004B192C">
      <w:pPr>
        <w:jc w:val="both"/>
      </w:pPr>
    </w:p>
    <w:p w:rsidR="004B192C" w:rsidRDefault="004B192C" w:rsidP="004B192C">
      <w:pPr>
        <w:pBdr>
          <w:top w:val="single" w:sz="4" w:space="1" w:color="auto"/>
          <w:left w:val="single" w:sz="4" w:space="4" w:color="auto"/>
          <w:bottom w:val="single" w:sz="4" w:space="1" w:color="auto"/>
          <w:right w:val="single" w:sz="4" w:space="4" w:color="auto"/>
        </w:pBdr>
        <w:tabs>
          <w:tab w:val="left" w:pos="8789"/>
          <w:tab w:val="left" w:pos="10460"/>
        </w:tabs>
        <w:ind w:right="-30"/>
        <w:jc w:val="both"/>
      </w:pPr>
      <w:r w:rsidRPr="004B192C">
        <w:rPr>
          <w:b/>
          <w:bCs/>
        </w:rPr>
        <w:t>Comprendre l’essentiel</w:t>
      </w:r>
      <w:r>
        <w:t xml:space="preserve"> : </w:t>
      </w:r>
      <w:r w:rsidRPr="003F38BD">
        <w:t xml:space="preserve">Pour Antigone, les lois non écrites sont immuables, proviennent des </w:t>
      </w:r>
      <w:r w:rsidRPr="003F38BD">
        <w:rPr>
          <w:b/>
          <w:bCs/>
        </w:rPr>
        <w:t>dieux</w:t>
      </w:r>
      <w:r w:rsidRPr="003F38BD">
        <w:t>, elles ne sont ni</w:t>
      </w:r>
      <w:r>
        <w:t xml:space="preserve"> </w:t>
      </w:r>
      <w:r w:rsidRPr="003F38BD">
        <w:rPr>
          <w:b/>
          <w:bCs/>
        </w:rPr>
        <w:t>d’hier</w:t>
      </w:r>
      <w:r w:rsidRPr="003F38BD">
        <w:t>, ni</w:t>
      </w:r>
      <w:r>
        <w:t xml:space="preserve"> </w:t>
      </w:r>
      <w:r w:rsidRPr="003F38BD">
        <w:rPr>
          <w:b/>
          <w:bCs/>
        </w:rPr>
        <w:t>d’aujourd’hui</w:t>
      </w:r>
      <w:r w:rsidRPr="003F38BD">
        <w:t>, elles sont éternelles et personne ne sait quand elles ont pris</w:t>
      </w:r>
      <w:r>
        <w:t xml:space="preserve"> </w:t>
      </w:r>
      <w:r w:rsidRPr="003F38BD">
        <w:rPr>
          <w:b/>
          <w:bCs/>
        </w:rPr>
        <w:t>naissance</w:t>
      </w:r>
      <w:r w:rsidRPr="003F38BD">
        <w:t xml:space="preserve">. Si on les transgresse, on s’expose à la </w:t>
      </w:r>
      <w:r w:rsidRPr="003F38BD">
        <w:rPr>
          <w:b/>
          <w:bCs/>
        </w:rPr>
        <w:t>vengeance</w:t>
      </w:r>
      <w:r w:rsidRPr="003F38BD">
        <w:t xml:space="preserve"> des dieux.</w:t>
      </w:r>
      <w:r>
        <w:t xml:space="preserve"> </w:t>
      </w:r>
      <w:r w:rsidRPr="00892320">
        <w:t>Antigone se trouve au centre d’un conflit : respecter la loi divine qui exige de procéder aux</w:t>
      </w:r>
      <w:r>
        <w:t xml:space="preserve"> </w:t>
      </w:r>
      <w:r w:rsidRPr="00892320">
        <w:t>rites funéraires ou respecter la loi humaine, celle du roi Créon, son oncle, qui établit que le</w:t>
      </w:r>
      <w:r>
        <w:t xml:space="preserve"> </w:t>
      </w:r>
      <w:r w:rsidRPr="00892320">
        <w:t>mort ne recevra pas les rites funéraires.</w:t>
      </w:r>
      <w:r>
        <w:t xml:space="preserve"> </w:t>
      </w:r>
      <w:r w:rsidRPr="00892320">
        <w:t>Le mythe d’Antigone, c’est donc le conflit déclaré entre le pouvoir humain et le pouvoir</w:t>
      </w:r>
      <w:r>
        <w:t xml:space="preserve"> </w:t>
      </w:r>
      <w:r w:rsidRPr="00892320">
        <w:t xml:space="preserve">divin. </w:t>
      </w:r>
    </w:p>
    <w:p w:rsidR="004B192C" w:rsidRDefault="004B192C" w:rsidP="004B192C"/>
    <w:p w:rsidR="00B2002A" w:rsidRPr="007D559D" w:rsidRDefault="00B2002A" w:rsidP="00B2002A">
      <w:pPr>
        <w:rPr>
          <w:b/>
          <w:bCs/>
        </w:rPr>
      </w:pPr>
      <w:r w:rsidRPr="007D559D">
        <w:rPr>
          <w:b/>
          <w:bCs/>
        </w:rPr>
        <w:t xml:space="preserve">Groupe 1 : </w:t>
      </w:r>
      <w:r>
        <w:rPr>
          <w:b/>
          <w:bCs/>
        </w:rPr>
        <w:t>Pourquoi Antigone meurt-elle ?</w:t>
      </w:r>
    </w:p>
    <w:p w:rsidR="00B2002A" w:rsidRDefault="00B2002A" w:rsidP="00B2002A">
      <w:pPr>
        <w:rPr>
          <w:b/>
          <w:bCs/>
        </w:rPr>
      </w:pPr>
    </w:p>
    <w:p w:rsidR="00B2002A" w:rsidRPr="003A2AE7" w:rsidRDefault="00B2002A" w:rsidP="00B2002A">
      <w:pPr>
        <w:pBdr>
          <w:top w:val="single" w:sz="4" w:space="1" w:color="auto"/>
          <w:left w:val="single" w:sz="4" w:space="4" w:color="auto"/>
          <w:bottom w:val="single" w:sz="4" w:space="1" w:color="auto"/>
          <w:right w:val="single" w:sz="4" w:space="4" w:color="auto"/>
        </w:pBdr>
        <w:rPr>
          <w:lang w:val="fr-CA"/>
        </w:rPr>
      </w:pPr>
      <w:r w:rsidRPr="003A2AE7">
        <w:rPr>
          <w:lang w:val="fr-CA"/>
        </w:rPr>
        <w:t>Resituée dans son contexte d'origine, la figure d'Antigone est ambivalente, tout comme les valeurs qu'elle véhicule et les comportements qu'elle adopte.</w:t>
      </w:r>
    </w:p>
    <w:p w:rsidR="00B2002A" w:rsidRPr="003A2AE7" w:rsidRDefault="00B2002A" w:rsidP="00B2002A">
      <w:pPr>
        <w:pBdr>
          <w:top w:val="single" w:sz="4" w:space="1" w:color="auto"/>
          <w:left w:val="single" w:sz="4" w:space="4" w:color="auto"/>
          <w:bottom w:val="single" w:sz="4" w:space="1" w:color="auto"/>
          <w:right w:val="single" w:sz="4" w:space="4" w:color="auto"/>
        </w:pBdr>
        <w:rPr>
          <w:lang w:val="fr-CA"/>
        </w:rPr>
      </w:pPr>
      <w:r w:rsidRPr="003A2AE7">
        <w:rPr>
          <w:lang w:val="fr-CA"/>
        </w:rPr>
        <w:t>Sophocle a écrit une véritable tragédie, une dramatisation du conflit entre des valeurs opposées, les valeurs de la cité représentées par Créon, et les valeurs familiales aristocratiques représentées par Antigone.</w:t>
      </w:r>
    </w:p>
    <w:p w:rsidR="00B2002A" w:rsidRDefault="00B2002A" w:rsidP="00B2002A">
      <w:pPr>
        <w:pBdr>
          <w:top w:val="single" w:sz="4" w:space="1" w:color="auto"/>
          <w:left w:val="single" w:sz="4" w:space="4" w:color="auto"/>
          <w:bottom w:val="single" w:sz="4" w:space="1" w:color="auto"/>
          <w:right w:val="single" w:sz="4" w:space="4" w:color="auto"/>
        </w:pBdr>
        <w:rPr>
          <w:i/>
          <w:iCs/>
          <w:lang w:val="fr-CA"/>
        </w:rPr>
      </w:pPr>
    </w:p>
    <w:p w:rsidR="00B2002A" w:rsidRPr="003A2AE7" w:rsidRDefault="00B2002A" w:rsidP="00B2002A">
      <w:pPr>
        <w:pBdr>
          <w:top w:val="single" w:sz="4" w:space="1" w:color="auto"/>
          <w:left w:val="single" w:sz="4" w:space="4" w:color="auto"/>
          <w:bottom w:val="single" w:sz="4" w:space="1" w:color="auto"/>
          <w:right w:val="single" w:sz="4" w:space="4" w:color="auto"/>
        </w:pBdr>
        <w:jc w:val="both"/>
        <w:rPr>
          <w:lang w:val="fr-CA"/>
        </w:rPr>
      </w:pPr>
      <w:r w:rsidRPr="003A2AE7">
        <w:rPr>
          <w:lang w:val="fr-CA"/>
        </w:rPr>
        <w:t>« En refusant d'enterrer sur le sol de la patrie un traître à la cité et à ses dieux, [Créon] agit en maître de la cité responsable de la destinée de toute la communauté : si une souillure venait à frapper la cité par suite de l'ensevelissement que réclame Antigone, c'est la communauté entière qui ferait les frais des exigences individuelles d'une famille. [...] il n'y a pas un Créon qui a tort, un Créon bourreau, et une Antigone qui a raison et qui est victime. [...] Les deux thèses sont donc, au départ, équilibrées et reflètent par la problématisation qu'elles proposent, le débat démocratique sur la place de la famille et de l'État dans la question de la sépulture. »</w:t>
      </w:r>
    </w:p>
    <w:p w:rsidR="00B2002A" w:rsidRPr="00F37F91" w:rsidRDefault="00B2002A" w:rsidP="00B2002A">
      <w:pPr>
        <w:pBdr>
          <w:top w:val="single" w:sz="4" w:space="1" w:color="auto"/>
          <w:left w:val="single" w:sz="4" w:space="4" w:color="auto"/>
          <w:bottom w:val="single" w:sz="4" w:space="1" w:color="auto"/>
          <w:right w:val="single" w:sz="4" w:space="4" w:color="auto"/>
        </w:pBdr>
        <w:jc w:val="both"/>
        <w:rPr>
          <w:lang w:val="fr-CA"/>
        </w:rPr>
      </w:pPr>
      <w:r w:rsidRPr="003A2AE7">
        <w:rPr>
          <w:lang w:val="fr-CA"/>
        </w:rPr>
        <w:t>« Si l'équilibre des valeurs représentées est finalement rompu, c'est par l'excès, par la démesure, par l'intransigeance des deux protagonistes. Antigone, aussi bien que Créon, pèche par hybris, par excès orgueilleux. C'est cette attitude extrême des deux antagonistes qui va les conduire tous deux à leur propre perte.»</w:t>
      </w:r>
    </w:p>
    <w:p w:rsidR="00B2002A" w:rsidRPr="003A2AE7" w:rsidRDefault="00B2002A" w:rsidP="00B2002A">
      <w:pPr>
        <w:pBdr>
          <w:top w:val="single" w:sz="4" w:space="1" w:color="auto"/>
          <w:left w:val="single" w:sz="4" w:space="4" w:color="auto"/>
          <w:bottom w:val="single" w:sz="4" w:space="1" w:color="auto"/>
          <w:right w:val="single" w:sz="4" w:space="4" w:color="auto"/>
        </w:pBdr>
      </w:pPr>
    </w:p>
    <w:p w:rsidR="00B2002A" w:rsidRPr="00F37F91" w:rsidRDefault="00B2002A" w:rsidP="00B2002A">
      <w:pPr>
        <w:pBdr>
          <w:top w:val="single" w:sz="4" w:space="1" w:color="auto"/>
          <w:left w:val="single" w:sz="4" w:space="4" w:color="auto"/>
          <w:bottom w:val="single" w:sz="4" w:space="1" w:color="auto"/>
          <w:right w:val="single" w:sz="4" w:space="4" w:color="auto"/>
        </w:pBdr>
        <w:jc w:val="right"/>
        <w:rPr>
          <w:sz w:val="20"/>
          <w:szCs w:val="20"/>
          <w:lang w:val="fr-CA"/>
        </w:rPr>
      </w:pPr>
      <w:r w:rsidRPr="003A2AE7">
        <w:rPr>
          <w:sz w:val="20"/>
          <w:szCs w:val="20"/>
          <w:lang w:val="fr-CA"/>
        </w:rPr>
        <w:t>Anne-Françoise Jaccottet, «</w:t>
      </w:r>
      <w:r w:rsidRPr="003A2AE7">
        <w:rPr>
          <w:sz w:val="20"/>
          <w:szCs w:val="20"/>
        </w:rPr>
        <w:t> </w:t>
      </w:r>
      <w:r w:rsidRPr="003A2AE7">
        <w:rPr>
          <w:i/>
          <w:iCs/>
          <w:sz w:val="20"/>
          <w:szCs w:val="20"/>
          <w:lang w:val="fr-CA"/>
        </w:rPr>
        <w:t>Antigone : la création d'une tragédie pour le théâtre athénien</w:t>
      </w:r>
      <w:r w:rsidRPr="003A2AE7">
        <w:rPr>
          <w:sz w:val="20"/>
          <w:szCs w:val="20"/>
          <w:lang w:val="fr-CA"/>
        </w:rPr>
        <w:t>, dans Muriel Gilbert (</w:t>
      </w:r>
      <w:proofErr w:type="spellStart"/>
      <w:r w:rsidRPr="003A2AE7">
        <w:rPr>
          <w:sz w:val="20"/>
          <w:szCs w:val="20"/>
          <w:lang w:val="fr-CA"/>
        </w:rPr>
        <w:t>dir</w:t>
      </w:r>
      <w:proofErr w:type="spellEnd"/>
      <w:r w:rsidRPr="003A2AE7">
        <w:rPr>
          <w:sz w:val="20"/>
          <w:szCs w:val="20"/>
          <w:lang w:val="fr-CA"/>
        </w:rPr>
        <w:t>.),</w:t>
      </w:r>
      <w:r w:rsidRPr="003A2AE7">
        <w:rPr>
          <w:sz w:val="20"/>
          <w:szCs w:val="20"/>
        </w:rPr>
        <w:t> </w:t>
      </w:r>
      <w:r w:rsidRPr="003A2AE7">
        <w:rPr>
          <w:i/>
          <w:iCs/>
          <w:sz w:val="20"/>
          <w:szCs w:val="20"/>
          <w:lang w:val="fr-CA"/>
        </w:rPr>
        <w:t>Antigone et le devoir de sépulture,</w:t>
      </w:r>
      <w:r w:rsidRPr="003A2AE7">
        <w:rPr>
          <w:sz w:val="20"/>
          <w:szCs w:val="20"/>
        </w:rPr>
        <w:t> </w:t>
      </w:r>
      <w:r w:rsidRPr="003A2AE7">
        <w:rPr>
          <w:sz w:val="20"/>
          <w:szCs w:val="20"/>
          <w:lang w:val="fr-CA"/>
        </w:rPr>
        <w:t>Genève, Labor et Fides, Actes et recherches, 2005, p. 27-42).</w:t>
      </w:r>
    </w:p>
    <w:p w:rsidR="00B2002A" w:rsidRPr="003A2AE7" w:rsidRDefault="00B2002A" w:rsidP="00B2002A">
      <w:pPr>
        <w:pBdr>
          <w:top w:val="single" w:sz="4" w:space="1" w:color="auto"/>
          <w:left w:val="single" w:sz="4" w:space="4" w:color="auto"/>
          <w:bottom w:val="single" w:sz="4" w:space="1" w:color="auto"/>
          <w:right w:val="single" w:sz="4" w:space="4" w:color="auto"/>
        </w:pBdr>
        <w:jc w:val="right"/>
        <w:rPr>
          <w:sz w:val="20"/>
          <w:szCs w:val="20"/>
        </w:rPr>
      </w:pPr>
      <w:r w:rsidRPr="00F37F91">
        <w:rPr>
          <w:sz w:val="20"/>
          <w:szCs w:val="20"/>
        </w:rPr>
        <w:t>https://www.barbeypedagogie.fr/6-ressources-pedagogiques/théâtre/antigone/</w:t>
      </w:r>
    </w:p>
    <w:p w:rsidR="00B2002A" w:rsidRDefault="00B2002A" w:rsidP="00B2002A">
      <w:pPr>
        <w:rPr>
          <w:b/>
          <w:bCs/>
        </w:rPr>
      </w:pPr>
    </w:p>
    <w:p w:rsidR="00B2002A" w:rsidRPr="00B17E28" w:rsidRDefault="00B2002A" w:rsidP="00B2002A">
      <w:pPr>
        <w:pStyle w:val="Paragraphedeliste"/>
        <w:numPr>
          <w:ilvl w:val="0"/>
          <w:numId w:val="1"/>
        </w:numPr>
      </w:pPr>
      <w:r w:rsidRPr="00E24904">
        <w:rPr>
          <w:highlight w:val="yellow"/>
        </w:rPr>
        <w:t>Elle est maudite</w:t>
      </w:r>
      <w:r>
        <w:t xml:space="preserve">. </w:t>
      </w:r>
      <w:r w:rsidRPr="004A19DA">
        <w:rPr>
          <w:rFonts w:cstheme="minorHAnsi"/>
        </w:rPr>
        <w:t xml:space="preserve">Antigone appartient à la dynastie maudite des Labdacides d’une part, et d’autre part elle est </w:t>
      </w:r>
      <w:proofErr w:type="spellStart"/>
      <w:r w:rsidRPr="004A19DA">
        <w:rPr>
          <w:rFonts w:cstheme="minorHAnsi"/>
        </w:rPr>
        <w:t>née</w:t>
      </w:r>
      <w:proofErr w:type="spellEnd"/>
      <w:r w:rsidRPr="004A19DA">
        <w:rPr>
          <w:rFonts w:cstheme="minorHAnsi"/>
        </w:rPr>
        <w:t xml:space="preserve"> de l’union incestueuse d’Œdipe et de Jocaste. </w:t>
      </w:r>
      <w:r>
        <w:rPr>
          <w:rFonts w:cstheme="minorHAnsi"/>
        </w:rPr>
        <w:t xml:space="preserve">(épisode 4 </w:t>
      </w:r>
      <w:proofErr w:type="spellStart"/>
      <w:r>
        <w:rPr>
          <w:rFonts w:cstheme="minorHAnsi"/>
        </w:rPr>
        <w:t>p.47</w:t>
      </w:r>
      <w:proofErr w:type="spellEnd"/>
      <w:r>
        <w:rPr>
          <w:rFonts w:cstheme="minorHAnsi"/>
        </w:rPr>
        <w:t xml:space="preserve"> l. 46-50)</w:t>
      </w:r>
    </w:p>
    <w:p w:rsidR="00B2002A" w:rsidRDefault="00B2002A" w:rsidP="00B2002A">
      <w:pPr>
        <w:pStyle w:val="Paragraphedeliste"/>
      </w:pPr>
    </w:p>
    <w:p w:rsidR="00B2002A" w:rsidRDefault="00B2002A" w:rsidP="00B2002A">
      <w:pPr>
        <w:pStyle w:val="Paragraphedeliste"/>
      </w:pPr>
    </w:p>
    <w:p w:rsidR="00B2002A" w:rsidRPr="004A19DA" w:rsidRDefault="00B2002A" w:rsidP="00B2002A">
      <w:pPr>
        <w:pStyle w:val="Paragraphedeliste"/>
      </w:pPr>
    </w:p>
    <w:p w:rsidR="00B2002A" w:rsidRPr="001001D4" w:rsidRDefault="00B2002A" w:rsidP="00B2002A">
      <w:pPr>
        <w:pStyle w:val="Paragraphedeliste"/>
        <w:numPr>
          <w:ilvl w:val="0"/>
          <w:numId w:val="1"/>
        </w:numPr>
        <w:rPr>
          <w:rFonts w:cstheme="minorHAnsi"/>
        </w:rPr>
      </w:pPr>
      <w:r w:rsidRPr="00E24904">
        <w:rPr>
          <w:highlight w:val="yellow"/>
        </w:rPr>
        <w:t>Elle désobéit à Créon</w:t>
      </w:r>
      <w:r>
        <w:t> : Prologue (</w:t>
      </w:r>
      <w:proofErr w:type="spellStart"/>
      <w:r>
        <w:t>p.12</w:t>
      </w:r>
      <w:proofErr w:type="spellEnd"/>
      <w:r>
        <w:t xml:space="preserve"> </w:t>
      </w:r>
      <w:proofErr w:type="spellStart"/>
      <w:r>
        <w:t>l.28</w:t>
      </w:r>
      <w:proofErr w:type="spellEnd"/>
      <w:r>
        <w:t xml:space="preserve">-30) et </w:t>
      </w:r>
      <w:proofErr w:type="spellStart"/>
      <w:r>
        <w:t>Episodes</w:t>
      </w:r>
      <w:proofErr w:type="spellEnd"/>
      <w:r>
        <w:t xml:space="preserve"> 2 et 4 la loi et la condamnation : </w:t>
      </w:r>
      <w:r w:rsidRPr="001001D4">
        <w:rPr>
          <w:rFonts w:cstheme="minorHAnsi"/>
        </w:rPr>
        <w:t xml:space="preserve">Antigone est </w:t>
      </w:r>
      <w:proofErr w:type="spellStart"/>
      <w:r w:rsidRPr="001001D4">
        <w:rPr>
          <w:rFonts w:cstheme="minorHAnsi"/>
        </w:rPr>
        <w:t>condamnée</w:t>
      </w:r>
      <w:proofErr w:type="spellEnd"/>
      <w:r w:rsidRPr="001001D4">
        <w:rPr>
          <w:rFonts w:cstheme="minorHAnsi"/>
        </w:rPr>
        <w:t xml:space="preserve"> à </w:t>
      </w:r>
      <w:proofErr w:type="spellStart"/>
      <w:r w:rsidRPr="001001D4">
        <w:rPr>
          <w:rFonts w:cstheme="minorHAnsi"/>
        </w:rPr>
        <w:t>être</w:t>
      </w:r>
      <w:proofErr w:type="spellEnd"/>
      <w:r w:rsidRPr="001001D4">
        <w:rPr>
          <w:rFonts w:cstheme="minorHAnsi"/>
        </w:rPr>
        <w:t xml:space="preserve"> </w:t>
      </w:r>
      <w:proofErr w:type="spellStart"/>
      <w:r w:rsidRPr="001001D4">
        <w:rPr>
          <w:rFonts w:cstheme="minorHAnsi"/>
        </w:rPr>
        <w:t>enterrée</w:t>
      </w:r>
      <w:proofErr w:type="spellEnd"/>
      <w:r>
        <w:rPr>
          <w:rFonts w:cstheme="minorHAnsi"/>
        </w:rPr>
        <w:t xml:space="preserve"> </w:t>
      </w:r>
      <w:r w:rsidRPr="009609BB">
        <w:t>(p. 45, l. 5-10)</w:t>
      </w:r>
      <w:r w:rsidRPr="001001D4">
        <w:rPr>
          <w:rFonts w:cstheme="minorHAnsi"/>
        </w:rPr>
        <w:t xml:space="preserve">. </w:t>
      </w:r>
    </w:p>
    <w:p w:rsidR="00B2002A" w:rsidRDefault="00B2002A" w:rsidP="00B2002A">
      <w:pPr>
        <w:pStyle w:val="Paragraphedeliste"/>
      </w:pPr>
      <w:r>
        <w:t xml:space="preserve">« pour moi je l’ensevelirai » </w:t>
      </w:r>
      <w:proofErr w:type="spellStart"/>
      <w:r>
        <w:t>p.13</w:t>
      </w:r>
      <w:proofErr w:type="spellEnd"/>
      <w:r>
        <w:t xml:space="preserve"> </w:t>
      </w:r>
      <w:proofErr w:type="spellStart"/>
      <w:r>
        <w:t>l.64</w:t>
      </w:r>
      <w:proofErr w:type="spellEnd"/>
    </w:p>
    <w:p w:rsidR="00B2002A" w:rsidRDefault="00B2002A" w:rsidP="00B2002A">
      <w:pPr>
        <w:pStyle w:val="Paragraphedeliste"/>
      </w:pPr>
    </w:p>
    <w:p w:rsidR="00B2002A" w:rsidRDefault="00B2002A" w:rsidP="00B2002A">
      <w:pPr>
        <w:pStyle w:val="Paragraphedeliste"/>
      </w:pPr>
    </w:p>
    <w:p w:rsidR="00B2002A" w:rsidRDefault="00B2002A" w:rsidP="00B2002A">
      <w:pPr>
        <w:pStyle w:val="Paragraphedeliste"/>
      </w:pPr>
    </w:p>
    <w:p w:rsidR="00B2002A" w:rsidRDefault="00B2002A" w:rsidP="00B2002A">
      <w:pPr>
        <w:pStyle w:val="Paragraphedeliste"/>
      </w:pPr>
    </w:p>
    <w:p w:rsidR="00B2002A" w:rsidRDefault="00B2002A" w:rsidP="00B2002A">
      <w:pPr>
        <w:pStyle w:val="Paragraphedeliste"/>
        <w:numPr>
          <w:ilvl w:val="0"/>
          <w:numId w:val="1"/>
        </w:numPr>
      </w:pPr>
      <w:r w:rsidRPr="00E24904">
        <w:rPr>
          <w:highlight w:val="yellow"/>
        </w:rPr>
        <w:t>Elle place la loi non écrite au-dessus des lois de la cité</w:t>
      </w:r>
      <w:r>
        <w:t> : elle honore un frère (</w:t>
      </w:r>
      <w:proofErr w:type="spellStart"/>
      <w:r>
        <w:t>p.31</w:t>
      </w:r>
      <w:proofErr w:type="spellEnd"/>
      <w:r>
        <w:t xml:space="preserve">, </w:t>
      </w:r>
      <w:proofErr w:type="spellStart"/>
      <w:r>
        <w:t>l.125</w:t>
      </w:r>
      <w:proofErr w:type="spellEnd"/>
      <w:r>
        <w:t>) et honore les dieux (</w:t>
      </w:r>
      <w:proofErr w:type="spellStart"/>
      <w:r>
        <w:t>p.29</w:t>
      </w:r>
      <w:proofErr w:type="spellEnd"/>
      <w:r>
        <w:t xml:space="preserve"> l. 73-78) </w:t>
      </w:r>
    </w:p>
    <w:p w:rsidR="00B2002A" w:rsidRDefault="00B2002A" w:rsidP="00B2002A">
      <w:pPr>
        <w:jc w:val="both"/>
        <w:rPr>
          <w:rFonts w:cstheme="minorHAnsi"/>
        </w:rPr>
      </w:pPr>
      <w:r w:rsidRPr="00870E50">
        <w:rPr>
          <w:rFonts w:cstheme="minorHAnsi"/>
        </w:rPr>
        <w:t>Pour Antigone, les lois des dieux et de la tradition familiale surpassent les lois de l’</w:t>
      </w:r>
      <w:proofErr w:type="spellStart"/>
      <w:r w:rsidRPr="00870E50">
        <w:rPr>
          <w:rFonts w:cstheme="minorHAnsi"/>
        </w:rPr>
        <w:t>État</w:t>
      </w:r>
      <w:proofErr w:type="spellEnd"/>
      <w:r w:rsidRPr="00870E50">
        <w:rPr>
          <w:rFonts w:cstheme="minorHAnsi"/>
        </w:rPr>
        <w:t xml:space="preserve">. Ce sont les rites ancestraux que les familles se doivent d’honorer. </w:t>
      </w:r>
      <w:r>
        <w:rPr>
          <w:rFonts w:cstheme="minorHAnsi"/>
        </w:rPr>
        <w:t>(</w:t>
      </w:r>
      <w:proofErr w:type="spellStart"/>
      <w:r>
        <w:t>Episode</w:t>
      </w:r>
      <w:proofErr w:type="spellEnd"/>
      <w:r>
        <w:t xml:space="preserve"> 2, </w:t>
      </w:r>
      <w:proofErr w:type="spellStart"/>
      <w:r>
        <w:t>l.144</w:t>
      </w:r>
      <w:proofErr w:type="spellEnd"/>
      <w:r>
        <w:t xml:space="preserve">-145) </w:t>
      </w:r>
      <w:r w:rsidRPr="00004556">
        <w:t xml:space="preserve">Pour Antigone, Polynice est criminel devant la justice des hommes seulement, et non devant celle des dieux, qui </w:t>
      </w:r>
      <w:proofErr w:type="spellStart"/>
      <w:r w:rsidRPr="00004556">
        <w:t>régissent</w:t>
      </w:r>
      <w:proofErr w:type="spellEnd"/>
      <w:r w:rsidRPr="00004556">
        <w:t xml:space="preserve"> les liens du sang et les honneurs que chacun doit leur rendre. </w:t>
      </w:r>
      <w:r w:rsidRPr="00870E50">
        <w:rPr>
          <w:rFonts w:cstheme="minorHAnsi"/>
        </w:rPr>
        <w:t>Ainsi, avant d’</w:t>
      </w:r>
      <w:proofErr w:type="spellStart"/>
      <w:r w:rsidRPr="00870E50">
        <w:rPr>
          <w:rFonts w:cstheme="minorHAnsi"/>
        </w:rPr>
        <w:t>être</w:t>
      </w:r>
      <w:proofErr w:type="spellEnd"/>
      <w:r w:rsidRPr="00870E50">
        <w:rPr>
          <w:rFonts w:cstheme="minorHAnsi"/>
        </w:rPr>
        <w:t xml:space="preserve"> l’ennemi de la cité, Polynice est « un </w:t>
      </w:r>
      <w:proofErr w:type="spellStart"/>
      <w:r w:rsidRPr="00870E50">
        <w:rPr>
          <w:rFonts w:cstheme="minorHAnsi"/>
        </w:rPr>
        <w:t>frère</w:t>
      </w:r>
      <w:proofErr w:type="spellEnd"/>
      <w:r w:rsidRPr="00870E50">
        <w:rPr>
          <w:rFonts w:cstheme="minorHAnsi"/>
        </w:rPr>
        <w:t>» (p. 31, l. 125). Antigone fait donc passer les lois familiales avant les lois des hommes et de la cité.</w:t>
      </w:r>
      <w:r>
        <w:rPr>
          <w:rFonts w:cstheme="minorHAnsi"/>
        </w:rPr>
        <w:t xml:space="preserve"> E</w:t>
      </w:r>
      <w:r w:rsidRPr="00870E50">
        <w:rPr>
          <w:rFonts w:cstheme="minorHAnsi"/>
        </w:rPr>
        <w:t xml:space="preserve">lle est du </w:t>
      </w:r>
      <w:proofErr w:type="spellStart"/>
      <w:r w:rsidRPr="00870E50">
        <w:rPr>
          <w:rFonts w:cstheme="minorHAnsi"/>
        </w:rPr>
        <w:t>même</w:t>
      </w:r>
      <w:proofErr w:type="spellEnd"/>
      <w:r w:rsidRPr="00870E50">
        <w:rPr>
          <w:rFonts w:cstheme="minorHAnsi"/>
        </w:rPr>
        <w:t xml:space="preserve"> sang que Polynice, elle doit par </w:t>
      </w:r>
      <w:proofErr w:type="spellStart"/>
      <w:r w:rsidRPr="00870E50">
        <w:rPr>
          <w:rFonts w:cstheme="minorHAnsi"/>
        </w:rPr>
        <w:t>conséquent</w:t>
      </w:r>
      <w:proofErr w:type="spellEnd"/>
      <w:r w:rsidRPr="00870E50">
        <w:rPr>
          <w:rFonts w:cstheme="minorHAnsi"/>
        </w:rPr>
        <w:t xml:space="preserve"> </w:t>
      </w:r>
      <w:r>
        <w:rPr>
          <w:rFonts w:cstheme="minorHAnsi"/>
        </w:rPr>
        <w:t xml:space="preserve">le </w:t>
      </w:r>
      <w:r w:rsidRPr="00870E50">
        <w:rPr>
          <w:rFonts w:cstheme="minorHAnsi"/>
        </w:rPr>
        <w:t xml:space="preserve">traiter de la </w:t>
      </w:r>
      <w:proofErr w:type="spellStart"/>
      <w:r w:rsidRPr="00870E50">
        <w:rPr>
          <w:rFonts w:cstheme="minorHAnsi"/>
        </w:rPr>
        <w:t>même</w:t>
      </w:r>
      <w:proofErr w:type="spellEnd"/>
      <w:r w:rsidRPr="00870E50">
        <w:rPr>
          <w:rFonts w:cstheme="minorHAnsi"/>
        </w:rPr>
        <w:t xml:space="preserve"> </w:t>
      </w:r>
      <w:proofErr w:type="spellStart"/>
      <w:r w:rsidRPr="00870E50">
        <w:rPr>
          <w:rFonts w:cstheme="minorHAnsi"/>
        </w:rPr>
        <w:t>manière</w:t>
      </w:r>
      <w:proofErr w:type="spellEnd"/>
      <w:r w:rsidRPr="00870E50">
        <w:rPr>
          <w:rFonts w:cstheme="minorHAnsi"/>
        </w:rPr>
        <w:t xml:space="preserve"> qu’</w:t>
      </w:r>
      <w:proofErr w:type="spellStart"/>
      <w:r w:rsidRPr="00870E50">
        <w:rPr>
          <w:rFonts w:cstheme="minorHAnsi"/>
        </w:rPr>
        <w:t>Étéocle</w:t>
      </w:r>
      <w:proofErr w:type="spellEnd"/>
      <w:r>
        <w:rPr>
          <w:rFonts w:cstheme="minorHAnsi"/>
        </w:rPr>
        <w:t>.</w:t>
      </w:r>
    </w:p>
    <w:p w:rsidR="00B2002A" w:rsidRDefault="00B2002A" w:rsidP="00B2002A">
      <w:pPr>
        <w:jc w:val="both"/>
      </w:pPr>
    </w:p>
    <w:p w:rsidR="00B2002A" w:rsidRDefault="00B2002A" w:rsidP="00B2002A">
      <w:pPr>
        <w:jc w:val="both"/>
      </w:pPr>
    </w:p>
    <w:p w:rsidR="00B2002A" w:rsidRPr="008F3405" w:rsidRDefault="00B2002A" w:rsidP="00B2002A">
      <w:pPr>
        <w:jc w:val="both"/>
      </w:pPr>
    </w:p>
    <w:p w:rsidR="00B2002A" w:rsidRDefault="00DF42A8" w:rsidP="00B2002A">
      <w:pPr>
        <w:pBdr>
          <w:top w:val="single" w:sz="4" w:space="1" w:color="auto"/>
          <w:left w:val="single" w:sz="4" w:space="4" w:color="auto"/>
          <w:bottom w:val="single" w:sz="4" w:space="1" w:color="auto"/>
          <w:right w:val="single" w:sz="4" w:space="4" w:color="auto"/>
        </w:pBdr>
        <w:tabs>
          <w:tab w:val="left" w:pos="8789"/>
          <w:tab w:val="left" w:pos="10460"/>
        </w:tabs>
        <w:ind w:right="-30"/>
        <w:jc w:val="both"/>
      </w:pPr>
      <w:r w:rsidRPr="004B192C">
        <w:rPr>
          <w:b/>
          <w:bCs/>
        </w:rPr>
        <w:t>Comprendre l’essentiel</w:t>
      </w:r>
      <w:r>
        <w:t xml:space="preserve"> : </w:t>
      </w:r>
      <w:r w:rsidR="00B2002A" w:rsidRPr="003F38BD">
        <w:t xml:space="preserve">Pour Antigone, les lois non écrites sont immuables, proviennent des </w:t>
      </w:r>
      <w:r w:rsidR="00B2002A" w:rsidRPr="003F38BD">
        <w:rPr>
          <w:b/>
          <w:bCs/>
        </w:rPr>
        <w:t>dieux</w:t>
      </w:r>
      <w:r w:rsidR="00B2002A" w:rsidRPr="003F38BD">
        <w:t>, elles ne sont ni</w:t>
      </w:r>
      <w:r w:rsidR="00B2002A">
        <w:t xml:space="preserve"> </w:t>
      </w:r>
      <w:r w:rsidR="00B2002A" w:rsidRPr="003F38BD">
        <w:rPr>
          <w:b/>
          <w:bCs/>
        </w:rPr>
        <w:t>d’hier</w:t>
      </w:r>
      <w:r w:rsidR="00B2002A" w:rsidRPr="003F38BD">
        <w:t>, ni</w:t>
      </w:r>
      <w:r w:rsidR="00B2002A">
        <w:t xml:space="preserve"> </w:t>
      </w:r>
      <w:r w:rsidR="00B2002A" w:rsidRPr="003F38BD">
        <w:rPr>
          <w:b/>
          <w:bCs/>
        </w:rPr>
        <w:t>d’aujourd’hui</w:t>
      </w:r>
      <w:r w:rsidR="00B2002A" w:rsidRPr="003F38BD">
        <w:t>, elles sont éternelles et personne ne sait quand elles ont pris</w:t>
      </w:r>
      <w:r w:rsidR="00B2002A">
        <w:t xml:space="preserve"> </w:t>
      </w:r>
      <w:r w:rsidR="00B2002A" w:rsidRPr="003F38BD">
        <w:rPr>
          <w:b/>
          <w:bCs/>
        </w:rPr>
        <w:t>naissance</w:t>
      </w:r>
      <w:r w:rsidR="00B2002A" w:rsidRPr="003F38BD">
        <w:t xml:space="preserve">. Si on les transgresse, on s’expose à la </w:t>
      </w:r>
      <w:r w:rsidR="00B2002A" w:rsidRPr="003F38BD">
        <w:rPr>
          <w:b/>
          <w:bCs/>
        </w:rPr>
        <w:t>vengeance</w:t>
      </w:r>
      <w:r w:rsidR="00B2002A" w:rsidRPr="003F38BD">
        <w:t xml:space="preserve"> des dieux.</w:t>
      </w:r>
      <w:r w:rsidR="00B2002A">
        <w:t xml:space="preserve"> </w:t>
      </w:r>
      <w:r w:rsidR="00B2002A" w:rsidRPr="00892320">
        <w:t>Antigone se trouve au centre d’un conflit : respecter la loi divine qui exige de procéder aux</w:t>
      </w:r>
      <w:r w:rsidR="00B2002A">
        <w:t xml:space="preserve"> </w:t>
      </w:r>
      <w:r w:rsidR="00B2002A" w:rsidRPr="00892320">
        <w:t>rites funéraires ou respecter la loi humaine, celle du roi Créon, son oncle, qui établit que le</w:t>
      </w:r>
      <w:r w:rsidR="00B2002A">
        <w:t xml:space="preserve"> </w:t>
      </w:r>
      <w:r w:rsidR="00B2002A" w:rsidRPr="00892320">
        <w:t>mort ne recevra pas les rites funéraires.</w:t>
      </w:r>
      <w:r w:rsidR="00B2002A">
        <w:t xml:space="preserve"> </w:t>
      </w:r>
      <w:r w:rsidR="00B2002A" w:rsidRPr="00892320">
        <w:t>Le mythe d’Antigone, c’est donc le conflit déclaré entre le pouvoir humain et le pouvoir</w:t>
      </w:r>
      <w:r w:rsidR="00B2002A">
        <w:t xml:space="preserve"> </w:t>
      </w:r>
      <w:r w:rsidR="00B2002A" w:rsidRPr="00892320">
        <w:t xml:space="preserve">divin. </w:t>
      </w:r>
    </w:p>
    <w:p w:rsidR="00EC42A6" w:rsidRDefault="00EC42A6"/>
    <w:sectPr w:rsidR="00EC42A6" w:rsidSect="00DF42A8">
      <w:pgSz w:w="11900" w:h="16840"/>
      <w:pgMar w:top="328" w:right="720" w:bottom="4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C51E7B"/>
    <w:multiLevelType w:val="hybridMultilevel"/>
    <w:tmpl w:val="DD489A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99576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6"/>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2A"/>
    <w:rsid w:val="00090C60"/>
    <w:rsid w:val="00316C40"/>
    <w:rsid w:val="004B192C"/>
    <w:rsid w:val="004F74F6"/>
    <w:rsid w:val="00531FDC"/>
    <w:rsid w:val="00607BC0"/>
    <w:rsid w:val="00755555"/>
    <w:rsid w:val="007B2284"/>
    <w:rsid w:val="008A29A0"/>
    <w:rsid w:val="00A30CDA"/>
    <w:rsid w:val="00B2002A"/>
    <w:rsid w:val="00BC01E8"/>
    <w:rsid w:val="00DF42A8"/>
    <w:rsid w:val="00EC42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96F9C19"/>
  <w14:defaultImageDpi w14:val="32767"/>
  <w15:chartTrackingRefBased/>
  <w15:docId w15:val="{1D8D3865-12C4-264B-A9B4-36885F52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002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0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914</Words>
  <Characters>5027</Characters>
  <Application>Microsoft Office Word</Application>
  <DocSecurity>0</DocSecurity>
  <Lines>41</Lines>
  <Paragraphs>11</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SOLIVO</dc:creator>
  <cp:keywords/>
  <dc:description/>
  <cp:lastModifiedBy>Marie SOLIVO</cp:lastModifiedBy>
  <cp:revision>3</cp:revision>
  <dcterms:created xsi:type="dcterms:W3CDTF">2024-12-22T13:37:00Z</dcterms:created>
  <dcterms:modified xsi:type="dcterms:W3CDTF">2024-12-22T13:43:00Z</dcterms:modified>
</cp:coreProperties>
</file>