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2B66" w:rsidRPr="000B2B66" w:rsidRDefault="00843234" w:rsidP="005A5AF9">
      <w:pPr>
        <w:pBdr>
          <w:bottom w:val="single" w:sz="4" w:space="1" w:color="auto"/>
        </w:pBdr>
        <w:rPr>
          <w:sz w:val="40"/>
          <w:szCs w:val="40"/>
        </w:rPr>
      </w:pPr>
      <w:r>
        <w:rPr>
          <w:b/>
          <w:bCs/>
          <w:sz w:val="40"/>
          <w:szCs w:val="40"/>
        </w:rPr>
        <w:t>Lecture et tableau</w:t>
      </w:r>
      <w:r w:rsidR="000B2B66" w:rsidRPr="000B2B66">
        <w:rPr>
          <w:b/>
          <w:bCs/>
          <w:sz w:val="40"/>
          <w:szCs w:val="40"/>
        </w:rPr>
        <w:t xml:space="preserve"> </w:t>
      </w:r>
    </w:p>
    <w:p w:rsidR="00843234" w:rsidRPr="00843234" w:rsidRDefault="00843234" w:rsidP="00843234">
      <w:pPr>
        <w:rPr>
          <w:rFonts w:cstheme="minorHAnsi"/>
          <w:b/>
        </w:rPr>
      </w:pPr>
    </w:p>
    <w:p w:rsidR="001D7775" w:rsidRDefault="001D7775" w:rsidP="001D7775">
      <w:pPr>
        <w:rPr>
          <w:rFonts w:cstheme="minorHAnsi"/>
          <w:b/>
        </w:rPr>
      </w:pPr>
      <w:r>
        <w:rPr>
          <w:rFonts w:cstheme="minorHAnsi"/>
          <w:b/>
        </w:rPr>
        <w:t xml:space="preserve">Distribuer les groupes de lecture </w:t>
      </w:r>
      <w:r w:rsidR="00DD1C70">
        <w:rPr>
          <w:rFonts w:cstheme="minorHAnsi"/>
          <w:b/>
        </w:rPr>
        <w:t>pour proposer un tableau d’un extrait parmi les propositions suivantes</w:t>
      </w:r>
      <w:r>
        <w:rPr>
          <w:rFonts w:cstheme="minorHAnsi"/>
          <w:b/>
        </w:rPr>
        <w:t xml:space="preserve"> (CDI + calendrier + pages + élèves)</w:t>
      </w:r>
      <w:r w:rsidR="00EB2DF9">
        <w:rPr>
          <w:rFonts w:cstheme="minorHAnsi"/>
          <w:b/>
        </w:rPr>
        <w:t> : laisser choisir les élèves sur les paroles qu’ils veulent « laisser entendre » à la classe et faire voir ce qu’ils ont entendu par un tableau fixe.</w:t>
      </w:r>
    </w:p>
    <w:p w:rsidR="00843234" w:rsidRDefault="00843234" w:rsidP="001D7775">
      <w:pPr>
        <w:rPr>
          <w:rFonts w:cstheme="minorHAnsi"/>
          <w:b/>
        </w:rPr>
      </w:pPr>
    </w:p>
    <w:p w:rsidR="00EB2DF9" w:rsidRDefault="00843234" w:rsidP="001D7775">
      <w:pPr>
        <w:rPr>
          <w:rFonts w:cstheme="minorHAnsi"/>
          <w:b/>
        </w:rPr>
      </w:pPr>
      <w:r>
        <w:rPr>
          <w:rFonts w:cstheme="minorHAnsi"/>
          <w:b/>
        </w:rPr>
        <w:t xml:space="preserve">Objectifs : </w:t>
      </w:r>
      <w:r w:rsidR="00EB2DF9">
        <w:rPr>
          <w:rFonts w:cstheme="minorHAnsi"/>
          <w:b/>
        </w:rPr>
        <w:t>Oser chuchoter, parler, crier, moduler la voix</w:t>
      </w:r>
      <w:r w:rsidR="006E262B">
        <w:rPr>
          <w:rFonts w:cstheme="minorHAnsi"/>
          <w:b/>
        </w:rPr>
        <w:t>, se taire</w:t>
      </w:r>
    </w:p>
    <w:p w:rsidR="00EB2DF9" w:rsidRDefault="00EB2DF9" w:rsidP="001D7775">
      <w:pPr>
        <w:rPr>
          <w:rFonts w:cstheme="minorHAnsi"/>
          <w:b/>
        </w:rPr>
      </w:pPr>
      <w:r>
        <w:rPr>
          <w:rFonts w:cstheme="minorHAnsi"/>
          <w:b/>
        </w:rPr>
        <w:t>Oser les gestes vers l’autre et les regards</w:t>
      </w:r>
    </w:p>
    <w:p w:rsidR="00EB2DF9" w:rsidRDefault="00EB2DF9" w:rsidP="001D7775">
      <w:pPr>
        <w:rPr>
          <w:rFonts w:cstheme="minorHAnsi"/>
          <w:b/>
        </w:rPr>
      </w:pPr>
    </w:p>
    <w:p w:rsidR="001D7775" w:rsidRPr="00670394" w:rsidRDefault="001D7775" w:rsidP="00843234">
      <w:pPr>
        <w:pStyle w:val="Paragraphedeliste"/>
        <w:numPr>
          <w:ilvl w:val="0"/>
          <w:numId w:val="2"/>
        </w:numPr>
        <w:spacing w:line="480" w:lineRule="auto"/>
        <w:rPr>
          <w:rFonts w:asciiTheme="minorHAnsi" w:hAnsiTheme="minorHAnsi" w:cstheme="minorHAnsi"/>
        </w:rPr>
      </w:pPr>
      <w:proofErr w:type="spellStart"/>
      <w:r w:rsidRPr="00670394">
        <w:rPr>
          <w:rFonts w:asciiTheme="minorHAnsi" w:hAnsiTheme="minorHAnsi" w:cstheme="minorHAnsi"/>
        </w:rPr>
        <w:t>kommos</w:t>
      </w:r>
      <w:proofErr w:type="spellEnd"/>
      <w:r w:rsidRPr="00670394">
        <w:rPr>
          <w:rFonts w:asciiTheme="minorHAnsi" w:hAnsiTheme="minorHAnsi" w:cstheme="minorHAnsi"/>
        </w:rPr>
        <w:t xml:space="preserve"> de Créon </w:t>
      </w:r>
      <w:r w:rsidRPr="0020753D">
        <w:rPr>
          <w:rFonts w:asciiTheme="minorHAnsi" w:hAnsiTheme="minorHAnsi" w:cstheme="minorHAnsi"/>
          <w:highlight w:val="yellow"/>
        </w:rPr>
        <w:t xml:space="preserve">p. 65-67 </w:t>
      </w:r>
      <w:proofErr w:type="spellStart"/>
      <w:r w:rsidRPr="0020753D">
        <w:rPr>
          <w:rFonts w:asciiTheme="minorHAnsi" w:hAnsiTheme="minorHAnsi" w:cstheme="minorHAnsi"/>
          <w:highlight w:val="yellow"/>
        </w:rPr>
        <w:t>l.300</w:t>
      </w:r>
      <w:proofErr w:type="spellEnd"/>
      <w:r w:rsidRPr="0020753D">
        <w:rPr>
          <w:rFonts w:asciiTheme="minorHAnsi" w:hAnsiTheme="minorHAnsi" w:cstheme="minorHAnsi"/>
          <w:highlight w:val="yellow"/>
        </w:rPr>
        <w:t>-355</w:t>
      </w:r>
    </w:p>
    <w:p w:rsidR="001D7775" w:rsidRPr="00670394" w:rsidRDefault="001D7775" w:rsidP="00843234">
      <w:pPr>
        <w:pStyle w:val="Paragraphedeliste"/>
        <w:numPr>
          <w:ilvl w:val="0"/>
          <w:numId w:val="2"/>
        </w:numPr>
        <w:spacing w:line="480" w:lineRule="auto"/>
        <w:rPr>
          <w:rFonts w:asciiTheme="minorHAnsi" w:hAnsiTheme="minorHAnsi" w:cstheme="minorHAnsi"/>
        </w:rPr>
      </w:pPr>
      <w:proofErr w:type="spellStart"/>
      <w:r w:rsidRPr="00670394">
        <w:rPr>
          <w:rFonts w:asciiTheme="minorHAnsi" w:hAnsiTheme="minorHAnsi" w:cstheme="minorHAnsi"/>
        </w:rPr>
        <w:t>kommos</w:t>
      </w:r>
      <w:proofErr w:type="spellEnd"/>
      <w:r w:rsidRPr="00670394">
        <w:rPr>
          <w:rFonts w:asciiTheme="minorHAnsi" w:hAnsiTheme="minorHAnsi" w:cstheme="minorHAnsi"/>
        </w:rPr>
        <w:t xml:space="preserve"> d’Antigone </w:t>
      </w:r>
      <w:proofErr w:type="spellStart"/>
      <w:r w:rsidRPr="0020753D">
        <w:rPr>
          <w:rFonts w:asciiTheme="minorHAnsi" w:hAnsiTheme="minorHAnsi" w:cstheme="minorHAnsi"/>
          <w:highlight w:val="yellow"/>
        </w:rPr>
        <w:t>p.47</w:t>
      </w:r>
      <w:proofErr w:type="spellEnd"/>
      <w:r w:rsidRPr="0020753D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20753D">
        <w:rPr>
          <w:rFonts w:asciiTheme="minorHAnsi" w:hAnsiTheme="minorHAnsi" w:cstheme="minorHAnsi"/>
          <w:highlight w:val="yellow"/>
        </w:rPr>
        <w:t>l.45-l.64</w:t>
      </w:r>
      <w:proofErr w:type="spellEnd"/>
      <w:r w:rsidRPr="00670394">
        <w:rPr>
          <w:rFonts w:asciiTheme="minorHAnsi" w:hAnsiTheme="minorHAnsi" w:cstheme="minorHAnsi"/>
        </w:rPr>
        <w:t xml:space="preserve"> et </w:t>
      </w:r>
      <w:r w:rsidRPr="0020753D">
        <w:rPr>
          <w:rFonts w:asciiTheme="minorHAnsi" w:hAnsiTheme="minorHAnsi" w:cstheme="minorHAnsi"/>
          <w:highlight w:val="yellow"/>
        </w:rPr>
        <w:t xml:space="preserve">p. 48 </w:t>
      </w:r>
      <w:proofErr w:type="spellStart"/>
      <w:r w:rsidRPr="0020753D">
        <w:rPr>
          <w:rFonts w:asciiTheme="minorHAnsi" w:hAnsiTheme="minorHAnsi" w:cstheme="minorHAnsi"/>
          <w:highlight w:val="yellow"/>
        </w:rPr>
        <w:t>l.73-l.83</w:t>
      </w:r>
      <w:proofErr w:type="spellEnd"/>
    </w:p>
    <w:p w:rsidR="001D7775" w:rsidRPr="00670394" w:rsidRDefault="001D7775" w:rsidP="00843234">
      <w:pPr>
        <w:pStyle w:val="Paragraphedeliste"/>
        <w:numPr>
          <w:ilvl w:val="0"/>
          <w:numId w:val="2"/>
        </w:numPr>
        <w:spacing w:line="480" w:lineRule="auto"/>
        <w:rPr>
          <w:rFonts w:asciiTheme="minorHAnsi" w:hAnsiTheme="minorHAnsi" w:cstheme="minorHAnsi"/>
        </w:rPr>
      </w:pPr>
      <w:r w:rsidRPr="00670394">
        <w:rPr>
          <w:rFonts w:asciiTheme="minorHAnsi" w:hAnsiTheme="minorHAnsi" w:cstheme="minorHAnsi"/>
        </w:rPr>
        <w:t xml:space="preserve">menaces de </w:t>
      </w:r>
      <w:proofErr w:type="spellStart"/>
      <w:r w:rsidRPr="00670394">
        <w:rPr>
          <w:rFonts w:asciiTheme="minorHAnsi" w:hAnsiTheme="minorHAnsi" w:cstheme="minorHAnsi"/>
        </w:rPr>
        <w:t>Tiresias</w:t>
      </w:r>
      <w:proofErr w:type="spellEnd"/>
      <w:r w:rsidRPr="00670394">
        <w:rPr>
          <w:rFonts w:asciiTheme="minorHAnsi" w:hAnsiTheme="minorHAnsi" w:cstheme="minorHAnsi"/>
        </w:rPr>
        <w:t xml:space="preserve"> : </w:t>
      </w:r>
      <w:proofErr w:type="spellStart"/>
      <w:r w:rsidRPr="0020753D">
        <w:rPr>
          <w:rFonts w:asciiTheme="minorHAnsi" w:hAnsiTheme="minorHAnsi" w:cstheme="minorHAnsi"/>
          <w:highlight w:val="yellow"/>
        </w:rPr>
        <w:t>p.55</w:t>
      </w:r>
      <w:proofErr w:type="spellEnd"/>
      <w:r w:rsidRPr="0020753D">
        <w:rPr>
          <w:rFonts w:asciiTheme="minorHAnsi" w:hAnsiTheme="minorHAnsi" w:cstheme="minorHAnsi"/>
          <w:highlight w:val="yellow"/>
        </w:rPr>
        <w:t>-56 l. 79-102</w:t>
      </w:r>
    </w:p>
    <w:p w:rsidR="001D7775" w:rsidRPr="00670394" w:rsidRDefault="001D7775" w:rsidP="00843234">
      <w:pPr>
        <w:pStyle w:val="Paragraphedeliste"/>
        <w:numPr>
          <w:ilvl w:val="0"/>
          <w:numId w:val="2"/>
        </w:numPr>
        <w:spacing w:line="480" w:lineRule="auto"/>
        <w:rPr>
          <w:rFonts w:asciiTheme="minorHAnsi" w:hAnsiTheme="minorHAnsi" w:cstheme="minorHAnsi"/>
        </w:rPr>
      </w:pPr>
      <w:r w:rsidRPr="00670394">
        <w:rPr>
          <w:rFonts w:asciiTheme="minorHAnsi" w:hAnsiTheme="minorHAnsi" w:cstheme="minorHAnsi"/>
        </w:rPr>
        <w:t xml:space="preserve">stichomythies Hémon/Créon : </w:t>
      </w:r>
      <w:proofErr w:type="spellStart"/>
      <w:r w:rsidRPr="00670394">
        <w:rPr>
          <w:rFonts w:asciiTheme="minorHAnsi" w:hAnsiTheme="minorHAnsi" w:cstheme="minorHAnsi"/>
        </w:rPr>
        <w:t>p.41</w:t>
      </w:r>
      <w:proofErr w:type="spellEnd"/>
      <w:r w:rsidRPr="00670394">
        <w:rPr>
          <w:rFonts w:asciiTheme="minorHAnsi" w:hAnsiTheme="minorHAnsi" w:cstheme="minorHAnsi"/>
        </w:rPr>
        <w:t>-42 l. 99-</w:t>
      </w:r>
      <w:proofErr w:type="spellStart"/>
      <w:r w:rsidRPr="00670394">
        <w:rPr>
          <w:rFonts w:asciiTheme="minorHAnsi" w:hAnsiTheme="minorHAnsi" w:cstheme="minorHAnsi"/>
        </w:rPr>
        <w:t>l.135</w:t>
      </w:r>
      <w:proofErr w:type="spellEnd"/>
    </w:p>
    <w:p w:rsidR="001D7775" w:rsidRPr="00670394" w:rsidRDefault="001D7775" w:rsidP="00843234">
      <w:pPr>
        <w:pStyle w:val="Paragraphedeliste"/>
        <w:numPr>
          <w:ilvl w:val="0"/>
          <w:numId w:val="2"/>
        </w:numPr>
        <w:spacing w:line="480" w:lineRule="auto"/>
        <w:rPr>
          <w:rFonts w:asciiTheme="minorHAnsi" w:hAnsiTheme="minorHAnsi" w:cstheme="minorHAnsi"/>
        </w:rPr>
      </w:pPr>
      <w:r w:rsidRPr="00670394">
        <w:rPr>
          <w:rFonts w:asciiTheme="minorHAnsi" w:hAnsiTheme="minorHAnsi" w:cstheme="minorHAnsi"/>
        </w:rPr>
        <w:t xml:space="preserve">le messager </w:t>
      </w:r>
      <w:proofErr w:type="spellStart"/>
      <w:r w:rsidRPr="00670394">
        <w:rPr>
          <w:rFonts w:asciiTheme="minorHAnsi" w:hAnsiTheme="minorHAnsi" w:cstheme="minorHAnsi"/>
        </w:rPr>
        <w:t>p.59</w:t>
      </w:r>
      <w:proofErr w:type="spellEnd"/>
      <w:r w:rsidRPr="00670394">
        <w:rPr>
          <w:rFonts w:asciiTheme="minorHAnsi" w:hAnsiTheme="minorHAnsi" w:cstheme="minorHAnsi"/>
        </w:rPr>
        <w:t xml:space="preserve"> </w:t>
      </w:r>
      <w:proofErr w:type="spellStart"/>
      <w:r w:rsidRPr="00670394">
        <w:rPr>
          <w:rFonts w:asciiTheme="minorHAnsi" w:hAnsiTheme="minorHAnsi" w:cstheme="minorHAnsi"/>
        </w:rPr>
        <w:t>l.158</w:t>
      </w:r>
      <w:proofErr w:type="spellEnd"/>
      <w:r w:rsidRPr="00670394">
        <w:rPr>
          <w:rFonts w:asciiTheme="minorHAnsi" w:hAnsiTheme="minorHAnsi" w:cstheme="minorHAnsi"/>
        </w:rPr>
        <w:t>-171</w:t>
      </w:r>
    </w:p>
    <w:p w:rsidR="001D7775" w:rsidRPr="00670394" w:rsidRDefault="001D7775" w:rsidP="00843234">
      <w:pPr>
        <w:pStyle w:val="Paragraphedeliste"/>
        <w:numPr>
          <w:ilvl w:val="0"/>
          <w:numId w:val="2"/>
        </w:numPr>
        <w:spacing w:line="480" w:lineRule="auto"/>
        <w:rPr>
          <w:rFonts w:asciiTheme="minorHAnsi" w:hAnsiTheme="minorHAnsi" w:cstheme="minorHAnsi"/>
        </w:rPr>
      </w:pPr>
      <w:r w:rsidRPr="00670394">
        <w:rPr>
          <w:rFonts w:asciiTheme="minorHAnsi" w:hAnsiTheme="minorHAnsi" w:cstheme="minorHAnsi"/>
        </w:rPr>
        <w:t xml:space="preserve">chant du chœur : </w:t>
      </w:r>
      <w:proofErr w:type="spellStart"/>
      <w:r w:rsidRPr="00670394">
        <w:rPr>
          <w:rFonts w:asciiTheme="minorHAnsi" w:hAnsiTheme="minorHAnsi" w:cstheme="minorHAnsi"/>
        </w:rPr>
        <w:t>p.57</w:t>
      </w:r>
      <w:proofErr w:type="spellEnd"/>
      <w:r w:rsidRPr="00670394">
        <w:rPr>
          <w:rFonts w:asciiTheme="minorHAnsi" w:hAnsiTheme="minorHAnsi" w:cstheme="minorHAnsi"/>
        </w:rPr>
        <w:t xml:space="preserve">-58 </w:t>
      </w:r>
      <w:proofErr w:type="spellStart"/>
      <w:r w:rsidRPr="00670394">
        <w:rPr>
          <w:rFonts w:asciiTheme="minorHAnsi" w:hAnsiTheme="minorHAnsi" w:cstheme="minorHAnsi"/>
        </w:rPr>
        <w:t>l.131</w:t>
      </w:r>
      <w:proofErr w:type="spellEnd"/>
      <w:r w:rsidRPr="00670394">
        <w:rPr>
          <w:rFonts w:asciiTheme="minorHAnsi" w:hAnsiTheme="minorHAnsi" w:cstheme="minorHAnsi"/>
        </w:rPr>
        <w:t>-156</w:t>
      </w:r>
    </w:p>
    <w:p w:rsidR="001D7775" w:rsidRPr="00670394" w:rsidRDefault="001D7775" w:rsidP="00843234">
      <w:pPr>
        <w:pStyle w:val="Paragraphedeliste"/>
        <w:numPr>
          <w:ilvl w:val="0"/>
          <w:numId w:val="2"/>
        </w:numPr>
        <w:spacing w:line="480" w:lineRule="auto"/>
        <w:rPr>
          <w:rFonts w:asciiTheme="minorHAnsi" w:hAnsiTheme="minorHAnsi" w:cstheme="minorHAnsi"/>
        </w:rPr>
      </w:pPr>
      <w:r w:rsidRPr="00670394">
        <w:rPr>
          <w:rFonts w:asciiTheme="minorHAnsi" w:hAnsiTheme="minorHAnsi" w:cstheme="minorHAnsi"/>
        </w:rPr>
        <w:t>Créon et le Coryphée : p 56 l. 104-128</w:t>
      </w:r>
    </w:p>
    <w:p w:rsidR="005A5AF9" w:rsidRDefault="005A5AF9" w:rsidP="000B2B66">
      <w:pPr>
        <w:rPr>
          <w:b/>
          <w:bCs/>
        </w:rPr>
      </w:pPr>
    </w:p>
    <w:p w:rsidR="00843234" w:rsidRDefault="00843234" w:rsidP="000B2B66">
      <w:pPr>
        <w:rPr>
          <w:b/>
          <w:bCs/>
        </w:rPr>
      </w:pPr>
      <w:r>
        <w:rPr>
          <w:b/>
          <w:bCs/>
        </w:rPr>
        <w:t xml:space="preserve">Évaluation : </w:t>
      </w:r>
    </w:p>
    <w:p w:rsidR="00843234" w:rsidRDefault="00843234" w:rsidP="000B2B66">
      <w:pPr>
        <w:rPr>
          <w:b/>
          <w:bCs/>
        </w:rPr>
      </w:pPr>
    </w:p>
    <w:p w:rsidR="00843234" w:rsidRDefault="005824A3" w:rsidP="005824A3">
      <w:pPr>
        <w:jc w:val="both"/>
      </w:pPr>
      <w:r>
        <w:rPr>
          <w:b/>
          <w:bCs/>
        </w:rPr>
        <w:t xml:space="preserve">Un premier travail de lecture </w:t>
      </w:r>
      <w:r w:rsidRPr="005824A3">
        <w:t xml:space="preserve">peut être proposé en début de séquence pour que chaque groupe présente ce qu’ils veulent lire à la classe. </w:t>
      </w:r>
      <w:r w:rsidRPr="005824A3">
        <w:t>Ce</w:t>
      </w:r>
      <w:r w:rsidR="00843234" w:rsidRPr="005824A3">
        <w:t xml:space="preserve"> premier travail doit être l’occasion pour les élèves de proposer des objectifs d’amélioration : qu’ont-ils envie de voir ? d’entendre ? pourquoi ?</w:t>
      </w:r>
    </w:p>
    <w:p w:rsidR="005824A3" w:rsidRDefault="005824A3" w:rsidP="005824A3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5824A3" w:rsidTr="005824A3">
        <w:tc>
          <w:tcPr>
            <w:tcW w:w="3483" w:type="dxa"/>
          </w:tcPr>
          <w:p w:rsidR="005824A3" w:rsidRPr="005824A3" w:rsidRDefault="005824A3" w:rsidP="005824A3">
            <w:pPr>
              <w:jc w:val="both"/>
              <w:rPr>
                <w:b/>
                <w:bCs/>
              </w:rPr>
            </w:pPr>
            <w:r w:rsidRPr="005824A3">
              <w:rPr>
                <w:b/>
                <w:bCs/>
              </w:rPr>
              <w:t>Critères ?</w:t>
            </w:r>
          </w:p>
        </w:tc>
        <w:tc>
          <w:tcPr>
            <w:tcW w:w="3483" w:type="dxa"/>
          </w:tcPr>
          <w:p w:rsidR="005824A3" w:rsidRPr="005824A3" w:rsidRDefault="005824A3" w:rsidP="005824A3">
            <w:pPr>
              <w:jc w:val="both"/>
              <w:rPr>
                <w:b/>
                <w:bCs/>
              </w:rPr>
            </w:pPr>
            <w:r w:rsidRPr="005824A3">
              <w:rPr>
                <w:b/>
                <w:bCs/>
              </w:rPr>
              <w:t>Autoévaluation</w:t>
            </w:r>
          </w:p>
        </w:tc>
        <w:tc>
          <w:tcPr>
            <w:tcW w:w="3484" w:type="dxa"/>
          </w:tcPr>
          <w:p w:rsidR="005824A3" w:rsidRPr="005824A3" w:rsidRDefault="005824A3" w:rsidP="005824A3">
            <w:pPr>
              <w:jc w:val="both"/>
              <w:rPr>
                <w:b/>
                <w:bCs/>
              </w:rPr>
            </w:pPr>
            <w:r w:rsidRPr="005824A3">
              <w:rPr>
                <w:b/>
                <w:bCs/>
              </w:rPr>
              <w:t>Évaluation</w:t>
            </w:r>
          </w:p>
        </w:tc>
      </w:tr>
      <w:tr w:rsidR="005824A3" w:rsidTr="005824A3">
        <w:tc>
          <w:tcPr>
            <w:tcW w:w="3483" w:type="dxa"/>
          </w:tcPr>
          <w:p w:rsidR="005824A3" w:rsidRDefault="005824A3" w:rsidP="005824A3">
            <w:pPr>
              <w:jc w:val="both"/>
            </w:pPr>
          </w:p>
        </w:tc>
        <w:tc>
          <w:tcPr>
            <w:tcW w:w="3483" w:type="dxa"/>
          </w:tcPr>
          <w:p w:rsidR="005824A3" w:rsidRDefault="005824A3" w:rsidP="005824A3">
            <w:pPr>
              <w:jc w:val="both"/>
            </w:pPr>
          </w:p>
        </w:tc>
        <w:tc>
          <w:tcPr>
            <w:tcW w:w="3484" w:type="dxa"/>
          </w:tcPr>
          <w:p w:rsidR="005824A3" w:rsidRDefault="005824A3" w:rsidP="005824A3">
            <w:pPr>
              <w:jc w:val="both"/>
            </w:pPr>
          </w:p>
        </w:tc>
      </w:tr>
      <w:tr w:rsidR="005824A3" w:rsidTr="005824A3">
        <w:tc>
          <w:tcPr>
            <w:tcW w:w="3483" w:type="dxa"/>
          </w:tcPr>
          <w:p w:rsidR="005824A3" w:rsidRDefault="005824A3" w:rsidP="005824A3">
            <w:pPr>
              <w:jc w:val="both"/>
            </w:pPr>
          </w:p>
        </w:tc>
        <w:tc>
          <w:tcPr>
            <w:tcW w:w="3483" w:type="dxa"/>
          </w:tcPr>
          <w:p w:rsidR="005824A3" w:rsidRDefault="005824A3" w:rsidP="005824A3">
            <w:pPr>
              <w:jc w:val="both"/>
            </w:pPr>
          </w:p>
        </w:tc>
        <w:tc>
          <w:tcPr>
            <w:tcW w:w="3484" w:type="dxa"/>
          </w:tcPr>
          <w:p w:rsidR="005824A3" w:rsidRDefault="005824A3" w:rsidP="005824A3">
            <w:pPr>
              <w:jc w:val="both"/>
            </w:pPr>
          </w:p>
        </w:tc>
      </w:tr>
      <w:tr w:rsidR="005824A3" w:rsidTr="005824A3">
        <w:tc>
          <w:tcPr>
            <w:tcW w:w="3483" w:type="dxa"/>
          </w:tcPr>
          <w:p w:rsidR="005824A3" w:rsidRDefault="005824A3" w:rsidP="005824A3">
            <w:pPr>
              <w:jc w:val="both"/>
            </w:pPr>
          </w:p>
        </w:tc>
        <w:tc>
          <w:tcPr>
            <w:tcW w:w="3483" w:type="dxa"/>
          </w:tcPr>
          <w:p w:rsidR="005824A3" w:rsidRDefault="005824A3" w:rsidP="005824A3">
            <w:pPr>
              <w:jc w:val="both"/>
            </w:pPr>
          </w:p>
        </w:tc>
        <w:tc>
          <w:tcPr>
            <w:tcW w:w="3484" w:type="dxa"/>
          </w:tcPr>
          <w:p w:rsidR="005824A3" w:rsidRDefault="005824A3" w:rsidP="005824A3">
            <w:pPr>
              <w:jc w:val="both"/>
            </w:pPr>
          </w:p>
        </w:tc>
      </w:tr>
      <w:tr w:rsidR="005824A3" w:rsidTr="005824A3">
        <w:tc>
          <w:tcPr>
            <w:tcW w:w="3483" w:type="dxa"/>
          </w:tcPr>
          <w:p w:rsidR="005824A3" w:rsidRDefault="005824A3" w:rsidP="005824A3">
            <w:pPr>
              <w:jc w:val="both"/>
            </w:pPr>
          </w:p>
        </w:tc>
        <w:tc>
          <w:tcPr>
            <w:tcW w:w="3483" w:type="dxa"/>
          </w:tcPr>
          <w:p w:rsidR="005824A3" w:rsidRDefault="005824A3" w:rsidP="005824A3">
            <w:pPr>
              <w:jc w:val="both"/>
            </w:pPr>
          </w:p>
        </w:tc>
        <w:tc>
          <w:tcPr>
            <w:tcW w:w="3484" w:type="dxa"/>
          </w:tcPr>
          <w:p w:rsidR="005824A3" w:rsidRDefault="005824A3" w:rsidP="005824A3">
            <w:pPr>
              <w:jc w:val="both"/>
            </w:pPr>
          </w:p>
        </w:tc>
      </w:tr>
    </w:tbl>
    <w:p w:rsidR="005824A3" w:rsidRPr="005824A3" w:rsidRDefault="005824A3" w:rsidP="005824A3">
      <w:pPr>
        <w:jc w:val="both"/>
      </w:pPr>
    </w:p>
    <w:p w:rsidR="00AF1024" w:rsidRDefault="00AF1024" w:rsidP="000B2B66">
      <w:pPr>
        <w:rPr>
          <w:b/>
          <w:bCs/>
        </w:rPr>
      </w:pPr>
    </w:p>
    <w:p w:rsidR="005824A3" w:rsidRDefault="005824A3" w:rsidP="005824A3">
      <w:pPr>
        <w:jc w:val="both"/>
        <w:rPr>
          <w:b/>
          <w:bCs/>
        </w:rPr>
      </w:pPr>
      <w:r>
        <w:rPr>
          <w:b/>
          <w:bCs/>
        </w:rPr>
        <w:t xml:space="preserve">Un deuxième travail </w:t>
      </w:r>
      <w:r w:rsidRPr="005824A3">
        <w:t>permet d’o</w:t>
      </w:r>
      <w:r w:rsidRPr="005824A3">
        <w:t>bserver si le travail d’enquête permet d’améliorer la lecture et le travail de tableau d’une scène.</w:t>
      </w:r>
      <w:r>
        <w:rPr>
          <w:b/>
          <w:bCs/>
        </w:rPr>
        <w:t xml:space="preserve"> </w:t>
      </w:r>
    </w:p>
    <w:p w:rsidR="005824A3" w:rsidRDefault="005824A3" w:rsidP="000B2B66">
      <w:pPr>
        <w:rPr>
          <w:b/>
          <w:bCs/>
        </w:rPr>
      </w:pPr>
    </w:p>
    <w:p w:rsidR="00AF1024" w:rsidRPr="005824A3" w:rsidRDefault="00AF1024" w:rsidP="000B2B66">
      <w:r>
        <w:rPr>
          <w:b/>
          <w:bCs/>
        </w:rPr>
        <w:t xml:space="preserve">Enregistrement de leur lecture avec la web radio ? </w:t>
      </w:r>
      <w:r w:rsidRPr="005824A3">
        <w:t>Rendre le spectacle vivant et audible pour les autres ? diffusable ?</w:t>
      </w:r>
    </w:p>
    <w:p w:rsidR="00D226B5" w:rsidRDefault="00D226B5"/>
    <w:p w:rsidR="005824A3" w:rsidRDefault="005824A3">
      <w:r>
        <w:br w:type="page"/>
      </w:r>
    </w:p>
    <w:p w:rsidR="00782DCE" w:rsidRPr="005824A3" w:rsidRDefault="005824A3" w:rsidP="005824A3">
      <w:pPr>
        <w:pBdr>
          <w:bottom w:val="single" w:sz="4" w:space="1" w:color="auto"/>
        </w:pBd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Antigone - </w:t>
      </w:r>
      <w:r w:rsidRPr="005824A3">
        <w:rPr>
          <w:b/>
          <w:bCs/>
          <w:sz w:val="40"/>
          <w:szCs w:val="40"/>
        </w:rPr>
        <w:t>Lecture et tableau à préparer</w:t>
      </w:r>
    </w:p>
    <w:p w:rsidR="005824A3" w:rsidRDefault="005824A3">
      <w:r>
        <w:t>Groupe de 2, 3 ou 4 élèves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5824A3" w:rsidTr="005824A3">
        <w:tc>
          <w:tcPr>
            <w:tcW w:w="2612" w:type="dxa"/>
          </w:tcPr>
          <w:p w:rsidR="005824A3" w:rsidRDefault="005824A3" w:rsidP="005824A3">
            <w:pPr>
              <w:jc w:val="center"/>
              <w:rPr>
                <w:b/>
                <w:bCs/>
                <w:color w:val="5B9BD5" w:themeColor="accent5"/>
                <w:sz w:val="32"/>
                <w:szCs w:val="32"/>
              </w:rPr>
            </w:pPr>
            <w:r w:rsidRPr="005824A3">
              <w:rPr>
                <w:b/>
                <w:bCs/>
                <w:color w:val="5B9BD5" w:themeColor="accent5"/>
                <w:sz w:val="32"/>
                <w:szCs w:val="32"/>
              </w:rPr>
              <w:t>Scène</w:t>
            </w:r>
          </w:p>
          <w:p w:rsidR="005824A3" w:rsidRPr="005824A3" w:rsidRDefault="005824A3" w:rsidP="005824A3">
            <w:pPr>
              <w:jc w:val="center"/>
              <w:rPr>
                <w:b/>
                <w:bCs/>
                <w:color w:val="5B9BD5" w:themeColor="accent5"/>
                <w:sz w:val="32"/>
                <w:szCs w:val="32"/>
              </w:rPr>
            </w:pPr>
          </w:p>
        </w:tc>
        <w:tc>
          <w:tcPr>
            <w:tcW w:w="2612" w:type="dxa"/>
          </w:tcPr>
          <w:p w:rsidR="005824A3" w:rsidRPr="005824A3" w:rsidRDefault="005824A3" w:rsidP="005824A3">
            <w:pPr>
              <w:jc w:val="center"/>
              <w:rPr>
                <w:b/>
                <w:bCs/>
                <w:color w:val="5B9BD5" w:themeColor="accent5"/>
                <w:sz w:val="32"/>
                <w:szCs w:val="32"/>
              </w:rPr>
            </w:pPr>
            <w:r w:rsidRPr="005824A3">
              <w:rPr>
                <w:b/>
                <w:bCs/>
                <w:color w:val="5B9BD5" w:themeColor="accent5"/>
                <w:sz w:val="32"/>
                <w:szCs w:val="32"/>
              </w:rPr>
              <w:t>Évaluation 1</w:t>
            </w:r>
          </w:p>
        </w:tc>
        <w:tc>
          <w:tcPr>
            <w:tcW w:w="2613" w:type="dxa"/>
          </w:tcPr>
          <w:p w:rsidR="005824A3" w:rsidRPr="005824A3" w:rsidRDefault="005824A3" w:rsidP="005824A3">
            <w:pPr>
              <w:jc w:val="center"/>
              <w:rPr>
                <w:b/>
                <w:bCs/>
                <w:color w:val="5B9BD5" w:themeColor="accent5"/>
                <w:sz w:val="32"/>
                <w:szCs w:val="32"/>
              </w:rPr>
            </w:pPr>
            <w:r w:rsidRPr="005824A3">
              <w:rPr>
                <w:b/>
                <w:bCs/>
                <w:color w:val="5B9BD5" w:themeColor="accent5"/>
                <w:sz w:val="32"/>
                <w:szCs w:val="32"/>
              </w:rPr>
              <w:t>Évaluation 2</w:t>
            </w:r>
          </w:p>
        </w:tc>
        <w:tc>
          <w:tcPr>
            <w:tcW w:w="2613" w:type="dxa"/>
          </w:tcPr>
          <w:p w:rsidR="005824A3" w:rsidRPr="005824A3" w:rsidRDefault="005824A3" w:rsidP="005824A3">
            <w:pPr>
              <w:jc w:val="center"/>
              <w:rPr>
                <w:b/>
                <w:bCs/>
                <w:color w:val="5B9BD5" w:themeColor="accent5"/>
                <w:sz w:val="32"/>
                <w:szCs w:val="32"/>
              </w:rPr>
            </w:pPr>
            <w:r w:rsidRPr="005824A3">
              <w:rPr>
                <w:b/>
                <w:bCs/>
                <w:color w:val="5B9BD5" w:themeColor="accent5"/>
                <w:sz w:val="32"/>
                <w:szCs w:val="32"/>
              </w:rPr>
              <w:t>Groupe</w:t>
            </w:r>
          </w:p>
        </w:tc>
      </w:tr>
      <w:tr w:rsidR="005824A3" w:rsidTr="005824A3">
        <w:tc>
          <w:tcPr>
            <w:tcW w:w="2612" w:type="dxa"/>
          </w:tcPr>
          <w:p w:rsidR="005824A3" w:rsidRPr="005824A3" w:rsidRDefault="005824A3" w:rsidP="005824A3">
            <w:pPr>
              <w:spacing w:line="480" w:lineRule="auto"/>
              <w:ind w:left="360"/>
              <w:rPr>
                <w:rFonts w:cstheme="minorHAnsi"/>
              </w:rPr>
            </w:pPr>
            <w:proofErr w:type="spellStart"/>
            <w:r w:rsidRPr="005824A3">
              <w:rPr>
                <w:rFonts w:cstheme="minorHAnsi"/>
              </w:rPr>
              <w:t>kommos</w:t>
            </w:r>
            <w:proofErr w:type="spellEnd"/>
            <w:r w:rsidRPr="005824A3">
              <w:rPr>
                <w:rFonts w:cstheme="minorHAnsi"/>
              </w:rPr>
              <w:t xml:space="preserve"> de Créon </w:t>
            </w:r>
            <w:r w:rsidRPr="005824A3">
              <w:rPr>
                <w:rFonts w:cstheme="minorHAnsi"/>
                <w:highlight w:val="yellow"/>
              </w:rPr>
              <w:t>p. 65-67 l.300-355</w:t>
            </w:r>
          </w:p>
          <w:p w:rsidR="005824A3" w:rsidRDefault="005824A3" w:rsidP="005824A3"/>
        </w:tc>
        <w:tc>
          <w:tcPr>
            <w:tcW w:w="2612" w:type="dxa"/>
          </w:tcPr>
          <w:p w:rsidR="005824A3" w:rsidRDefault="005824A3"/>
        </w:tc>
        <w:tc>
          <w:tcPr>
            <w:tcW w:w="2613" w:type="dxa"/>
          </w:tcPr>
          <w:p w:rsidR="005824A3" w:rsidRDefault="005824A3"/>
        </w:tc>
        <w:tc>
          <w:tcPr>
            <w:tcW w:w="2613" w:type="dxa"/>
          </w:tcPr>
          <w:p w:rsidR="005824A3" w:rsidRDefault="005824A3"/>
        </w:tc>
      </w:tr>
      <w:tr w:rsidR="005824A3" w:rsidTr="005824A3">
        <w:tc>
          <w:tcPr>
            <w:tcW w:w="2612" w:type="dxa"/>
          </w:tcPr>
          <w:p w:rsidR="005824A3" w:rsidRPr="005824A3" w:rsidRDefault="005824A3" w:rsidP="005824A3">
            <w:pPr>
              <w:spacing w:line="480" w:lineRule="auto"/>
              <w:ind w:left="360"/>
              <w:rPr>
                <w:rFonts w:cstheme="minorHAnsi"/>
              </w:rPr>
            </w:pPr>
            <w:proofErr w:type="spellStart"/>
            <w:r w:rsidRPr="005824A3">
              <w:rPr>
                <w:rFonts w:cstheme="minorHAnsi"/>
              </w:rPr>
              <w:t>kommos</w:t>
            </w:r>
            <w:proofErr w:type="spellEnd"/>
            <w:r w:rsidRPr="005824A3">
              <w:rPr>
                <w:rFonts w:cstheme="minorHAnsi"/>
              </w:rPr>
              <w:t xml:space="preserve"> d’Antigone </w:t>
            </w:r>
            <w:proofErr w:type="spellStart"/>
            <w:r w:rsidRPr="005824A3">
              <w:rPr>
                <w:rFonts w:cstheme="minorHAnsi"/>
                <w:highlight w:val="yellow"/>
              </w:rPr>
              <w:t>p.47</w:t>
            </w:r>
            <w:proofErr w:type="spellEnd"/>
            <w:r w:rsidRPr="005824A3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5824A3">
              <w:rPr>
                <w:rFonts w:cstheme="minorHAnsi"/>
                <w:highlight w:val="yellow"/>
              </w:rPr>
              <w:t>l.45-l.64</w:t>
            </w:r>
            <w:proofErr w:type="spellEnd"/>
            <w:r w:rsidRPr="005824A3">
              <w:rPr>
                <w:rFonts w:cstheme="minorHAnsi"/>
              </w:rPr>
              <w:t xml:space="preserve"> et </w:t>
            </w:r>
            <w:r w:rsidRPr="005824A3">
              <w:rPr>
                <w:rFonts w:cstheme="minorHAnsi"/>
                <w:highlight w:val="yellow"/>
              </w:rPr>
              <w:t>p. 48 l.73-l.83</w:t>
            </w:r>
          </w:p>
          <w:p w:rsidR="005824A3" w:rsidRDefault="005824A3" w:rsidP="005824A3"/>
        </w:tc>
        <w:tc>
          <w:tcPr>
            <w:tcW w:w="2612" w:type="dxa"/>
          </w:tcPr>
          <w:p w:rsidR="005824A3" w:rsidRDefault="005824A3"/>
        </w:tc>
        <w:tc>
          <w:tcPr>
            <w:tcW w:w="2613" w:type="dxa"/>
          </w:tcPr>
          <w:p w:rsidR="005824A3" w:rsidRDefault="005824A3"/>
        </w:tc>
        <w:tc>
          <w:tcPr>
            <w:tcW w:w="2613" w:type="dxa"/>
          </w:tcPr>
          <w:p w:rsidR="005824A3" w:rsidRDefault="005824A3"/>
        </w:tc>
      </w:tr>
      <w:tr w:rsidR="005824A3" w:rsidTr="005824A3">
        <w:tc>
          <w:tcPr>
            <w:tcW w:w="2612" w:type="dxa"/>
          </w:tcPr>
          <w:p w:rsidR="005824A3" w:rsidRPr="005824A3" w:rsidRDefault="005824A3" w:rsidP="005824A3">
            <w:pPr>
              <w:spacing w:line="480" w:lineRule="auto"/>
              <w:ind w:left="360"/>
              <w:rPr>
                <w:rFonts w:cstheme="minorHAnsi"/>
              </w:rPr>
            </w:pPr>
            <w:r w:rsidRPr="005824A3">
              <w:rPr>
                <w:rFonts w:cstheme="minorHAnsi"/>
              </w:rPr>
              <w:t xml:space="preserve">menaces de </w:t>
            </w:r>
            <w:proofErr w:type="spellStart"/>
            <w:r w:rsidRPr="005824A3">
              <w:rPr>
                <w:rFonts w:cstheme="minorHAnsi"/>
              </w:rPr>
              <w:t>Tiresias</w:t>
            </w:r>
            <w:proofErr w:type="spellEnd"/>
            <w:r w:rsidRPr="005824A3">
              <w:rPr>
                <w:rFonts w:cstheme="minorHAnsi"/>
              </w:rPr>
              <w:t xml:space="preserve"> : </w:t>
            </w:r>
            <w:proofErr w:type="spellStart"/>
            <w:r w:rsidRPr="005824A3">
              <w:rPr>
                <w:rFonts w:cstheme="minorHAnsi"/>
                <w:highlight w:val="yellow"/>
              </w:rPr>
              <w:t>p.55</w:t>
            </w:r>
            <w:proofErr w:type="spellEnd"/>
            <w:r w:rsidRPr="005824A3">
              <w:rPr>
                <w:rFonts w:cstheme="minorHAnsi"/>
                <w:highlight w:val="yellow"/>
              </w:rPr>
              <w:t>-56 l. 79-102</w:t>
            </w:r>
          </w:p>
          <w:p w:rsidR="005824A3" w:rsidRDefault="005824A3" w:rsidP="005824A3"/>
        </w:tc>
        <w:tc>
          <w:tcPr>
            <w:tcW w:w="2612" w:type="dxa"/>
          </w:tcPr>
          <w:p w:rsidR="005824A3" w:rsidRDefault="005824A3"/>
        </w:tc>
        <w:tc>
          <w:tcPr>
            <w:tcW w:w="2613" w:type="dxa"/>
          </w:tcPr>
          <w:p w:rsidR="005824A3" w:rsidRDefault="005824A3"/>
        </w:tc>
        <w:tc>
          <w:tcPr>
            <w:tcW w:w="2613" w:type="dxa"/>
          </w:tcPr>
          <w:p w:rsidR="005824A3" w:rsidRDefault="005824A3"/>
        </w:tc>
      </w:tr>
      <w:tr w:rsidR="005824A3" w:rsidTr="005824A3">
        <w:tc>
          <w:tcPr>
            <w:tcW w:w="2612" w:type="dxa"/>
          </w:tcPr>
          <w:p w:rsidR="005824A3" w:rsidRPr="005824A3" w:rsidRDefault="005824A3" w:rsidP="005824A3">
            <w:pPr>
              <w:spacing w:line="480" w:lineRule="auto"/>
              <w:ind w:left="360"/>
              <w:rPr>
                <w:rFonts w:cstheme="minorHAnsi"/>
              </w:rPr>
            </w:pPr>
            <w:r w:rsidRPr="005824A3">
              <w:rPr>
                <w:rFonts w:cstheme="minorHAnsi"/>
              </w:rPr>
              <w:t xml:space="preserve">stichomythies Hémon/Créon : </w:t>
            </w:r>
            <w:proofErr w:type="spellStart"/>
            <w:r w:rsidRPr="005824A3">
              <w:rPr>
                <w:rFonts w:cstheme="minorHAnsi"/>
              </w:rPr>
              <w:t>p.41</w:t>
            </w:r>
            <w:proofErr w:type="spellEnd"/>
            <w:r w:rsidRPr="005824A3">
              <w:rPr>
                <w:rFonts w:cstheme="minorHAnsi"/>
              </w:rPr>
              <w:t>-42 l. 99-l.135</w:t>
            </w:r>
          </w:p>
          <w:p w:rsidR="005824A3" w:rsidRDefault="005824A3" w:rsidP="005824A3"/>
        </w:tc>
        <w:tc>
          <w:tcPr>
            <w:tcW w:w="2612" w:type="dxa"/>
          </w:tcPr>
          <w:p w:rsidR="005824A3" w:rsidRDefault="005824A3"/>
        </w:tc>
        <w:tc>
          <w:tcPr>
            <w:tcW w:w="2613" w:type="dxa"/>
          </w:tcPr>
          <w:p w:rsidR="005824A3" w:rsidRDefault="005824A3"/>
        </w:tc>
        <w:tc>
          <w:tcPr>
            <w:tcW w:w="2613" w:type="dxa"/>
          </w:tcPr>
          <w:p w:rsidR="005824A3" w:rsidRDefault="005824A3"/>
        </w:tc>
      </w:tr>
      <w:tr w:rsidR="005824A3" w:rsidTr="005824A3">
        <w:tc>
          <w:tcPr>
            <w:tcW w:w="2612" w:type="dxa"/>
          </w:tcPr>
          <w:p w:rsidR="005824A3" w:rsidRPr="005824A3" w:rsidRDefault="005824A3" w:rsidP="005824A3">
            <w:pPr>
              <w:spacing w:line="480" w:lineRule="auto"/>
              <w:ind w:left="360"/>
              <w:rPr>
                <w:rFonts w:cstheme="minorHAnsi"/>
              </w:rPr>
            </w:pPr>
            <w:r w:rsidRPr="005824A3">
              <w:rPr>
                <w:rFonts w:cstheme="minorHAnsi"/>
              </w:rPr>
              <w:t>le messager p.59 l.158-171</w:t>
            </w:r>
          </w:p>
          <w:p w:rsidR="005824A3" w:rsidRDefault="005824A3" w:rsidP="005824A3"/>
        </w:tc>
        <w:tc>
          <w:tcPr>
            <w:tcW w:w="2612" w:type="dxa"/>
          </w:tcPr>
          <w:p w:rsidR="005824A3" w:rsidRDefault="005824A3"/>
        </w:tc>
        <w:tc>
          <w:tcPr>
            <w:tcW w:w="2613" w:type="dxa"/>
          </w:tcPr>
          <w:p w:rsidR="005824A3" w:rsidRDefault="005824A3"/>
        </w:tc>
        <w:tc>
          <w:tcPr>
            <w:tcW w:w="2613" w:type="dxa"/>
          </w:tcPr>
          <w:p w:rsidR="005824A3" w:rsidRDefault="005824A3"/>
        </w:tc>
      </w:tr>
      <w:tr w:rsidR="005824A3" w:rsidTr="005824A3">
        <w:tc>
          <w:tcPr>
            <w:tcW w:w="2612" w:type="dxa"/>
          </w:tcPr>
          <w:p w:rsidR="005824A3" w:rsidRPr="005824A3" w:rsidRDefault="005824A3" w:rsidP="005824A3">
            <w:pPr>
              <w:spacing w:line="480" w:lineRule="auto"/>
              <w:ind w:left="360"/>
              <w:rPr>
                <w:rFonts w:cstheme="minorHAnsi"/>
              </w:rPr>
            </w:pPr>
            <w:r w:rsidRPr="005824A3">
              <w:rPr>
                <w:rFonts w:cstheme="minorHAnsi"/>
              </w:rPr>
              <w:t xml:space="preserve">chant du chœur : </w:t>
            </w:r>
            <w:proofErr w:type="spellStart"/>
            <w:r w:rsidRPr="005824A3">
              <w:rPr>
                <w:rFonts w:cstheme="minorHAnsi"/>
              </w:rPr>
              <w:t>p.57</w:t>
            </w:r>
            <w:proofErr w:type="spellEnd"/>
            <w:r w:rsidRPr="005824A3">
              <w:rPr>
                <w:rFonts w:cstheme="minorHAnsi"/>
              </w:rPr>
              <w:t xml:space="preserve">-58 </w:t>
            </w:r>
            <w:proofErr w:type="spellStart"/>
            <w:r w:rsidRPr="005824A3">
              <w:rPr>
                <w:rFonts w:cstheme="minorHAnsi"/>
              </w:rPr>
              <w:t>l.131</w:t>
            </w:r>
            <w:proofErr w:type="spellEnd"/>
            <w:r w:rsidRPr="005824A3">
              <w:rPr>
                <w:rFonts w:cstheme="minorHAnsi"/>
              </w:rPr>
              <w:t>-156</w:t>
            </w:r>
          </w:p>
          <w:p w:rsidR="005824A3" w:rsidRDefault="005824A3" w:rsidP="005824A3"/>
        </w:tc>
        <w:tc>
          <w:tcPr>
            <w:tcW w:w="2612" w:type="dxa"/>
          </w:tcPr>
          <w:p w:rsidR="005824A3" w:rsidRDefault="005824A3"/>
        </w:tc>
        <w:tc>
          <w:tcPr>
            <w:tcW w:w="2613" w:type="dxa"/>
          </w:tcPr>
          <w:p w:rsidR="005824A3" w:rsidRDefault="005824A3"/>
        </w:tc>
        <w:tc>
          <w:tcPr>
            <w:tcW w:w="2613" w:type="dxa"/>
          </w:tcPr>
          <w:p w:rsidR="005824A3" w:rsidRDefault="005824A3"/>
        </w:tc>
      </w:tr>
      <w:tr w:rsidR="005824A3" w:rsidTr="005824A3">
        <w:tc>
          <w:tcPr>
            <w:tcW w:w="2612" w:type="dxa"/>
          </w:tcPr>
          <w:p w:rsidR="005824A3" w:rsidRPr="005824A3" w:rsidRDefault="005824A3" w:rsidP="005824A3">
            <w:pPr>
              <w:spacing w:line="480" w:lineRule="auto"/>
              <w:ind w:left="360"/>
              <w:rPr>
                <w:rFonts w:cstheme="minorHAnsi"/>
              </w:rPr>
            </w:pPr>
            <w:r w:rsidRPr="005824A3">
              <w:rPr>
                <w:rFonts w:cstheme="minorHAnsi"/>
              </w:rPr>
              <w:t>Créon et le Coryphée : p 56 l. 104-128</w:t>
            </w:r>
          </w:p>
          <w:p w:rsidR="005824A3" w:rsidRDefault="005824A3" w:rsidP="005824A3"/>
        </w:tc>
        <w:tc>
          <w:tcPr>
            <w:tcW w:w="2612" w:type="dxa"/>
          </w:tcPr>
          <w:p w:rsidR="005824A3" w:rsidRDefault="005824A3"/>
        </w:tc>
        <w:tc>
          <w:tcPr>
            <w:tcW w:w="2613" w:type="dxa"/>
          </w:tcPr>
          <w:p w:rsidR="005824A3" w:rsidRDefault="005824A3"/>
        </w:tc>
        <w:tc>
          <w:tcPr>
            <w:tcW w:w="2613" w:type="dxa"/>
          </w:tcPr>
          <w:p w:rsidR="005824A3" w:rsidRDefault="005824A3"/>
        </w:tc>
      </w:tr>
      <w:tr w:rsidR="005824A3" w:rsidTr="00944010">
        <w:trPr>
          <w:trHeight w:val="899"/>
        </w:trPr>
        <w:tc>
          <w:tcPr>
            <w:tcW w:w="2612" w:type="dxa"/>
          </w:tcPr>
          <w:p w:rsidR="005824A3" w:rsidRDefault="005824A3">
            <w:r>
              <w:t>Un choix personnel ?</w:t>
            </w:r>
          </w:p>
        </w:tc>
        <w:tc>
          <w:tcPr>
            <w:tcW w:w="2612" w:type="dxa"/>
          </w:tcPr>
          <w:p w:rsidR="005824A3" w:rsidRDefault="005824A3"/>
        </w:tc>
        <w:tc>
          <w:tcPr>
            <w:tcW w:w="2613" w:type="dxa"/>
          </w:tcPr>
          <w:p w:rsidR="005824A3" w:rsidRDefault="005824A3"/>
        </w:tc>
        <w:tc>
          <w:tcPr>
            <w:tcW w:w="2613" w:type="dxa"/>
          </w:tcPr>
          <w:p w:rsidR="005824A3" w:rsidRDefault="005824A3"/>
        </w:tc>
      </w:tr>
    </w:tbl>
    <w:p w:rsidR="005824A3" w:rsidRDefault="005824A3" w:rsidP="006E566B"/>
    <w:sectPr w:rsidR="005824A3" w:rsidSect="005A5AF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309E1"/>
    <w:multiLevelType w:val="hybridMultilevel"/>
    <w:tmpl w:val="E93E72A4"/>
    <w:lvl w:ilvl="0" w:tplc="7660B40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0714"/>
    <w:multiLevelType w:val="hybridMultilevel"/>
    <w:tmpl w:val="2AF42E74"/>
    <w:lvl w:ilvl="0" w:tplc="7660B40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441EE"/>
    <w:multiLevelType w:val="hybridMultilevel"/>
    <w:tmpl w:val="C6E854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611604">
    <w:abstractNumId w:val="2"/>
  </w:num>
  <w:num w:numId="2" w16cid:durableId="602303304">
    <w:abstractNumId w:val="0"/>
  </w:num>
  <w:num w:numId="3" w16cid:durableId="122325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66"/>
    <w:rsid w:val="00090C60"/>
    <w:rsid w:val="000B2B66"/>
    <w:rsid w:val="001D7775"/>
    <w:rsid w:val="00316C40"/>
    <w:rsid w:val="00317E29"/>
    <w:rsid w:val="004F74F6"/>
    <w:rsid w:val="00531FDC"/>
    <w:rsid w:val="005824A3"/>
    <w:rsid w:val="005A5AF9"/>
    <w:rsid w:val="00607BC0"/>
    <w:rsid w:val="006E262B"/>
    <w:rsid w:val="006E566B"/>
    <w:rsid w:val="00755555"/>
    <w:rsid w:val="00782DCE"/>
    <w:rsid w:val="007B2284"/>
    <w:rsid w:val="00843234"/>
    <w:rsid w:val="008A29A0"/>
    <w:rsid w:val="00A30CDA"/>
    <w:rsid w:val="00AF1024"/>
    <w:rsid w:val="00BA777C"/>
    <w:rsid w:val="00BC01E8"/>
    <w:rsid w:val="00D226B5"/>
    <w:rsid w:val="00DD1C70"/>
    <w:rsid w:val="00E56F01"/>
    <w:rsid w:val="00EB2DF9"/>
    <w:rsid w:val="00EC42A6"/>
    <w:rsid w:val="00F7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27F7"/>
  <w14:defaultImageDpi w14:val="32767"/>
  <w15:chartTrackingRefBased/>
  <w15:docId w15:val="{4AC6160C-CC16-5548-867A-DAE42B5A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2D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782DC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D7775"/>
    <w:pPr>
      <w:ind w:left="720"/>
      <w:contextualSpacing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58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14</cp:revision>
  <dcterms:created xsi:type="dcterms:W3CDTF">2024-12-21T11:24:00Z</dcterms:created>
  <dcterms:modified xsi:type="dcterms:W3CDTF">2024-12-29T12:49:00Z</dcterms:modified>
</cp:coreProperties>
</file>