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3F03" w:rsidRPr="00D73F03" w:rsidRDefault="00D73F03" w:rsidP="00D73F03">
      <w:pPr>
        <w:pBdr>
          <w:bottom w:val="single" w:sz="4" w:space="1" w:color="auto"/>
        </w:pBdr>
        <w:rPr>
          <w:rFonts w:asciiTheme="minorHAnsi" w:hAnsiTheme="minorHAnsi" w:cstheme="minorHAnsi"/>
        </w:rPr>
      </w:pPr>
      <w:r w:rsidRPr="00D73F03">
        <w:rPr>
          <w:rFonts w:asciiTheme="minorHAnsi" w:hAnsiTheme="minorHAnsi" w:cstheme="minorHAnsi"/>
          <w:b/>
          <w:bCs/>
          <w:sz w:val="40"/>
          <w:szCs w:val="40"/>
        </w:rPr>
        <w:t>Séance : L’homme est-il merveilleux ou criminel ?</w:t>
      </w:r>
    </w:p>
    <w:p w:rsidR="00D73F03" w:rsidRPr="0020558B" w:rsidRDefault="00D73F03" w:rsidP="00D73F03">
      <w:pPr>
        <w:rPr>
          <w:rFonts w:asciiTheme="minorHAnsi" w:hAnsiTheme="minorHAnsi" w:cstheme="minorHAnsi"/>
          <w:b/>
        </w:rPr>
      </w:pPr>
      <w:r w:rsidRPr="0020558B">
        <w:rPr>
          <w:rFonts w:asciiTheme="minorHAnsi" w:hAnsiTheme="minorHAnsi" w:cstheme="minorHAnsi"/>
          <w:b/>
        </w:rPr>
        <w:t xml:space="preserve">le chœur, </w:t>
      </w:r>
      <w:proofErr w:type="spellStart"/>
      <w:r w:rsidRPr="0020558B">
        <w:rPr>
          <w:rFonts w:asciiTheme="minorHAnsi" w:hAnsiTheme="minorHAnsi" w:cstheme="minorHAnsi"/>
          <w:b/>
        </w:rPr>
        <w:t>2</w:t>
      </w:r>
      <w:r w:rsidRPr="0020558B">
        <w:rPr>
          <w:rFonts w:asciiTheme="minorHAnsi" w:hAnsiTheme="minorHAnsi" w:cstheme="minorHAnsi"/>
          <w:b/>
          <w:vertAlign w:val="superscript"/>
        </w:rPr>
        <w:t>e</w:t>
      </w:r>
      <w:proofErr w:type="spellEnd"/>
      <w:r w:rsidRPr="0020558B">
        <w:rPr>
          <w:rFonts w:asciiTheme="minorHAnsi" w:hAnsiTheme="minorHAnsi" w:cstheme="minorHAnsi"/>
          <w:b/>
        </w:rPr>
        <w:t xml:space="preserve"> chant </w:t>
      </w:r>
      <w:proofErr w:type="spellStart"/>
      <w:r w:rsidRPr="0020558B">
        <w:rPr>
          <w:rFonts w:asciiTheme="minorHAnsi" w:hAnsiTheme="minorHAnsi" w:cstheme="minorHAnsi"/>
          <w:b/>
        </w:rPr>
        <w:t>p.24</w:t>
      </w:r>
      <w:proofErr w:type="spellEnd"/>
      <w:r w:rsidRPr="0020558B">
        <w:rPr>
          <w:rFonts w:asciiTheme="minorHAnsi" w:hAnsiTheme="minorHAnsi" w:cstheme="minorHAnsi"/>
          <w:b/>
        </w:rPr>
        <w:t xml:space="preserve">-25 </w:t>
      </w:r>
      <w:proofErr w:type="spellStart"/>
      <w:r w:rsidRPr="0020558B">
        <w:rPr>
          <w:rFonts w:asciiTheme="minorHAnsi" w:hAnsiTheme="minorHAnsi" w:cstheme="minorHAnsi"/>
          <w:b/>
        </w:rPr>
        <w:t>l.153</w:t>
      </w:r>
      <w:proofErr w:type="spellEnd"/>
      <w:r w:rsidRPr="0020558B">
        <w:rPr>
          <w:rFonts w:asciiTheme="minorHAnsi" w:hAnsiTheme="minorHAnsi" w:cstheme="minorHAnsi"/>
          <w:b/>
        </w:rPr>
        <w:t>-179</w:t>
      </w:r>
    </w:p>
    <w:p w:rsidR="00D73F03" w:rsidRDefault="00D73F03" w:rsidP="00D73F03">
      <w:pPr>
        <w:jc w:val="center"/>
        <w:rPr>
          <w:rFonts w:asciiTheme="minorHAnsi" w:hAnsiTheme="minorHAnsi" w:cstheme="minorHAnsi"/>
          <w:b/>
        </w:rPr>
      </w:pPr>
    </w:p>
    <w:p w:rsidR="00D73F03" w:rsidRPr="00380D20" w:rsidRDefault="00D73F03" w:rsidP="00D73F03">
      <w:pPr>
        <w:rPr>
          <w:rFonts w:asciiTheme="minorHAnsi" w:hAnsiTheme="minorHAnsi" w:cstheme="minorHAnsi"/>
          <w:b/>
          <w:bCs/>
        </w:rPr>
      </w:pPr>
      <w:r w:rsidRPr="00380D20">
        <w:rPr>
          <w:rFonts w:asciiTheme="minorHAnsi" w:hAnsiTheme="minorHAnsi" w:cstheme="minorHAnsi"/>
          <w:b/>
          <w:bCs/>
        </w:rPr>
        <w:t>Remettez les titres des strophes dans l’ordre du chant du chœur :</w:t>
      </w:r>
    </w:p>
    <w:p w:rsidR="00D73F03" w:rsidRDefault="00D73F03" w:rsidP="00D73F03">
      <w:pPr>
        <w:rPr>
          <w:rFonts w:asciiTheme="minorHAnsi" w:hAnsiTheme="minorHAnsi" w:cstheme="minorHAnsi"/>
        </w:rPr>
      </w:pPr>
    </w:p>
    <w:p w:rsidR="00D73F03" w:rsidRPr="0020558B" w:rsidRDefault="00D73F03" w:rsidP="00D73F0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L’homme est merveille</w:t>
      </w:r>
      <w:r>
        <w:rPr>
          <w:rFonts w:asciiTheme="minorHAnsi" w:hAnsiTheme="minorHAnsi" w:cstheme="minorHAnsi"/>
        </w:rPr>
        <w:t>ux</w:t>
      </w:r>
    </w:p>
    <w:p w:rsidR="00D73F03" w:rsidRPr="0020558B" w:rsidRDefault="00D73F03" w:rsidP="00D73F0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est merveilleux p</w:t>
      </w:r>
      <w:r w:rsidRPr="0020558B">
        <w:rPr>
          <w:rFonts w:asciiTheme="minorHAnsi" w:hAnsiTheme="minorHAnsi" w:cstheme="minorHAnsi"/>
        </w:rPr>
        <w:t>ar son industrie et son adresse</w:t>
      </w:r>
    </w:p>
    <w:p w:rsidR="00D73F03" w:rsidRPr="0020558B" w:rsidRDefault="00D73F03" w:rsidP="00D73F0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est merveilleux </w:t>
      </w:r>
      <w:r>
        <w:rPr>
          <w:rFonts w:asciiTheme="minorHAnsi" w:hAnsiTheme="minorHAnsi" w:cstheme="minorHAnsi"/>
        </w:rPr>
        <w:t>p</w:t>
      </w:r>
      <w:r w:rsidRPr="0020558B">
        <w:rPr>
          <w:rFonts w:asciiTheme="minorHAnsi" w:hAnsiTheme="minorHAnsi" w:cstheme="minorHAnsi"/>
        </w:rPr>
        <w:t>ar sa parole et ses sciences (limite : la mort)</w:t>
      </w:r>
    </w:p>
    <w:p w:rsidR="00D73F03" w:rsidRPr="0020558B" w:rsidRDefault="00D73F03" w:rsidP="00D73F0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 xml:space="preserve">Mais </w:t>
      </w:r>
      <w:r>
        <w:rPr>
          <w:rFonts w:asciiTheme="minorHAnsi" w:hAnsiTheme="minorHAnsi" w:cstheme="minorHAnsi"/>
        </w:rPr>
        <w:t>l’homme</w:t>
      </w:r>
      <w:r w:rsidRPr="0020558B">
        <w:rPr>
          <w:rFonts w:asciiTheme="minorHAnsi" w:hAnsiTheme="minorHAnsi" w:cstheme="minorHAnsi"/>
        </w:rPr>
        <w:t xml:space="preserve"> est porté vers le bien et le mal : il peut mal interpréter les lois humaines et divines = il est puni (projets criminels)</w:t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20558B">
        <w:rPr>
          <w:rFonts w:asciiTheme="minorHAnsi" w:hAnsiTheme="minorHAnsi" w:cstheme="minorHAnsi"/>
          <w:b/>
          <w:bCs/>
          <w:sz w:val="22"/>
          <w:szCs w:val="22"/>
        </w:rPr>
        <w:t>Activité élève : reformulez l’idée générale de chaque paragraphe-1</w:t>
      </w:r>
      <w:r w:rsidRPr="0020558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er</w:t>
      </w:r>
      <w:r w:rsidRPr="0020558B">
        <w:rPr>
          <w:rFonts w:asciiTheme="minorHAnsi" w:hAnsiTheme="minorHAnsi" w:cstheme="minorHAnsi"/>
          <w:b/>
          <w:bCs/>
          <w:sz w:val="22"/>
          <w:szCs w:val="22"/>
        </w:rPr>
        <w:t xml:space="preserve"> stasimon - Hymne au monde</w:t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  <w:sz w:val="22"/>
          <w:szCs w:val="22"/>
        </w:rPr>
        <w:t xml:space="preserve">Premier paragraphe : l’homme est un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être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merveilleux car il est capable de naviguer et de cultiver la terre. </w:t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20558B">
        <w:rPr>
          <w:rFonts w:asciiTheme="minorHAnsi" w:hAnsiTheme="minorHAnsi" w:cstheme="minorHAnsi"/>
          <w:sz w:val="22"/>
          <w:szCs w:val="22"/>
        </w:rPr>
        <w:t>Deuxième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 : il peut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également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chasser en s’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équipant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d’armes, dresser le cheval et le bœuf aux labours, et dominer les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bêtes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sauvages.</w:t>
      </w:r>
      <w:r w:rsidRPr="0020558B">
        <w:rPr>
          <w:rFonts w:asciiTheme="minorHAnsi" w:hAnsiTheme="minorHAnsi" w:cstheme="minorHAnsi"/>
          <w:sz w:val="22"/>
          <w:szCs w:val="22"/>
        </w:rPr>
        <w:br/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Troisième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 : il sait parler et user de la politique,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protéger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sa maison du climat, engranger de la nourriture pour ne pas souffrir de la faim pendant les mois d’hiver, se soigner. Mais il ne peut pas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échapper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à la mort. </w:t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Quatrième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 : il agit de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manière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bénéfique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ou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maléfique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selon ses besoins et la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qualite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́ de sa conscience, qui peut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être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criminelle.</w:t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20558B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fragilite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́ de l’homme est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évoquée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dans le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troisième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et le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quatrième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paragraphe. En effet,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malgre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́ ses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qualités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et ses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compétences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(l. 152-171), l’homme est tout d’abord « impuissant » face « à la mort » (l. 172). De plus, « il marche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tantôt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vers le bien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tantôt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vers le mal » (l. 174) : c’est à lui de faire le bon choix. Ce libre-arbitre le rend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également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fragile. </w:t>
      </w:r>
    </w:p>
    <w:p w:rsidR="00D73F03" w:rsidRPr="0020558B" w:rsidRDefault="00D73F03" w:rsidP="00D73F0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  <w:sz w:val="22"/>
          <w:szCs w:val="22"/>
        </w:rPr>
        <w:t>(Magnard)</w:t>
      </w:r>
    </w:p>
    <w:p w:rsidR="00D73F03" w:rsidRPr="0020558B" w:rsidRDefault="00D73F03" w:rsidP="00D73F03">
      <w:pPr>
        <w:rPr>
          <w:rFonts w:asciiTheme="minorHAnsi" w:hAnsiTheme="minorHAnsi" w:cstheme="minorHAnsi"/>
          <w:b/>
          <w:bCs/>
        </w:rPr>
      </w:pPr>
      <w:r w:rsidRPr="0020558B">
        <w:rPr>
          <w:rFonts w:asciiTheme="minorHAnsi" w:hAnsiTheme="minorHAnsi" w:cstheme="minorHAnsi"/>
          <w:b/>
          <w:bCs/>
        </w:rPr>
        <w:t xml:space="preserve">NB : Un stasimon se </w:t>
      </w:r>
      <w:proofErr w:type="spellStart"/>
      <w:r w:rsidRPr="0020558B">
        <w:rPr>
          <w:rFonts w:asciiTheme="minorHAnsi" w:hAnsiTheme="minorHAnsi" w:cstheme="minorHAnsi"/>
          <w:b/>
          <w:bCs/>
        </w:rPr>
        <w:t>décompose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en strophes. Dans ce premier stasimon, le chœur chante les deux </w:t>
      </w:r>
      <w:proofErr w:type="spellStart"/>
      <w:r w:rsidRPr="0020558B">
        <w:rPr>
          <w:rFonts w:asciiTheme="minorHAnsi" w:hAnsiTheme="minorHAnsi" w:cstheme="minorHAnsi"/>
          <w:b/>
          <w:bCs/>
        </w:rPr>
        <w:t>premières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strophes tourné vers la droite. Les deux strophes suivantes (les antistrophes), sont </w:t>
      </w:r>
      <w:proofErr w:type="spellStart"/>
      <w:r w:rsidRPr="0020558B">
        <w:rPr>
          <w:rFonts w:asciiTheme="minorHAnsi" w:hAnsiTheme="minorHAnsi" w:cstheme="minorHAnsi"/>
          <w:b/>
          <w:bCs/>
        </w:rPr>
        <w:t>chantées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vers la gauche. La </w:t>
      </w:r>
      <w:proofErr w:type="spellStart"/>
      <w:r w:rsidRPr="0020558B">
        <w:rPr>
          <w:rFonts w:asciiTheme="minorHAnsi" w:hAnsiTheme="minorHAnsi" w:cstheme="minorHAnsi"/>
          <w:b/>
          <w:bCs/>
        </w:rPr>
        <w:t>dernière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phrase constitue l’</w:t>
      </w:r>
      <w:proofErr w:type="spellStart"/>
      <w:r w:rsidRPr="0020558B">
        <w:rPr>
          <w:rFonts w:asciiTheme="minorHAnsi" w:hAnsiTheme="minorHAnsi" w:cstheme="minorHAnsi"/>
          <w:b/>
          <w:bCs/>
        </w:rPr>
        <w:t>épode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. Le chœur la chante immobile. </w:t>
      </w:r>
    </w:p>
    <w:p w:rsidR="00D73F03" w:rsidRPr="0020558B" w:rsidRDefault="00D73F03" w:rsidP="00D73F03">
      <w:pPr>
        <w:rPr>
          <w:rFonts w:asciiTheme="minorHAnsi" w:hAnsiTheme="minorHAnsi" w:cstheme="minorHAnsi"/>
          <w:b/>
          <w:bCs/>
        </w:rPr>
      </w:pPr>
    </w:p>
    <w:p w:rsidR="00D73F03" w:rsidRPr="0020558B" w:rsidRDefault="00D73F03" w:rsidP="00D73F03">
      <w:pPr>
        <w:rPr>
          <w:rFonts w:asciiTheme="minorHAnsi" w:hAnsiTheme="minorHAnsi" w:cstheme="minorHAnsi"/>
          <w:b/>
          <w:bCs/>
        </w:rPr>
      </w:pPr>
    </w:p>
    <w:p w:rsidR="00D73F03" w:rsidRPr="00012DCF" w:rsidRDefault="00D73F03" w:rsidP="00D73F03">
      <w:pPr>
        <w:rPr>
          <w:rFonts w:asciiTheme="minorHAnsi" w:hAnsiTheme="minorHAnsi" w:cstheme="minorHAnsi"/>
          <w:b/>
          <w:bCs/>
        </w:rPr>
      </w:pPr>
    </w:p>
    <w:p w:rsidR="00D73F03" w:rsidRDefault="00D73F0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012DCF" w:rsidRPr="0020558B" w:rsidRDefault="00012DCF" w:rsidP="00012DCF">
      <w:pPr>
        <w:rPr>
          <w:rFonts w:asciiTheme="minorHAnsi" w:hAnsiTheme="minorHAnsi" w:cstheme="minorHAnsi"/>
          <w:b/>
          <w:bCs/>
        </w:rPr>
      </w:pPr>
      <w:r w:rsidRPr="0020558B">
        <w:rPr>
          <w:rFonts w:asciiTheme="minorHAnsi" w:hAnsiTheme="minorHAnsi" w:cstheme="minorHAnsi"/>
          <w:b/>
          <w:bCs/>
        </w:rPr>
        <w:lastRenderedPageBreak/>
        <w:t xml:space="preserve">Séance : Pourquoi le chœur fait-il un portrait des hommes ? </w:t>
      </w:r>
    </w:p>
    <w:p w:rsidR="00012DCF" w:rsidRPr="0020558B" w:rsidRDefault="00012DCF" w:rsidP="00012DCF">
      <w:pPr>
        <w:rPr>
          <w:rFonts w:asciiTheme="minorHAnsi" w:hAnsiTheme="minorHAnsi" w:cstheme="minorHAnsi"/>
          <w:b/>
        </w:rPr>
      </w:pPr>
      <w:r w:rsidRPr="0020558B">
        <w:rPr>
          <w:rFonts w:asciiTheme="minorHAnsi" w:hAnsiTheme="minorHAnsi" w:cstheme="minorHAnsi"/>
          <w:b/>
        </w:rPr>
        <w:t xml:space="preserve">le chœur, </w:t>
      </w:r>
      <w:proofErr w:type="spellStart"/>
      <w:r w:rsidRPr="0020558B">
        <w:rPr>
          <w:rFonts w:asciiTheme="minorHAnsi" w:hAnsiTheme="minorHAnsi" w:cstheme="minorHAnsi"/>
          <w:b/>
        </w:rPr>
        <w:t>2</w:t>
      </w:r>
      <w:r w:rsidRPr="0020558B">
        <w:rPr>
          <w:rFonts w:asciiTheme="minorHAnsi" w:hAnsiTheme="minorHAnsi" w:cstheme="minorHAnsi"/>
          <w:b/>
          <w:vertAlign w:val="superscript"/>
        </w:rPr>
        <w:t>e</w:t>
      </w:r>
      <w:proofErr w:type="spellEnd"/>
      <w:r w:rsidRPr="0020558B">
        <w:rPr>
          <w:rFonts w:asciiTheme="minorHAnsi" w:hAnsiTheme="minorHAnsi" w:cstheme="minorHAnsi"/>
          <w:b/>
        </w:rPr>
        <w:t xml:space="preserve"> chant </w:t>
      </w:r>
      <w:proofErr w:type="spellStart"/>
      <w:r w:rsidRPr="0020558B">
        <w:rPr>
          <w:rFonts w:asciiTheme="minorHAnsi" w:hAnsiTheme="minorHAnsi" w:cstheme="minorHAnsi"/>
          <w:b/>
        </w:rPr>
        <w:t>p.24</w:t>
      </w:r>
      <w:proofErr w:type="spellEnd"/>
      <w:r w:rsidRPr="0020558B">
        <w:rPr>
          <w:rFonts w:asciiTheme="minorHAnsi" w:hAnsiTheme="minorHAnsi" w:cstheme="minorHAnsi"/>
          <w:b/>
        </w:rPr>
        <w:t xml:space="preserve">-25 </w:t>
      </w:r>
      <w:proofErr w:type="spellStart"/>
      <w:r w:rsidRPr="0020558B">
        <w:rPr>
          <w:rFonts w:asciiTheme="minorHAnsi" w:hAnsiTheme="minorHAnsi" w:cstheme="minorHAnsi"/>
          <w:b/>
        </w:rPr>
        <w:t>l.153</w:t>
      </w:r>
      <w:proofErr w:type="spellEnd"/>
      <w:r w:rsidRPr="0020558B">
        <w:rPr>
          <w:rFonts w:asciiTheme="minorHAnsi" w:hAnsiTheme="minorHAnsi" w:cstheme="minorHAnsi"/>
          <w:b/>
        </w:rPr>
        <w:t>-179</w:t>
      </w:r>
    </w:p>
    <w:p w:rsidR="00012DCF" w:rsidRDefault="00012DCF" w:rsidP="00012DCF">
      <w:pPr>
        <w:jc w:val="center"/>
        <w:rPr>
          <w:rFonts w:asciiTheme="minorHAnsi" w:hAnsiTheme="minorHAnsi" w:cstheme="minorHAnsi"/>
          <w:b/>
        </w:rPr>
      </w:pPr>
    </w:p>
    <w:p w:rsidR="00012DCF" w:rsidRPr="0020558B" w:rsidRDefault="00012DCF" w:rsidP="00012DCF">
      <w:pPr>
        <w:jc w:val="center"/>
        <w:rPr>
          <w:rFonts w:asciiTheme="minorHAnsi" w:hAnsiTheme="minorHAnsi" w:cstheme="minorHAnsi"/>
          <w:b/>
        </w:rPr>
      </w:pPr>
      <w:r w:rsidRPr="00A07277">
        <w:rPr>
          <w:rFonts w:asciiTheme="minorHAnsi" w:hAnsiTheme="minorHAnsi" w:cstheme="minorHAnsi"/>
          <w:b/>
        </w:rPr>
        <w:t>Sophocle : « Il est bien des merveilles en ce monde, il n’en est pas de plus grande que l’homme...»</w:t>
      </w:r>
    </w:p>
    <w:p w:rsidR="00012DCF" w:rsidRPr="0020558B" w:rsidRDefault="00012DCF" w:rsidP="00012DCF">
      <w:pPr>
        <w:rPr>
          <w:rFonts w:asciiTheme="minorHAnsi" w:hAnsiTheme="minorHAnsi" w:cstheme="minorHAnsi"/>
          <w:b/>
        </w:rPr>
      </w:pPr>
      <w:r w:rsidRPr="0020558B">
        <w:rPr>
          <w:rFonts w:asciiTheme="minorHAnsi" w:hAnsiTheme="minorHAnsi" w:cstheme="minorHAnsi"/>
          <w:b/>
        </w:rPr>
        <w:t>Pourquoi le chœur dresse-t-il un portrait des hommes ? Qui sont les hommes ?</w:t>
      </w:r>
    </w:p>
    <w:p w:rsidR="00012DCF" w:rsidRPr="0020558B" w:rsidRDefault="00012DCF" w:rsidP="00012DCF">
      <w:p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Le tragique est associé à l’exercice de la liberté de l’homme et à l’usage approprié ou non qu’il en fait</w:t>
      </w:r>
    </w:p>
    <w:p w:rsidR="00012DCF" w:rsidRPr="0020558B" w:rsidRDefault="00012DCF" w:rsidP="00012DCF">
      <w:pPr>
        <w:rPr>
          <w:rFonts w:asciiTheme="minorHAnsi" w:hAnsiTheme="minorHAnsi" w:cstheme="minorHAnsi"/>
          <w:b/>
        </w:rPr>
      </w:pPr>
    </w:p>
    <w:p w:rsidR="00012DCF" w:rsidRPr="0020558B" w:rsidRDefault="00012DCF" w:rsidP="00012DCF">
      <w:pPr>
        <w:rPr>
          <w:rFonts w:asciiTheme="minorHAnsi" w:hAnsiTheme="minorHAnsi" w:cstheme="minorHAnsi"/>
          <w:b/>
        </w:rPr>
      </w:pPr>
      <w:r w:rsidRPr="0020558B">
        <w:rPr>
          <w:rFonts w:asciiTheme="minorHAnsi" w:hAnsiTheme="minorHAnsi" w:cstheme="minorHAnsi"/>
          <w:b/>
          <w:highlight w:val="magenta"/>
        </w:rPr>
        <w:t>Un entracte culturel : le rôle du chœur </w:t>
      </w:r>
    </w:p>
    <w:p w:rsidR="00012DCF" w:rsidRPr="0020558B" w:rsidRDefault="00012DCF" w:rsidP="00012DCF">
      <w:pPr>
        <w:rPr>
          <w:rFonts w:asciiTheme="minorHAnsi" w:hAnsiTheme="minorHAnsi" w:cstheme="minorHAnsi"/>
          <w:b/>
        </w:rPr>
      </w:pPr>
      <w:r w:rsidRPr="0020558B">
        <w:rPr>
          <w:rFonts w:asciiTheme="minorHAnsi" w:hAnsiTheme="minorHAnsi" w:cstheme="minorHAnsi"/>
          <w:b/>
        </w:rPr>
        <w:t xml:space="preserve">Le rôle du chœur : </w:t>
      </w:r>
      <w:r w:rsidRPr="0020558B">
        <w:rPr>
          <w:rFonts w:asciiTheme="minorHAnsi" w:hAnsiTheme="minorHAnsi" w:cstheme="minorHAnsi"/>
          <w:bCs/>
        </w:rPr>
        <w:t xml:space="preserve">15 citoyens, chant, voix des citoyens ; coryphée ; hors du tragique ; interaction avec les personnages ; réflexion (André </w:t>
      </w:r>
      <w:proofErr w:type="spellStart"/>
      <w:r w:rsidRPr="0020558B">
        <w:rPr>
          <w:rFonts w:asciiTheme="minorHAnsi" w:hAnsiTheme="minorHAnsi" w:cstheme="minorHAnsi"/>
          <w:bCs/>
        </w:rPr>
        <w:t>Degaine</w:t>
      </w:r>
      <w:proofErr w:type="spellEnd"/>
      <w:r w:rsidRPr="0020558B">
        <w:rPr>
          <w:rFonts w:asciiTheme="minorHAnsi" w:hAnsiTheme="minorHAnsi" w:cstheme="minorHAnsi"/>
          <w:bCs/>
        </w:rPr>
        <w:t>)</w:t>
      </w:r>
    </w:p>
    <w:p w:rsidR="00012DCF" w:rsidRDefault="00012DCF" w:rsidP="00012DCF">
      <w:pPr>
        <w:rPr>
          <w:rFonts w:asciiTheme="minorHAnsi" w:hAnsiTheme="minorHAnsi" w:cstheme="minorHAnsi"/>
        </w:rPr>
      </w:pPr>
    </w:p>
    <w:p w:rsidR="00012DCF" w:rsidRPr="0020558B" w:rsidRDefault="00012DCF" w:rsidP="00012DCF">
      <w:p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L’homme est-il merveilleux ou criminel ?</w:t>
      </w:r>
    </w:p>
    <w:p w:rsidR="00012DCF" w:rsidRPr="0020558B" w:rsidRDefault="00012DCF" w:rsidP="00012DCF">
      <w:p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l’homme est dominé par la puissance des dieux</w:t>
      </w:r>
    </w:p>
    <w:p w:rsidR="00012DCF" w:rsidRPr="0020558B" w:rsidRDefault="00012DCF" w:rsidP="00012DCF">
      <w:p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 xml:space="preserve">Sur sc, parole citoyenne, sortir du tragique avec le portrait des hommes (premier stasimon) (faire repérer les strophes/antistrophes pour l’avancée du chœur de la </w:t>
      </w:r>
      <w:r w:rsidRPr="0020558B">
        <w:rPr>
          <w:rFonts w:asciiTheme="minorHAnsi" w:hAnsiTheme="minorHAnsi" w:cstheme="minorHAnsi"/>
          <w:b/>
          <w:bCs/>
        </w:rPr>
        <w:t>merveille</w:t>
      </w:r>
      <w:r w:rsidRPr="0020558B">
        <w:rPr>
          <w:rFonts w:asciiTheme="minorHAnsi" w:hAnsiTheme="minorHAnsi" w:cstheme="minorHAnsi"/>
        </w:rPr>
        <w:t xml:space="preserve"> humaine à </w:t>
      </w:r>
      <w:r w:rsidRPr="0020558B">
        <w:rPr>
          <w:rFonts w:asciiTheme="minorHAnsi" w:hAnsiTheme="minorHAnsi" w:cstheme="minorHAnsi"/>
          <w:b/>
          <w:bCs/>
        </w:rPr>
        <w:t>l’homme criminel</w:t>
      </w:r>
      <w:r w:rsidRPr="0020558B">
        <w:rPr>
          <w:rFonts w:asciiTheme="minorHAnsi" w:hAnsiTheme="minorHAnsi" w:cstheme="minorHAnsi"/>
        </w:rPr>
        <w:t xml:space="preserve"> = choix, c’est là que réside le tragique</w:t>
      </w:r>
    </w:p>
    <w:p w:rsidR="00012DCF" w:rsidRPr="0020558B" w:rsidRDefault="00012DCF" w:rsidP="00012DCF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L’homme est une merveille</w:t>
      </w:r>
    </w:p>
    <w:p w:rsidR="00012DCF" w:rsidRPr="0020558B" w:rsidRDefault="00012DCF" w:rsidP="00012DCF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Par son industrie et son adresse</w:t>
      </w:r>
    </w:p>
    <w:p w:rsidR="00012DCF" w:rsidRPr="0020558B" w:rsidRDefault="00012DCF" w:rsidP="00012DCF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Par sa parole et ses sciences (limite : la mort)</w:t>
      </w:r>
    </w:p>
    <w:p w:rsidR="00012DCF" w:rsidRPr="0020558B" w:rsidRDefault="00012DCF" w:rsidP="00012DCF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</w:rPr>
        <w:t>Mais il est porté vers le bien et le mal : il peut mal interpréter les lois humaines et divines = il est puni (projets criminels)</w:t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20558B">
        <w:rPr>
          <w:rFonts w:asciiTheme="minorHAnsi" w:hAnsiTheme="minorHAnsi" w:cstheme="minorHAnsi"/>
          <w:b/>
          <w:bCs/>
          <w:sz w:val="22"/>
          <w:szCs w:val="22"/>
        </w:rPr>
        <w:t>Activité élève : reformulez l’idée générale de chaque paragraphe-1</w:t>
      </w:r>
      <w:r w:rsidRPr="0020558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er</w:t>
      </w:r>
      <w:r w:rsidRPr="0020558B">
        <w:rPr>
          <w:rFonts w:asciiTheme="minorHAnsi" w:hAnsiTheme="minorHAnsi" w:cstheme="minorHAnsi"/>
          <w:b/>
          <w:bCs/>
          <w:sz w:val="22"/>
          <w:szCs w:val="22"/>
        </w:rPr>
        <w:t xml:space="preserve"> stasimon - Hymne au monde</w:t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  <w:sz w:val="22"/>
          <w:szCs w:val="22"/>
        </w:rPr>
        <w:t xml:space="preserve">Premier paragraphe : l’homme est un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être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merveilleux car il est capable de naviguer et de cultiver la terre. </w:t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20558B">
        <w:rPr>
          <w:rFonts w:asciiTheme="minorHAnsi" w:hAnsiTheme="minorHAnsi" w:cstheme="minorHAnsi"/>
          <w:sz w:val="22"/>
          <w:szCs w:val="22"/>
        </w:rPr>
        <w:t>Deuxième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 : il peut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également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chasser en s’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équipant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d’armes, dresser le cheval et le bœuf aux labours, et dominer les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bêtes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sauvages.</w:t>
      </w:r>
      <w:r w:rsidRPr="0020558B">
        <w:rPr>
          <w:rFonts w:asciiTheme="minorHAnsi" w:hAnsiTheme="minorHAnsi" w:cstheme="minorHAnsi"/>
          <w:sz w:val="22"/>
          <w:szCs w:val="22"/>
        </w:rPr>
        <w:br/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Troisième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 : il sait parler et user de la politique,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protéger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sa maison du climat, engranger de la nourriture pour ne pas souffrir de la faim pendant les mois d’hiver, se soigner. Mais il ne peut pas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échapper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à la mort. </w:t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Quatrième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 : il agit de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manière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bénéfique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ou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maléfique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selon ses besoins et la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qualite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́ de sa conscience, qui peut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être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criminelle.</w:t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20558B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fragilite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́ de l’homme est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évoquée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dans le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troisième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et le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quatrième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paragraphe. En effet,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malgre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́ ses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qualités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et ses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compétences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(l. 152-171), l’homme est tout d’abord « impuissant » face « à la mort » (l. 172). De plus, « il marche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tantôt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vers le bien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tantôt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vers le mal » (l. 174) : c’est à lui de faire le bon choix. Ce libre-arbitre le rend </w:t>
      </w:r>
      <w:proofErr w:type="spellStart"/>
      <w:r w:rsidRPr="0020558B">
        <w:rPr>
          <w:rFonts w:asciiTheme="minorHAnsi" w:hAnsiTheme="minorHAnsi" w:cstheme="minorHAnsi"/>
          <w:sz w:val="22"/>
          <w:szCs w:val="22"/>
        </w:rPr>
        <w:t>également</w:t>
      </w:r>
      <w:proofErr w:type="spellEnd"/>
      <w:r w:rsidRPr="0020558B">
        <w:rPr>
          <w:rFonts w:asciiTheme="minorHAnsi" w:hAnsiTheme="minorHAnsi" w:cstheme="minorHAnsi"/>
          <w:sz w:val="22"/>
          <w:szCs w:val="22"/>
        </w:rPr>
        <w:t xml:space="preserve"> fragile. </w:t>
      </w:r>
    </w:p>
    <w:p w:rsidR="00012DCF" w:rsidRPr="0020558B" w:rsidRDefault="00012DCF" w:rsidP="00012D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  <w:r w:rsidRPr="0020558B">
        <w:rPr>
          <w:rFonts w:asciiTheme="minorHAnsi" w:hAnsiTheme="minorHAnsi" w:cstheme="minorHAnsi"/>
          <w:sz w:val="22"/>
          <w:szCs w:val="22"/>
        </w:rPr>
        <w:t>(Magnard)</w:t>
      </w:r>
    </w:p>
    <w:p w:rsidR="00012DCF" w:rsidRPr="0020558B" w:rsidRDefault="00012DCF" w:rsidP="00012DCF">
      <w:pPr>
        <w:rPr>
          <w:rFonts w:asciiTheme="minorHAnsi" w:hAnsiTheme="minorHAnsi" w:cstheme="minorHAnsi"/>
          <w:b/>
          <w:bCs/>
        </w:rPr>
      </w:pPr>
      <w:r w:rsidRPr="0020558B">
        <w:rPr>
          <w:rFonts w:asciiTheme="minorHAnsi" w:hAnsiTheme="minorHAnsi" w:cstheme="minorHAnsi"/>
          <w:b/>
          <w:bCs/>
        </w:rPr>
        <w:t xml:space="preserve">NB : Un stasimon se </w:t>
      </w:r>
      <w:proofErr w:type="spellStart"/>
      <w:r w:rsidRPr="0020558B">
        <w:rPr>
          <w:rFonts w:asciiTheme="minorHAnsi" w:hAnsiTheme="minorHAnsi" w:cstheme="minorHAnsi"/>
          <w:b/>
          <w:bCs/>
        </w:rPr>
        <w:t>décompose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en strophes. Dans ce premier stasimon, le chœur chante les deux </w:t>
      </w:r>
      <w:proofErr w:type="spellStart"/>
      <w:r w:rsidRPr="0020558B">
        <w:rPr>
          <w:rFonts w:asciiTheme="minorHAnsi" w:hAnsiTheme="minorHAnsi" w:cstheme="minorHAnsi"/>
          <w:b/>
          <w:bCs/>
        </w:rPr>
        <w:t>premières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strophes tourné vers la droite. Les deux strophes suivantes (les antistrophes), sont </w:t>
      </w:r>
      <w:proofErr w:type="spellStart"/>
      <w:r w:rsidRPr="0020558B">
        <w:rPr>
          <w:rFonts w:asciiTheme="minorHAnsi" w:hAnsiTheme="minorHAnsi" w:cstheme="minorHAnsi"/>
          <w:b/>
          <w:bCs/>
        </w:rPr>
        <w:t>chantées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vers la gauche. La </w:t>
      </w:r>
      <w:proofErr w:type="spellStart"/>
      <w:r w:rsidRPr="0020558B">
        <w:rPr>
          <w:rFonts w:asciiTheme="minorHAnsi" w:hAnsiTheme="minorHAnsi" w:cstheme="minorHAnsi"/>
          <w:b/>
          <w:bCs/>
        </w:rPr>
        <w:t>dernière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 phrase constitue l’</w:t>
      </w:r>
      <w:proofErr w:type="spellStart"/>
      <w:r w:rsidRPr="0020558B">
        <w:rPr>
          <w:rFonts w:asciiTheme="minorHAnsi" w:hAnsiTheme="minorHAnsi" w:cstheme="minorHAnsi"/>
          <w:b/>
          <w:bCs/>
        </w:rPr>
        <w:t>épode</w:t>
      </w:r>
      <w:proofErr w:type="spellEnd"/>
      <w:r w:rsidRPr="0020558B">
        <w:rPr>
          <w:rFonts w:asciiTheme="minorHAnsi" w:hAnsiTheme="minorHAnsi" w:cstheme="minorHAnsi"/>
          <w:b/>
          <w:bCs/>
        </w:rPr>
        <w:t xml:space="preserve">. Le chœur la chante immobile. </w:t>
      </w:r>
    </w:p>
    <w:p w:rsidR="00012DCF" w:rsidRPr="0020558B" w:rsidRDefault="00012DCF" w:rsidP="00012DCF">
      <w:pPr>
        <w:rPr>
          <w:rFonts w:asciiTheme="minorHAnsi" w:hAnsiTheme="minorHAnsi" w:cstheme="minorHAnsi"/>
          <w:b/>
          <w:bCs/>
        </w:rPr>
      </w:pPr>
    </w:p>
    <w:p w:rsidR="00012DCF" w:rsidRPr="0020558B" w:rsidRDefault="00012DCF" w:rsidP="00012DCF">
      <w:pPr>
        <w:rPr>
          <w:rFonts w:asciiTheme="minorHAnsi" w:hAnsiTheme="minorHAnsi" w:cstheme="minorHAnsi"/>
          <w:b/>
          <w:bCs/>
        </w:rPr>
      </w:pPr>
    </w:p>
    <w:p w:rsidR="00EC42A6" w:rsidRPr="00012DCF" w:rsidRDefault="00EC42A6">
      <w:pPr>
        <w:rPr>
          <w:rFonts w:asciiTheme="minorHAnsi" w:hAnsiTheme="minorHAnsi" w:cstheme="minorHAnsi"/>
          <w:b/>
          <w:bCs/>
        </w:rPr>
      </w:pPr>
    </w:p>
    <w:sectPr w:rsidR="00EC42A6" w:rsidRPr="00012DCF" w:rsidSect="00012DC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849"/>
    <w:multiLevelType w:val="hybridMultilevel"/>
    <w:tmpl w:val="9C8A0A6E"/>
    <w:lvl w:ilvl="0" w:tplc="9A5A1B9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1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DCF"/>
    <w:rsid w:val="00090C60"/>
    <w:rsid w:val="00316C40"/>
    <w:rsid w:val="00380D20"/>
    <w:rsid w:val="004F74F6"/>
    <w:rsid w:val="00531FDC"/>
    <w:rsid w:val="00607BC0"/>
    <w:rsid w:val="00755555"/>
    <w:rsid w:val="007B2284"/>
    <w:rsid w:val="008A29A0"/>
    <w:rsid w:val="00A30CDA"/>
    <w:rsid w:val="00BC01E8"/>
    <w:rsid w:val="00D73F03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9C19"/>
  <w14:defaultImageDpi w14:val="32767"/>
  <w15:chartTrackingRefBased/>
  <w15:docId w15:val="{D3905098-C850-C14E-B4A0-BF64F826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2DC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D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679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3</cp:revision>
  <dcterms:created xsi:type="dcterms:W3CDTF">2024-12-25T15:33:00Z</dcterms:created>
  <dcterms:modified xsi:type="dcterms:W3CDTF">2024-12-25T15:38:00Z</dcterms:modified>
</cp:coreProperties>
</file>