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FF5B" w14:textId="1B6419CC" w:rsidR="00C0229D" w:rsidRPr="00C0229D" w:rsidRDefault="00C0229D">
      <w:r w:rsidRPr="00C0229D">
        <w:t>Accroche</w:t>
      </w:r>
    </w:p>
    <w:p w14:paraId="6A3E5C62" w14:textId="5ED61459" w:rsidR="00C0229D" w:rsidRDefault="00C0229D">
      <w:r>
        <w:t>On pense souvent que l’art plastique, c’est que du dessin, qu’il faut être doué pour réussir,</w:t>
      </w:r>
      <w:r w:rsidR="005F263A">
        <w:t xml:space="preserve"> avoir la fibre artistique,</w:t>
      </w:r>
      <w:r>
        <w:t xml:space="preserve"> que ce n’est pas une matière sérieuse comme les mathématiques ou les sciences. Or cette idée reçue tend à </w:t>
      </w:r>
      <w:r w:rsidR="00C26A28">
        <w:t>évoluer, et il est important de prendre conscience que l’art est essentiel, au même titre que d’autre matière, dans le développement de soi et dans l’apprentissage.</w:t>
      </w:r>
    </w:p>
    <w:p w14:paraId="6CB76FD2" w14:textId="69C2B92A" w:rsidR="00C26A28" w:rsidRPr="00C0229D" w:rsidRDefault="00C26A28">
      <w:r>
        <w:t>Etant donné que je souhaite devenir professeure, et que je cherche des méthodes d’apprentissage différentes, je me suis demandé :</w:t>
      </w:r>
    </w:p>
    <w:p w14:paraId="22468706" w14:textId="0C422304" w:rsidR="00AF0132" w:rsidRPr="00A11A0F" w:rsidRDefault="00952B7D">
      <w:pPr>
        <w:rPr>
          <w:color w:val="70AD47" w:themeColor="accent6"/>
        </w:rPr>
      </w:pPr>
      <w:r w:rsidRPr="00A11A0F">
        <w:rPr>
          <w:color w:val="70AD47" w:themeColor="accent6"/>
        </w:rPr>
        <w:t>Dans quelle mesure art et enseignement sont-ils corollaires ?</w:t>
      </w:r>
    </w:p>
    <w:p w14:paraId="7BD44B72" w14:textId="76B388CF" w:rsidR="00952B7D" w:rsidRDefault="00952B7D"/>
    <w:p w14:paraId="60946768" w14:textId="548BBDA4" w:rsidR="00EC119C" w:rsidRPr="00A11A0F" w:rsidRDefault="00EC119C" w:rsidP="00A11A0F">
      <w:pPr>
        <w:pStyle w:val="Paragraphedeliste"/>
        <w:numPr>
          <w:ilvl w:val="0"/>
          <w:numId w:val="3"/>
        </w:numPr>
        <w:rPr>
          <w:u w:val="single"/>
        </w:rPr>
      </w:pPr>
      <w:r w:rsidRPr="00A11A0F">
        <w:rPr>
          <w:color w:val="FF0000"/>
          <w:sz w:val="24"/>
          <w:szCs w:val="24"/>
          <w:u w:val="single"/>
        </w:rPr>
        <w:t>L’art et l’enseignement</w:t>
      </w:r>
    </w:p>
    <w:p w14:paraId="5155D84E" w14:textId="309812C9" w:rsidR="002553B9" w:rsidRPr="00A11A0F" w:rsidRDefault="00C26A28" w:rsidP="003A02F3">
      <w:pPr>
        <w:pStyle w:val="NormalWeb"/>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enfants sont dotés d’une </w:t>
      </w:r>
      <w:r w:rsidR="002553B9" w:rsidRPr="00A11A0F">
        <w:rPr>
          <w:rFonts w:asciiTheme="minorHAnsi" w:eastAsiaTheme="minorHAnsi" w:hAnsiTheme="minorHAnsi" w:cstheme="minorBidi"/>
          <w:sz w:val="22"/>
          <w:szCs w:val="22"/>
          <w:lang w:eastAsia="en-US"/>
        </w:rPr>
        <w:t>imagination</w:t>
      </w:r>
      <w:r>
        <w:rPr>
          <w:rFonts w:asciiTheme="minorHAnsi" w:eastAsiaTheme="minorHAnsi" w:hAnsiTheme="minorHAnsi" w:cstheme="minorBidi"/>
          <w:sz w:val="22"/>
          <w:szCs w:val="22"/>
          <w:lang w:eastAsia="en-US"/>
        </w:rPr>
        <w:t xml:space="preserve"> débordante,</w:t>
      </w:r>
      <w:r w:rsidR="002553B9" w:rsidRPr="00A11A0F">
        <w:rPr>
          <w:rFonts w:asciiTheme="minorHAnsi" w:eastAsiaTheme="minorHAnsi" w:hAnsiTheme="minorHAnsi" w:cstheme="minorBidi"/>
          <w:sz w:val="22"/>
          <w:szCs w:val="22"/>
          <w:lang w:eastAsia="en-US"/>
        </w:rPr>
        <w:t xml:space="preserve"> qu'ils perdent lentement au profit de la raison, </w:t>
      </w:r>
      <w:r>
        <w:rPr>
          <w:rFonts w:asciiTheme="minorHAnsi" w:eastAsiaTheme="minorHAnsi" w:hAnsiTheme="minorHAnsi" w:cstheme="minorBidi"/>
          <w:sz w:val="22"/>
          <w:szCs w:val="22"/>
          <w:lang w:eastAsia="en-US"/>
        </w:rPr>
        <w:t xml:space="preserve">mais </w:t>
      </w:r>
      <w:r w:rsidR="002553B9" w:rsidRPr="00A11A0F">
        <w:rPr>
          <w:rFonts w:asciiTheme="minorHAnsi" w:eastAsiaTheme="minorHAnsi" w:hAnsiTheme="minorHAnsi" w:cstheme="minorBidi"/>
          <w:sz w:val="22"/>
          <w:szCs w:val="22"/>
          <w:lang w:eastAsia="en-US"/>
        </w:rPr>
        <w:t xml:space="preserve">que l’art permet de stimuler et d’entretenir. </w:t>
      </w:r>
      <w:r>
        <w:rPr>
          <w:rFonts w:asciiTheme="minorHAnsi" w:eastAsiaTheme="minorHAnsi" w:hAnsiTheme="minorHAnsi" w:cstheme="minorBidi"/>
          <w:sz w:val="22"/>
          <w:szCs w:val="22"/>
          <w:lang w:eastAsia="en-US"/>
        </w:rPr>
        <w:t xml:space="preserve">L’art permet à l’enfant, dès son plus jeune âge et même en grandissant, </w:t>
      </w:r>
      <w:r w:rsidR="002553B9" w:rsidRPr="00A11A0F">
        <w:rPr>
          <w:rFonts w:asciiTheme="minorHAnsi" w:eastAsiaTheme="minorHAnsi" w:hAnsiTheme="minorHAnsi" w:cstheme="minorBidi"/>
          <w:sz w:val="22"/>
          <w:szCs w:val="22"/>
          <w:lang w:eastAsia="en-US"/>
        </w:rPr>
        <w:t>de se construire et de construire son univers, d'affirmer sa personnalité.</w:t>
      </w:r>
    </w:p>
    <w:p w14:paraId="008D2C34" w14:textId="2B8FFB41" w:rsidR="002D0A37" w:rsidRDefault="00C26A28" w:rsidP="00D01A25">
      <w:pPr>
        <w:spacing w:after="0" w:line="240" w:lineRule="auto"/>
      </w:pPr>
      <w:r>
        <w:t>Ainsi, l</w:t>
      </w:r>
      <w:r w:rsidR="002D0A37">
        <w:t>’art est essentiel au développement personnel et social. En effet, l’apprentissage des techniques, mouvements et œuvres artistiques ainsi que sa pratique permettent de développer considérablement l’écoute, la concentration mais aussi la prise en compte des autres.</w:t>
      </w:r>
      <w:r>
        <w:t xml:space="preserve"> Il permet  d’éveiller la sensibilité, stimuler l’imaginaire et</w:t>
      </w:r>
      <w:r w:rsidR="00EC119C">
        <w:t xml:space="preserve"> l'esprit critique</w:t>
      </w:r>
      <w:r>
        <w:t>,</w:t>
      </w:r>
      <w:r w:rsidR="00EC119C">
        <w:t xml:space="preserve"> </w:t>
      </w:r>
      <w:r>
        <w:t xml:space="preserve">et permet </w:t>
      </w:r>
      <w:r w:rsidR="00A77CB1">
        <w:t xml:space="preserve">de </w:t>
      </w:r>
      <w:r w:rsidR="002E6D23">
        <w:t>développer</w:t>
      </w:r>
      <w:r w:rsidR="00A77CB1">
        <w:t xml:space="preserve"> le jugement et</w:t>
      </w:r>
      <w:r w:rsidR="002E6D23">
        <w:t xml:space="preserve"> des compétences créatives en matière de résolution de problèmes. </w:t>
      </w:r>
      <w:r w:rsidR="002E6D23">
        <w:br/>
        <w:t xml:space="preserve"> L'enseignement par les arts peut présenter visuellement des concepts difficiles, ce qui les rend plus faciles à comprendre.</w:t>
      </w:r>
      <w:r w:rsidR="00A77CB1">
        <w:t xml:space="preserve"> </w:t>
      </w:r>
      <w:r w:rsidR="00D01A25">
        <w:t xml:space="preserve"> </w:t>
      </w:r>
      <w:r w:rsidR="00A77CB1">
        <w:t xml:space="preserve">C’est aussi un </w:t>
      </w:r>
      <w:r w:rsidR="002D0A37">
        <w:t>moyen d’expression de soi, de son corps et de sa voix</w:t>
      </w:r>
      <w:r w:rsidR="00D01A25">
        <w:t>, qui</w:t>
      </w:r>
    </w:p>
    <w:p w14:paraId="72814ACD" w14:textId="4DA6AD47" w:rsidR="002D0A37" w:rsidRDefault="002D0A37" w:rsidP="00EC119C">
      <w:r>
        <w:t>développe ainsi la confiance en soi mais également la cohésion de groupe, deux éléments que le système scolaire traditionnel peine souvent à cultiver. </w:t>
      </w:r>
    </w:p>
    <w:p w14:paraId="4CEEACFB" w14:textId="644A09C1" w:rsidR="000B0A76" w:rsidRDefault="000B0A76" w:rsidP="00EC119C">
      <w:r>
        <w:t>Mais au-delà de l’amélioration des capacités intellectuelles et sociales que l’École se doit de développer, l’art permet également de stimuler d’autres parties du cerveau que celles qu’activent un cours classique et aide au développement des émotions et de la sensibilité.</w:t>
      </w:r>
    </w:p>
    <w:p w14:paraId="370AD46C" w14:textId="2FD8AD4E" w:rsidR="00EC119C" w:rsidRDefault="00A67FBC" w:rsidP="00EC119C">
      <w:r>
        <w:t>L’art stimule notamment la production d’</w:t>
      </w:r>
      <w:r w:rsidR="000B0A76">
        <w:t>hormones responsables de l’envie de vivre et de la motricité. Un rapport de 2019 de l’Organisation Mondiale de la Santé a également prouvé que les arts apportent une importante aide psychologique, permettant de lutter contre les maladies graves et la dépression. </w:t>
      </w:r>
    </w:p>
    <w:p w14:paraId="25993061" w14:textId="541432E1" w:rsidR="00EC119C" w:rsidRDefault="00EC119C" w:rsidP="00EC119C">
      <w:pPr>
        <w:spacing w:after="0" w:line="240" w:lineRule="auto"/>
      </w:pPr>
    </w:p>
    <w:p w14:paraId="3D5498E4" w14:textId="15DC18DD" w:rsidR="001440D3" w:rsidRDefault="001440D3" w:rsidP="00EC119C">
      <w:pPr>
        <w:spacing w:after="0" w:line="240" w:lineRule="auto"/>
      </w:pPr>
      <w:r>
        <w:t xml:space="preserve">Il y a plusieurs façons de conceptualiser une expérience vécue : </w:t>
      </w:r>
      <w:r w:rsidR="00E151E8">
        <w:t xml:space="preserve">l’art </w:t>
      </w:r>
      <w:r>
        <w:t>dépasse</w:t>
      </w:r>
      <w:r w:rsidR="00E151E8">
        <w:t xml:space="preserve"> donc</w:t>
      </w:r>
      <w:r>
        <w:t xml:space="preserve"> la dimension mathématique. Le contact avec l'art ouvre à des connaissances transversales, appelant aux capacités auditives, gestuelles, de mémoire et visuelles</w:t>
      </w:r>
      <w:r w:rsidR="00E151E8">
        <w:t>.</w:t>
      </w:r>
    </w:p>
    <w:p w14:paraId="50B43871" w14:textId="38E485C2" w:rsidR="002D0A37" w:rsidRDefault="002D0A37" w:rsidP="00EC119C">
      <w:pPr>
        <w:spacing w:after="0" w:line="240" w:lineRule="auto"/>
      </w:pPr>
    </w:p>
    <w:p w14:paraId="6D8D9D78" w14:textId="7D6F1AA7" w:rsidR="00A11A0F" w:rsidRDefault="000B0A76" w:rsidP="00EC119C">
      <w:pPr>
        <w:spacing w:after="0" w:line="240" w:lineRule="auto"/>
      </w:pPr>
      <w:r>
        <w:t>L’art</w:t>
      </w:r>
      <w:r w:rsidR="002267C9">
        <w:t xml:space="preserve"> est ainsi</w:t>
      </w:r>
      <w:r>
        <w:t xml:space="preserve"> essentiel par sa pratique et son apprentissage,</w:t>
      </w:r>
      <w:r w:rsidR="002267C9">
        <w:t xml:space="preserve"> et</w:t>
      </w:r>
      <w:r>
        <w:t xml:space="preserve"> se veut donc complémentaire aux programmes scolaires « classiques ». </w:t>
      </w:r>
    </w:p>
    <w:p w14:paraId="417D46A7" w14:textId="77777777" w:rsidR="00A11A0F" w:rsidRDefault="00A11A0F" w:rsidP="00EC119C">
      <w:pPr>
        <w:spacing w:after="0" w:line="240" w:lineRule="auto"/>
      </w:pPr>
    </w:p>
    <w:p w14:paraId="386AF24C" w14:textId="77777777" w:rsidR="00DE6F56" w:rsidRDefault="00A11A0F" w:rsidP="00EC119C">
      <w:pPr>
        <w:spacing w:after="0" w:line="240" w:lineRule="auto"/>
      </w:pPr>
      <w:r w:rsidRPr="00DE6F56">
        <w:rPr>
          <w:b/>
          <w:bCs/>
          <w:i/>
          <w:iCs/>
        </w:rPr>
        <w:t>Transition</w:t>
      </w:r>
      <w:r>
        <w:t> :</w:t>
      </w:r>
      <w:r w:rsidR="00DE6F56">
        <w:t xml:space="preserve"> </w:t>
      </w:r>
    </w:p>
    <w:p w14:paraId="7DF1A50A" w14:textId="19A4543F" w:rsidR="000B0A76" w:rsidRDefault="00DE6F56" w:rsidP="00EC119C">
      <w:pPr>
        <w:spacing w:after="0" w:line="240" w:lineRule="auto"/>
      </w:pPr>
      <w:r>
        <w:t>On voit ainsi l’</w:t>
      </w:r>
      <w:r w:rsidR="00A11A0F">
        <w:t xml:space="preserve">importance de </w:t>
      </w:r>
      <w:r w:rsidR="000B0A76">
        <w:t>continuer à développer l’éducation à l’art</w:t>
      </w:r>
      <w:r w:rsidR="002267C9">
        <w:t xml:space="preserve">, mais on peut aussi développer </w:t>
      </w:r>
      <w:r w:rsidR="000B0A76">
        <w:t>l’éducation par l’art</w:t>
      </w:r>
      <w:r w:rsidR="002267C9">
        <w:t>.</w:t>
      </w:r>
    </w:p>
    <w:p w14:paraId="58071631" w14:textId="77777777" w:rsidR="00DE6F56" w:rsidRDefault="00DE6F56" w:rsidP="00EC119C">
      <w:pPr>
        <w:spacing w:after="0" w:line="240" w:lineRule="auto"/>
      </w:pPr>
    </w:p>
    <w:p w14:paraId="3E7C86E4" w14:textId="77777777" w:rsidR="001440D3" w:rsidRDefault="001440D3" w:rsidP="00EC119C">
      <w:pPr>
        <w:spacing w:after="0" w:line="240" w:lineRule="auto"/>
      </w:pPr>
    </w:p>
    <w:p w14:paraId="6D3E538E" w14:textId="65CAB823" w:rsidR="00EC119C" w:rsidRPr="00A11A0F" w:rsidRDefault="00EC119C" w:rsidP="00A11A0F">
      <w:pPr>
        <w:pStyle w:val="Paragraphedeliste"/>
        <w:numPr>
          <w:ilvl w:val="0"/>
          <w:numId w:val="3"/>
        </w:numPr>
        <w:spacing w:after="0" w:line="240" w:lineRule="auto"/>
        <w:rPr>
          <w:color w:val="FF0000"/>
          <w:sz w:val="24"/>
          <w:szCs w:val="24"/>
          <w:u w:val="single"/>
        </w:rPr>
      </w:pPr>
      <w:r w:rsidRPr="00A11A0F">
        <w:rPr>
          <w:color w:val="FF0000"/>
          <w:sz w:val="24"/>
          <w:szCs w:val="24"/>
          <w:u w:val="single"/>
        </w:rPr>
        <w:t xml:space="preserve">L’art pour </w:t>
      </w:r>
      <w:r w:rsidR="002553B9" w:rsidRPr="00A11A0F">
        <w:rPr>
          <w:color w:val="FF0000"/>
          <w:sz w:val="24"/>
          <w:szCs w:val="24"/>
          <w:u w:val="single"/>
        </w:rPr>
        <w:t>enseigner</w:t>
      </w:r>
    </w:p>
    <w:p w14:paraId="4576093C" w14:textId="6579C616" w:rsidR="00EC119C" w:rsidRDefault="001440D3" w:rsidP="00EC119C">
      <w:r>
        <w:lastRenderedPageBreak/>
        <w:t xml:space="preserve"> </w:t>
      </w:r>
      <w:r w:rsidR="00DC1523">
        <w:t>L</w:t>
      </w:r>
      <w:r>
        <w:t xml:space="preserve">’art </w:t>
      </w:r>
      <w:r w:rsidR="005E08E6">
        <w:t xml:space="preserve">permet </w:t>
      </w:r>
      <w:r>
        <w:t>de nous enseigner</w:t>
      </w:r>
      <w:r w:rsidR="005E08E6">
        <w:t xml:space="preserve"> et renseigner sur la réalité, d’en dévoiler la vérité, d’éduquer le regard.</w:t>
      </w:r>
      <w:r w:rsidR="00DE6F56">
        <w:t xml:space="preserve"> Certaines pédagogies ont été mises en place pour que, dès le plus jeune âge, les enfants puissent apprendre différemment, avec l’art, comme la pédagogie Montessori ou Freinet.</w:t>
      </w:r>
    </w:p>
    <w:p w14:paraId="7344253A" w14:textId="41375AB9" w:rsidR="00405AEE" w:rsidRDefault="00DE6F56" w:rsidP="00EC119C">
      <w:r>
        <w:t>Ainsi, certaines œuvres permettent d’apprendre, d’enseigner, en voici certaines vues à l’e</w:t>
      </w:r>
      <w:r w:rsidR="002553B9">
        <w:t>xpo</w:t>
      </w:r>
      <w:r>
        <w:t>sition</w:t>
      </w:r>
      <w:r w:rsidR="002553B9">
        <w:t xml:space="preserve"> </w:t>
      </w:r>
      <w:r>
        <w:t>L’</w:t>
      </w:r>
      <w:r w:rsidR="002553B9">
        <w:t xml:space="preserve">art d’apprendre au centre </w:t>
      </w:r>
      <w:r w:rsidR="005E08E6">
        <w:t>Pompidou</w:t>
      </w:r>
      <w:r w:rsidR="002553B9">
        <w:t xml:space="preserve"> </w:t>
      </w:r>
      <w:r w:rsidR="005E08E6">
        <w:t>à Metz</w:t>
      </w:r>
    </w:p>
    <w:p w14:paraId="372B015D" w14:textId="4FE515A6" w:rsidR="00405AEE" w:rsidRPr="003A5F9C" w:rsidRDefault="00DE6F56" w:rsidP="00EC119C">
      <w:r>
        <w:t>-</w:t>
      </w:r>
      <w:r w:rsidR="002553B9" w:rsidRPr="003A5F9C">
        <w:t xml:space="preserve"> Yto BARRADA, </w:t>
      </w:r>
      <w:r w:rsidR="005E08E6" w:rsidRPr="005E08E6">
        <w:rPr>
          <w:u w:val="single"/>
        </w:rPr>
        <w:t>T</w:t>
      </w:r>
      <w:r w:rsidR="002553B9" w:rsidRPr="005E08E6">
        <w:rPr>
          <w:u w:val="single"/>
        </w:rPr>
        <w:t>ectonic plate</w:t>
      </w:r>
      <w:r w:rsidR="002553B9" w:rsidRPr="003A5F9C">
        <w:t>,</w:t>
      </w:r>
      <w:r w:rsidR="003A5F9C" w:rsidRPr="003A5F9C">
        <w:t xml:space="preserve"> </w:t>
      </w:r>
      <w:r w:rsidR="003C6C7C" w:rsidRPr="003A5F9C">
        <w:t>planisphère</w:t>
      </w:r>
      <w:r w:rsidR="003A5F9C" w:rsidRPr="003A5F9C">
        <w:t xml:space="preserve"> de bois au</w:t>
      </w:r>
      <w:r w:rsidR="003A5F9C">
        <w:t>x continents mobiles. L’objet mobilise le temps long de la géologie et, sur un mode plus métamorphique exprime</w:t>
      </w:r>
      <w:r w:rsidR="008C75FA">
        <w:t xml:space="preserve"> la</w:t>
      </w:r>
      <w:r w:rsidR="003A5F9C">
        <w:t xml:space="preserve"> </w:t>
      </w:r>
      <w:r w:rsidR="00753D98">
        <w:t>réalité contemporaine</w:t>
      </w:r>
      <w:r w:rsidR="003A5F9C">
        <w:t xml:space="preserve"> des migrations </w:t>
      </w:r>
    </w:p>
    <w:p w14:paraId="6858F37B" w14:textId="357D3AEE" w:rsidR="002553B9" w:rsidRDefault="00DE6F56" w:rsidP="00EC119C">
      <w:r>
        <w:t>-</w:t>
      </w:r>
      <w:r w:rsidR="002553B9" w:rsidRPr="003A5F9C">
        <w:t xml:space="preserve"> </w:t>
      </w:r>
      <w:r w:rsidR="002553B9" w:rsidRPr="00405AEE">
        <w:t>Jonathas de ANDRADE</w:t>
      </w:r>
      <w:r w:rsidR="002553B9" w:rsidRPr="005E08E6">
        <w:rPr>
          <w:u w:val="single"/>
        </w:rPr>
        <w:t>, Educacao para adultos</w:t>
      </w:r>
      <w:r w:rsidR="00405AEE" w:rsidRPr="00405AEE">
        <w:t>, 2010, 60 posters imprimés su</w:t>
      </w:r>
      <w:r w:rsidR="00405AEE">
        <w:t>r papier photographie et laminés</w:t>
      </w:r>
    </w:p>
    <w:p w14:paraId="2A170B41" w14:textId="411FF91C" w:rsidR="00574F87" w:rsidRDefault="008C75FA" w:rsidP="00EC119C">
      <w:r>
        <w:t>Il se base sur la p</w:t>
      </w:r>
      <w:r w:rsidR="00574F87">
        <w:t>édagogie par l’image, une photo aide l’apprenti lecteur à deviner le mot qu’elle illustre. Ces supports d’abord dvlopé par FREIRE,</w:t>
      </w:r>
      <w:r w:rsidR="003C6C7C">
        <w:t xml:space="preserve"> qui produits ces images</w:t>
      </w:r>
      <w:r w:rsidR="00574F87">
        <w:t xml:space="preserve">. Alors qu’il récupère </w:t>
      </w:r>
      <w:r w:rsidR="007F00E1">
        <w:t>une vingtaine</w:t>
      </w:r>
      <w:r w:rsidR="00574F87">
        <w:t xml:space="preserve"> de ces affiches auprès de sa mère enseignante, Andrade en produit de nouvelles avec 6 femmes ne sachant ni lire ni écrire. Il en ressort les mots du quotidien, les plus utilisé, à apprendre en priorité.</w:t>
      </w:r>
    </w:p>
    <w:p w14:paraId="3117EB1D" w14:textId="204A915B" w:rsidR="00405AEE" w:rsidRDefault="00DE6F56" w:rsidP="00EC119C">
      <w:r>
        <w:t>-</w:t>
      </w:r>
      <w:r w:rsidR="00405AEE" w:rsidRPr="00405AEE">
        <w:t xml:space="preserve">Denis OPPENHEIM, </w:t>
      </w:r>
      <w:r w:rsidR="00405AEE" w:rsidRPr="005E08E6">
        <w:rPr>
          <w:u w:val="single"/>
        </w:rPr>
        <w:t>Color Application for Chandra</w:t>
      </w:r>
      <w:r w:rsidR="00405AEE" w:rsidRPr="00405AEE">
        <w:t xml:space="preserve">, 1971, Bande </w:t>
      </w:r>
      <w:r w:rsidR="005E08E6" w:rsidRPr="00405AEE">
        <w:t>vidéo</w:t>
      </w:r>
      <w:r w:rsidR="00405AEE" w:rsidRPr="00405AEE">
        <w:t>, sonore, photographie noir et</w:t>
      </w:r>
      <w:r w:rsidR="00405AEE">
        <w:t xml:space="preserve"> blanc et couleur, papier de couleur sur carton ondulé</w:t>
      </w:r>
    </w:p>
    <w:p w14:paraId="640A372F" w14:textId="3DBF163D" w:rsidR="00753D98" w:rsidRDefault="00753D98" w:rsidP="00EC119C">
      <w:r>
        <w:t xml:space="preserve">Projette 7 filtres colorés à </w:t>
      </w:r>
      <w:r w:rsidR="005E08E6">
        <w:t>Chandra</w:t>
      </w:r>
      <w:r>
        <w:t>, sa fille de 2 ans et demi en lui faisant répéré le nom des couleurs perçues. Travaille l’apprentissage par répétition</w:t>
      </w:r>
    </w:p>
    <w:p w14:paraId="5A38D61F" w14:textId="61ED20BF" w:rsidR="00753D98" w:rsidRDefault="00753D98" w:rsidP="00EC119C">
      <w:r>
        <w:t xml:space="preserve">Les enregistrements sonores des échanges sont ensuite </w:t>
      </w:r>
      <w:r w:rsidR="00574F87">
        <w:t>diffusés</w:t>
      </w:r>
      <w:r>
        <w:t xml:space="preserve"> à un perroquet</w:t>
      </w:r>
      <w:r w:rsidR="00574F87">
        <w:t>. Confronte capaciter d’enregistrement, capacité mimétique de l’oiseau. Or, seule sa fille comprend la relation entre le mot prononcé et la couleur et peut le réutiliser dans un contexte</w:t>
      </w:r>
    </w:p>
    <w:p w14:paraId="610E1A20" w14:textId="750D1630" w:rsidR="00861A94" w:rsidRDefault="00861A94" w:rsidP="00EC119C"/>
    <w:p w14:paraId="1219241B" w14:textId="5342C984" w:rsidR="00861A94" w:rsidRPr="005E08E6" w:rsidRDefault="00861A94" w:rsidP="00EC119C">
      <w:pPr>
        <w:rPr>
          <w:u w:val="single"/>
        </w:rPr>
      </w:pPr>
      <w:r w:rsidRPr="005E08E6">
        <w:rPr>
          <w:u w:val="single"/>
        </w:rPr>
        <w:t>Pédagogie alternative</w:t>
      </w:r>
    </w:p>
    <w:p w14:paraId="4439A1FF" w14:textId="4C2B9CAB" w:rsidR="00861A94" w:rsidRDefault="005E08E6" w:rsidP="00EC119C">
      <w:r>
        <w:t xml:space="preserve">¤ Pédagogie </w:t>
      </w:r>
      <w:r w:rsidR="00583DC7">
        <w:t>Mari</w:t>
      </w:r>
      <w:r>
        <w:t>a</w:t>
      </w:r>
      <w:r w:rsidR="00583DC7">
        <w:t xml:space="preserve"> </w:t>
      </w:r>
      <w:r w:rsidR="003A02F3">
        <w:t>M</w:t>
      </w:r>
      <w:r w:rsidR="00583DC7">
        <w:t>ontessori</w:t>
      </w:r>
    </w:p>
    <w:p w14:paraId="5A3DD60F" w14:textId="1E790674" w:rsidR="00257D7F" w:rsidRPr="00A11A0F" w:rsidRDefault="005E08E6" w:rsidP="00EC119C">
      <w:r>
        <w:t>Principes</w:t>
      </w:r>
      <w:r w:rsidR="00257D7F">
        <w:t xml:space="preserve"> </w:t>
      </w:r>
      <w:r w:rsidR="00257D7F" w:rsidRPr="00A11A0F">
        <w:t>fondateurs : mettre un matériel adapté à disposition des élèves et les laisser choisir les activités auxquelles ils veulent participer.</w:t>
      </w:r>
    </w:p>
    <w:p w14:paraId="5FBC564E" w14:textId="68373E60" w:rsidR="00257D7F" w:rsidRPr="00A11A0F" w:rsidRDefault="00257D7F" w:rsidP="00EC119C">
      <w:r w:rsidRPr="00A11A0F">
        <w:t>Aménagement particulier de la classe</w:t>
      </w:r>
      <w:r w:rsidR="00E954AA" w:rsidRPr="00A11A0F">
        <w:t>, afin d’aiguiser la curiosité, et permet d’engager l’autonomie</w:t>
      </w:r>
    </w:p>
    <w:p w14:paraId="36C5C6D8" w14:textId="12183C38" w:rsidR="00583DC7" w:rsidRPr="00A11A0F" w:rsidRDefault="005E08E6" w:rsidP="00EC119C">
      <w:r>
        <w:t xml:space="preserve">¤ </w:t>
      </w:r>
      <w:r w:rsidR="00A83C70" w:rsidRPr="00A11A0F">
        <w:t xml:space="preserve">Pédagogie </w:t>
      </w:r>
      <w:r w:rsidR="003A02F3" w:rsidRPr="00A11A0F">
        <w:t>F</w:t>
      </w:r>
      <w:r w:rsidR="00583DC7" w:rsidRPr="00A11A0F">
        <w:t>reinet</w:t>
      </w:r>
    </w:p>
    <w:p w14:paraId="3851EBAA" w14:textId="63C75B34" w:rsidR="00A83C70" w:rsidRPr="00A11A0F" w:rsidRDefault="00A83C70" w:rsidP="00EC119C">
      <w:r w:rsidRPr="00A11A0F">
        <w:t>Alors que la pédagogie traditionnelle est centrée sur la transmission des savoirs,</w:t>
      </w:r>
      <w:r w:rsidR="00B46171" w:rsidRPr="00A11A0F">
        <w:t xml:space="preserve"> la pédagogie </w:t>
      </w:r>
      <w:r w:rsidR="003A02F3" w:rsidRPr="00A11A0F">
        <w:t>F</w:t>
      </w:r>
      <w:r w:rsidR="00B46171" w:rsidRPr="00A11A0F">
        <w:t xml:space="preserve">reinet place l’élève au cœur du projet éducatif. </w:t>
      </w:r>
      <w:r w:rsidRPr="00A11A0F">
        <w:t>Elle prend en compte la dimension sociale de l’enfant, voué à devenir un être autonome, responsable et ouvert sur le monde.</w:t>
      </w:r>
    </w:p>
    <w:p w14:paraId="19460967" w14:textId="70DA9DBA" w:rsidR="00A83C70" w:rsidRDefault="005E08E6" w:rsidP="00EC119C">
      <w:r w:rsidRPr="00A11A0F">
        <w:t>L’élève</w:t>
      </w:r>
      <w:r w:rsidR="00A83C70" w:rsidRPr="00A11A0F">
        <w:t xml:space="preserve"> apprend grâce à l’expérimentation et non par la reproduction de</w:t>
      </w:r>
      <w:r w:rsidR="00A83C70">
        <w:t xml:space="preserve"> ce qu’on lui inculque. Il émet ses propres hypothèses, fait ses propres découvertes, construit ses propres savoirs et savoir-faire.</w:t>
      </w:r>
    </w:p>
    <w:p w14:paraId="02597905" w14:textId="4111D000" w:rsidR="00A83C70" w:rsidRPr="00405AEE" w:rsidRDefault="00A83C70" w:rsidP="00EC119C">
      <w:r>
        <w:t>La mémorisation, qui ne s’appuie pas sur du « par cœur », mais sur l’expérimentation, se fait aussi sans effort.</w:t>
      </w:r>
      <w:r w:rsidR="00C11109">
        <w:t xml:space="preserve"> Autonomie, coopération avec les autres, pas de hiérarchie </w:t>
      </w:r>
    </w:p>
    <w:p w14:paraId="4F5DB992" w14:textId="77777777" w:rsidR="002553B9" w:rsidRPr="00405AEE" w:rsidRDefault="002553B9" w:rsidP="00EC119C"/>
    <w:p w14:paraId="561E647E" w14:textId="77777777" w:rsidR="00952B7D" w:rsidRPr="00405AEE" w:rsidRDefault="00952B7D"/>
    <w:sectPr w:rsidR="00952B7D" w:rsidRPr="00405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4CA"/>
    <w:multiLevelType w:val="hybridMultilevel"/>
    <w:tmpl w:val="F08275E4"/>
    <w:lvl w:ilvl="0" w:tplc="5106E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F30885"/>
    <w:multiLevelType w:val="multilevel"/>
    <w:tmpl w:val="0346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21440"/>
    <w:multiLevelType w:val="multilevel"/>
    <w:tmpl w:val="1DF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599003">
    <w:abstractNumId w:val="1"/>
  </w:num>
  <w:num w:numId="2" w16cid:durableId="367487410">
    <w:abstractNumId w:val="2"/>
  </w:num>
  <w:num w:numId="3" w16cid:durableId="86556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7D"/>
    <w:rsid w:val="000B0A76"/>
    <w:rsid w:val="001440D3"/>
    <w:rsid w:val="00162EC5"/>
    <w:rsid w:val="002267C9"/>
    <w:rsid w:val="002553B9"/>
    <w:rsid w:val="00257D7F"/>
    <w:rsid w:val="002D0A37"/>
    <w:rsid w:val="002E1F74"/>
    <w:rsid w:val="002E6D23"/>
    <w:rsid w:val="0033764E"/>
    <w:rsid w:val="003A02F3"/>
    <w:rsid w:val="003A5F9C"/>
    <w:rsid w:val="003C6C7C"/>
    <w:rsid w:val="00405AEE"/>
    <w:rsid w:val="00574F87"/>
    <w:rsid w:val="00583DC7"/>
    <w:rsid w:val="005E08E6"/>
    <w:rsid w:val="005F263A"/>
    <w:rsid w:val="00700E45"/>
    <w:rsid w:val="00753D98"/>
    <w:rsid w:val="007F00E1"/>
    <w:rsid w:val="00861A94"/>
    <w:rsid w:val="008C75FA"/>
    <w:rsid w:val="008C7E43"/>
    <w:rsid w:val="00952B7D"/>
    <w:rsid w:val="00A11A0F"/>
    <w:rsid w:val="00A67FBC"/>
    <w:rsid w:val="00A77CB1"/>
    <w:rsid w:val="00A83C70"/>
    <w:rsid w:val="00B46171"/>
    <w:rsid w:val="00C0229D"/>
    <w:rsid w:val="00C11109"/>
    <w:rsid w:val="00C26A28"/>
    <w:rsid w:val="00D01A25"/>
    <w:rsid w:val="00DC1523"/>
    <w:rsid w:val="00DE6F56"/>
    <w:rsid w:val="00E151E8"/>
    <w:rsid w:val="00E954AA"/>
    <w:rsid w:val="00EC119C"/>
    <w:rsid w:val="00EE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A774"/>
  <w15:chartTrackingRefBased/>
  <w15:docId w15:val="{2E86DF2F-2920-4FD4-8787-E893E46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C11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3C70"/>
    <w:rPr>
      <w:b/>
      <w:bCs/>
    </w:rPr>
  </w:style>
  <w:style w:type="character" w:styleId="Lienhypertexte">
    <w:name w:val="Hyperlink"/>
    <w:basedOn w:val="Policepardfaut"/>
    <w:uiPriority w:val="99"/>
    <w:semiHidden/>
    <w:unhideWhenUsed/>
    <w:rsid w:val="00A83C70"/>
    <w:rPr>
      <w:color w:val="0000FF"/>
      <w:u w:val="single"/>
    </w:rPr>
  </w:style>
  <w:style w:type="paragraph" w:styleId="Paragraphedeliste">
    <w:name w:val="List Paragraph"/>
    <w:basedOn w:val="Normal"/>
    <w:uiPriority w:val="34"/>
    <w:qFormat/>
    <w:rsid w:val="00A1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853</Words>
  <Characters>4693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11</cp:revision>
  <dcterms:created xsi:type="dcterms:W3CDTF">2022-04-29T09:39:00Z</dcterms:created>
  <dcterms:modified xsi:type="dcterms:W3CDTF">2022-05-26T15:08:00Z</dcterms:modified>
</cp:coreProperties>
</file>