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46" w:rsidRPr="00297446" w:rsidRDefault="00297446" w:rsidP="00297446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МДОАУ «Детский сад № 40 «Голубок» Г. Орска»</w:t>
      </w: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7446" w:rsidRPr="00297446" w:rsidRDefault="00297446" w:rsidP="002974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74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297446" w:rsidRPr="00297446" w:rsidRDefault="00297446" w:rsidP="00297446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97446">
        <w:rPr>
          <w:rFonts w:ascii="Times New Roman" w:eastAsia="Calibri" w:hAnsi="Times New Roman" w:cs="Times New Roman"/>
          <w:sz w:val="32"/>
          <w:szCs w:val="32"/>
        </w:rPr>
        <w:t>Картоте</w:t>
      </w:r>
      <w:r>
        <w:rPr>
          <w:rFonts w:ascii="Times New Roman" w:eastAsia="Calibri" w:hAnsi="Times New Roman" w:cs="Times New Roman"/>
          <w:sz w:val="32"/>
          <w:szCs w:val="32"/>
        </w:rPr>
        <w:t>ка игр на развитие коммуникации</w:t>
      </w: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297446" w:rsidRPr="00297446" w:rsidRDefault="00297446" w:rsidP="00297446">
      <w:pPr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</w:pP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</w:pPr>
    </w:p>
    <w:p w:rsidR="00297446" w:rsidRPr="00297446" w:rsidRDefault="00297446" w:rsidP="00297446">
      <w:pPr>
        <w:tabs>
          <w:tab w:val="left" w:pos="3510"/>
          <w:tab w:val="right" w:pos="963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</w:pPr>
      <w:r>
        <w:rPr>
          <w:noProof/>
          <w:lang w:eastAsia="ru-RU"/>
        </w:rPr>
        <w:drawing>
          <wp:inline distT="0" distB="0" distL="0" distR="0" wp14:anchorId="6B15E6B2" wp14:editId="42403313">
            <wp:extent cx="3722159" cy="2093714"/>
            <wp:effectExtent l="0" t="0" r="0" b="1905"/>
            <wp:docPr id="3" name="Рисунок 3" descr="http://krasulino-ds.ucoz.ru/g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ulino-ds.ucoz.ru/ggg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927" cy="20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</w:pP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  <w:t>Подготовила:</w:t>
      </w: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  <w:t xml:space="preserve"> воспитатель МДОАУ </w:t>
      </w: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  <w:t>«Детский сад № 40</w:t>
      </w: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  <w:t xml:space="preserve"> «Голубок» г. Орска»</w:t>
      </w:r>
    </w:p>
    <w:p w:rsidR="00297446" w:rsidRPr="00297446" w:rsidRDefault="00297446" w:rsidP="002974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4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</w:rPr>
        <w:t>Чистякова О.Г.</w:t>
      </w:r>
    </w:p>
    <w:p w:rsidR="00297446" w:rsidRPr="00297446" w:rsidRDefault="00297446" w:rsidP="00297446">
      <w:pPr>
        <w:tabs>
          <w:tab w:val="left" w:pos="3135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tabs>
          <w:tab w:val="left" w:pos="3825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Default="00297446" w:rsidP="00297446">
      <w:pPr>
        <w:tabs>
          <w:tab w:val="left" w:pos="3825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Орск, 2021 г.</w:t>
      </w:r>
    </w:p>
    <w:p w:rsid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97446" w:rsidRDefault="00297446" w:rsidP="00297446">
      <w:pPr>
        <w:tabs>
          <w:tab w:val="left" w:pos="3900"/>
        </w:tabs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Игры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–и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нсценировки.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446">
        <w:rPr>
          <w:rFonts w:ascii="Times New Roman" w:eastAsia="Calibri" w:hAnsi="Times New Roman" w:cs="Times New Roman"/>
          <w:b/>
          <w:sz w:val="24"/>
          <w:szCs w:val="24"/>
        </w:rPr>
        <w:t>«На птичьем дворе»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изображать характерные движения животных, вырабатывать интонационную выразительность речи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Дети делятся на три подгруппы-уточки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гуси, куры. Педагог исполняет роль бабушки.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Бабушка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:Н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аши уточки с утра 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:К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ря-кря !Кря –кря-кря!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Бабушка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:Н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аши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гусочки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с утра: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Дети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а-га!Га-га-га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Бабушка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.А</w:t>
      </w:r>
      <w:proofErr w:type="spellEnd"/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как Петя –петушок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Ранним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ано по утру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Нам споет?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Дети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у-ка-ре-ку!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«Курочка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ябушечка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:и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зображать характерные движения животных ,вырабатывать интонационную выразительность речи 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Ход игры. Педагог сначала выполняет все роли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постепенно привлекая к ним детей.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-Курочка-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рябушечка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куда ты пошла?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-На речку!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-Курочка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ябушечка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,зачем ты пошла?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За водичкой!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Курочка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ябушечка,зачем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тебе водичка?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Цыпляток поить!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Курочка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ябушечка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,как цыплятки просят пить?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Пи-пи-пи-пи!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«Кисонька-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мурысынька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изображать характерные движения животных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вырабатывать интонационную выразительность речи.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Ход игры: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Педагого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сначала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читает все роли постепенно привлекая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детей.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-Кисонька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урысенька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, где ты была?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-На мельнице!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-Кисонька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урысенька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, что там делала?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-муку молола!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-Кисонька-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мурысынька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что из муки пекла?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-прянички!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-Кисонька-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мурысенька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, а с кем ты прянички ела?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-Одна!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-Не ешь одна! Не ешь одна!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«Маша обедает»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:в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оспитывать любовь ,бережное отношение к животным ,желание ухаживать за ними ;формировать основы общения людей с животными; учить детей подражать голосам животных.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Дид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материал :игрушечные или картонные персонажи (кукла Маша, собачка, курочка, кошка);стол с посудой, миска, блюдце, записи муз .произведений М.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Раухвенгера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«Собачка» ,А. Александровой «Кошка» ,Е .Тиличеевой «Курочка и цыплята».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Ход игры :Педагог говорит детям ,что в гости к ним пришла сказка «Маша обедает» .В первой игре педагог исполняет все роли сам, показывая детям пример, привлекая их к </w:t>
      </w:r>
      <w:r w:rsidRPr="002974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подражанию голосам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животных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ходу действия педагог выставляет соответствующие игрушки или картинки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г(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обращает внимание детей на красиво накрытый стол):Час обеда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подошел,Села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Машенька за стол.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И с этими словами усаживает куклу за стол, хвалит за правильную позу и чисто вымытые руки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Неожиданно лает собачка ,которую пока не видно.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Собачка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ав!Гав!Гав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г(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с радостным изумлением)Кто это к нам?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Собачка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:Э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то я ,ваш верный пес,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Ваш Арапка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–ч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ерный нос.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День и ночь я дом стерег,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Наработался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продрог!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Не пора ли обедать?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Устал наш сторож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!Ч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ем покормим Арапку? Что он любит больше всего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ставит перед собачкой миску)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Слышится мяуканье кошки 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Кошка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:М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яу !Мяу!(ее пока не видно)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 ( к детям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)К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то же это теперь к нам царапается в дверь?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Дети радостно встречают кошку.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Кошка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:Э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то ваша кошка Мурка.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Мурка-серенькая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шкурка,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ваш погреб стерегла,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Всех мышей перевела,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Крыс прогнала из подвала.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Наработалась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устала.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Не пора ли обедать?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Педагог: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Ах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,и</w:t>
      </w:r>
      <w:proofErr w:type="spellEnd"/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ты трудилась, не ленилась Что больше всего любит Мурка? Чем ее угостим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ставит перед кошкой блюдце)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Слышится  кудахтанье курицы.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Курица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уд-кудах!Куд-куда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Педагог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:К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то еще спешит сюда?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Курица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:В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аша курочка рябая,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к вам прямо из сарая.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не ела, не пила-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яичко вам снесла!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Не пора ли обедать?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Педагог: а теперь покормим наших госте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предлагает это сделать детям)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Собачке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миске,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 блюдечке киске,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Курочке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–н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есушке –пшена в черепушке,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А Машеньке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тарелке, в глубокой ,не мелкой!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После еды зверята и Маша благодарят за еду и спрашивают ребят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«А вы, дети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всегда говорите за еду спасибо?»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Раздавая детям игрушки для самостоятельной игры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педагог спрашивает каждого, знает ли он ,как кричит курочка ,лает собака ,мяукает кошка.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 повторной игре дети сами выводят персонажей и подражают их голосам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На роль Маши можно выбрать девочку ,которая сама подаст кошке ,собачке ,курочке еду.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lastRenderedPageBreak/>
        <w:t>В конце игры педагог обязательно спрашивает детей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кто и каких животных и птиц кормит, помогает ли взрослым ухаживать за ними, как они общаются с животными ,как узнают хорошее или плохое у них настроение ,хотят ли они есть и т.д.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«Зайку спрашивает еж»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:в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ырабатывать интонационную выразительность речи ,умение передавать диалог двух лиц.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Зайку спрашивает еж: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-Что ты заинька, ревешь?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-Очень я перепугался-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С диким зверем повстречался,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Он зеленый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пучеглазый,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Не видал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таких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не разу.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«Хомячок» 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вырабатывать интонационную выразительность речи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умение передавать диалог двух лиц.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Хомка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хомка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,хомячок,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Покажи другой бочок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-Не покажу,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на нем лежу!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«Разговор с котом»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вырабатывать интонационную выразительность речи, умение передавать диалог двух лиц.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-Отчего ты черен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кот?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-Ночью лазил в дымоход.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-Отчего сейчас ты бел?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-Я с утра сметану ел.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-Отчего ты серым стал?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-Меня пес в пыли валял.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-Так какого же ты цвета?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-Я и сам не знаю это!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Игры по типу вопросы-ответы.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Дидактическая игра «Мальчик или девочка»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учить детей различать мальчиков и девочек по внешности и действия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поведению)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Дидактический материал: сюжетные картинки с изображением мальчиков и девочек; одна большая картинка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где изображены несколько мальчиков и девочек.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Ход игры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:П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едагог предлагает детям по очереди рассмотреть несколько сюжетных картинок и отвечать на вопросы: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-Кто изображен на картинке мальчик или девочка?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-Что делает  мальчик или девочка?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 по желанию предлагает мальчикам или девочкам выйти перед группой и показать те действия или движения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которые совершают дети на той или иной картинке. Остальные ребята оценивают правильность выполнения задания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Затем он предлагает детям найти на общей картинке всех мальчиков ,отметить их красным карандашом ,а потом всех девочек.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Дидактическая игра « Кто что носит?»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учить детей находить характерные отличия во внешнем облике мальчиков и девочек.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Ход игры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Педагог говорит детям о том, что нуждается в их помощи-необходимо разобраться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что надеть куклам Маше и Коле..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lastRenderedPageBreak/>
        <w:t>Педагог может показать ребятам юбку 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как бы по ошибке приложить ее к фигуре мальчика. Дети исправляют ошибку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Далее педагог достает по очереди различные предметы и одежду ,которые принадлежат либо девочке ,либо мальчику. Иногда он сознательно допускает ошибки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например, мальчику предлагает завязать бант, вызывая у детей смех. Дети вместе с педагогом «одевают» кукол. Дополнительно педагог может предложить кукол выбрать подходящие предметы или игрушки: девочке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какалку, зонтик ,мальчику –удочку, ракетки.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Игра «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Кто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где живет и как кричит?»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азличать голоса и повадки животных.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Ход игры: Дети ,кот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Матроскин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, пес Шарик и дядя Федор гуляют по деревне .Им встречается по дороге :хлев, курятник, конюшня, свинарник ,дом,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конура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ядя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Федор спрашивает у детей, чей дом ,кто здесь живет ,кто как кричит? Дети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изображающие животных ,расселяются по своим жилищам ,а остальные помогают им в этом. При повторе дети меняются ролями.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«Кто как разговаривает?»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:у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чить отвечать на вопросы о различии голосов домашних животных.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Ход игры: Пес Шарик предлагает поиграть по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ругому .Он задает вопросы и показывает карточки с изображениями животных .Дети хором отвечают 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Вопросы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Ответы.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-Как лает собачка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гав-гав)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мяукает кошк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мяу-мяу)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разговаривает козлик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spellStart"/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ме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е,ме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-е)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хрюкает свинья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хрю-хрю)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разговаривает овечка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spellStart"/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бе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е,бе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-е)Как мычит коровушка?(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му-му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крякает уточка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кря-кря)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Как кричит петушок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ку-ка-ре-ку)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Дидактическая игра «Кто больше назовет действий?»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:У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чить детей соотносить действия людей различный профессий.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Игровые правила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:н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азывать только одно действие данной профессии .Если ребенок не сможет вспомнить ,то он ударяет мячом об пол, ловит его и бросает ведущему.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Ход игры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 перед игрой проводит короткую беседу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уточняя понимания детьми слов, используемых в различных профессиях, действиях. затем говорит: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-Дети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я работаю в детском саду  воспитателем. Это моя профессия. Мама Толи лечит больных. Она врач. Это ее профессия. Как вы думает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какая профессия у Людмилы Викторовны   ,которая готовит нам обед?(повар)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Каждый человек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имея профессию ,выполняет какие-то действия. Что делает повар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ответ0.Сейчас мы с вами поиграем в игру «Кто больше назовет действий «.Я назову профессию ,а вы вспомните все действия человека этой профессии.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Педагог говорит слово «врач» и бросает мяч кому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–л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ибо из играющих. Дети отвечают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:»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осматривает больных, выслушивает ,лечит, делает уколы, операцию, дает лекарство .»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 называет знакомые детям профессии : няня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прачка, шофер, продавец и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т.д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.Дети вспоминают ,что делают люди этих профессий.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Игры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раматизации (по типу сюжетно –ролевых игр)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« Угощение»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:ф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ормировать навыки правильного поведения за столом с присутствующим здесь же гостем ;учат детей быть гостеприимными.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Дидактический материал 6игрушечный чайный сервиз, скатерть, салфетки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кукла Таня, игрушечный стол и стулья.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lastRenderedPageBreak/>
        <w:t>Ход игры: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Дети садятся на поставленные полукругом стулья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Педагог сообщает о том ,что кукла Таня обещала сегодня прийти в гости.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Как мы встретим Таню?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Милла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Скажем ей «здравствуй»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Да мы скажем : «Здравствуй, Таня!» И сделаем поклон головой (показывает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)А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как мы предложим Тане стул? Посмотрите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дети, как нужно предложить стул(показывает ) « садись,  Таня, пожалуйста!»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(Раздается стук в дверь, няня вводит большую куклу Таню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Таня  здоровается .Дети отвечают ей так ,как показывал педагог)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Таир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предложи ,пожалуйста,  Тане стул..(Таир с готовностью выполняет 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Педагог. Мы рады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Таня ,что ты к нам пришла в гости .Ребята давайте угостим Таню чаем!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Игорь Таня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чай пить!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Игорь ,нужно сказать :» Садись ,Таня, с нами чай пить.(Игорь повторяет)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Аня и Маша, расставьте пожалуйста, чашки для всех(девочки расставляют)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 предлагает сесть к столу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вежливо приглашает и Таню .Сашу просит налить чай. Саша сидит рядом с Таней и ей первой наливает чай.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Правильно, Саша ,гостье первой наливают чай.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Саша (протягивает Тане конфету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)Е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шь, Таня,  конфетку.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Надо взять вазочку и сказать :Угощайся ,Таня ,пожалуйста!(Саша выполняет действия)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Дети наблюдают за происходящим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пьют чай. Педагог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действует за Таню ,показывает как правильно, красиво держать чашку ,не поднимать ее высоко ,допивая чай и т.д. Педагог обращает внимание на то, как следует держать чашку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показывает ,как Таня вытирает рот салфеткой. Затем Таня благодарит детей за угощение и прощается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Игры на поиск и угадывание 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Игра «Угадай-ка»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 : учить поддерживать диалог, задавая вопросы и отвечая на вопросы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описывать игрушку.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Ведущий выбирает на елке игрушку и говорит следующие слова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игрушку увида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а)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Я игрушку загадал (а)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Вы вопросы задавайте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Что же это? Угадайте!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Игроки начинают задавать вопросы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:о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на висит вверху или внизу ?Какого она цвета? Какой формы? И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т.д</w:t>
      </w:r>
      <w:proofErr w:type="spellEnd"/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Отгадавший игрушку становится ведущим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Игра «Золотая лодочка»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Цель: учить поддерживать диалог, задавая вопросы и отвечая на вопросы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описывать игрушку.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Ведущий помещает в сомкнутые ладони маленький предмет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говорит слова :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-Золотая лодочка по морю плывет.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Золотая лодочка что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–т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о нам везет,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Глазки ты не открывай,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Что в ладошках угадай!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Спрятанный предмет передает первому ребенку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чтобы ни он, ни дети не видели </w:t>
      </w:r>
      <w:proofErr w:type="spellStart"/>
      <w:r w:rsidRPr="00297446">
        <w:rPr>
          <w:rFonts w:ascii="Times New Roman" w:eastAsia="Calibri" w:hAnsi="Times New Roman" w:cs="Times New Roman"/>
          <w:sz w:val="24"/>
          <w:szCs w:val="24"/>
        </w:rPr>
        <w:t>его,тот</w:t>
      </w:r>
      <w:proofErr w:type="spellEnd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кому передали предмет ,должен ответить « У меня в ладонях желудь «(или другой предмет)Ведущий продолжает игру, передавая по очереди предметы другим детям.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lastRenderedPageBreak/>
        <w:t>Игра «Коробка»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:у</w:t>
      </w:r>
      <w:proofErr w:type="gramEnd"/>
      <w:r w:rsidRPr="00297446">
        <w:rPr>
          <w:rFonts w:ascii="Times New Roman" w:eastAsia="Calibri" w:hAnsi="Times New Roman" w:cs="Times New Roman"/>
          <w:sz w:val="24"/>
          <w:szCs w:val="24"/>
        </w:rPr>
        <w:t>чить  поддерживать диалог, задавая вопросы и отвечая на вопросы, описывать игрушку.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Воспитатель вносит коробку с предметами, закрытую крышкой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Нам коробку подарили 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А открыть ее забыли.</w:t>
      </w: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Глазки ты не открывай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446">
        <w:rPr>
          <w:rFonts w:ascii="Times New Roman" w:eastAsia="Calibri" w:hAnsi="Times New Roman" w:cs="Times New Roman"/>
          <w:sz w:val="24"/>
          <w:szCs w:val="24"/>
        </w:rPr>
        <w:t>Что в коробке отгадай</w:t>
      </w:r>
      <w:proofErr w:type="gramStart"/>
      <w:r w:rsidRPr="00297446">
        <w:rPr>
          <w:rFonts w:ascii="Times New Roman" w:eastAsia="Calibri" w:hAnsi="Times New Roman" w:cs="Times New Roman"/>
          <w:sz w:val="24"/>
          <w:szCs w:val="24"/>
        </w:rPr>
        <w:t>.!</w:t>
      </w:r>
      <w:proofErr w:type="gramEnd"/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446" w:rsidRPr="00297446" w:rsidRDefault="00297446" w:rsidP="0029744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3E77" w:rsidRDefault="00297446"/>
    <w:sectPr w:rsidR="00B23E77" w:rsidSect="005D65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33"/>
    <w:rsid w:val="000F6D9C"/>
    <w:rsid w:val="00297446"/>
    <w:rsid w:val="003A7933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2021-04-26T07:32:00Z</dcterms:created>
  <dcterms:modified xsi:type="dcterms:W3CDTF">2021-04-26T07:43:00Z</dcterms:modified>
</cp:coreProperties>
</file>