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B2DCE">
        <w:rPr>
          <w:rFonts w:ascii="Arial Unicode MS" w:eastAsia="Arial Unicode MS" w:hAnsi="Arial Unicode MS" w:cs="Arial Unicode MS"/>
          <w:b/>
          <w:sz w:val="24"/>
          <w:szCs w:val="24"/>
        </w:rPr>
        <w:t>Городской методический кабинет</w:t>
      </w: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B2DCE">
        <w:rPr>
          <w:rFonts w:ascii="Arial Unicode MS" w:eastAsia="Arial Unicode MS" w:hAnsi="Arial Unicode MS" w:cs="Arial Unicode MS"/>
          <w:b/>
          <w:sz w:val="24"/>
          <w:szCs w:val="24"/>
        </w:rPr>
        <w:t>Заседан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ие секции ГМО: «Познавательное развитие</w:t>
      </w:r>
      <w:r w:rsidRPr="008B2DCE">
        <w:rPr>
          <w:rFonts w:ascii="Arial Unicode MS" w:eastAsia="Arial Unicode MS" w:hAnsi="Arial Unicode MS" w:cs="Arial Unicode MS"/>
          <w:b/>
          <w:sz w:val="24"/>
          <w:szCs w:val="24"/>
        </w:rPr>
        <w:t>»</w:t>
      </w: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Тема: Витрина педагогического опыта </w:t>
      </w:r>
      <w:r w:rsidRPr="008B2DCE">
        <w:rPr>
          <w:rFonts w:ascii="Arial Unicode MS" w:eastAsia="Arial Unicode MS" w:hAnsi="Arial Unicode MS" w:cs="Arial Unicode MS"/>
          <w:sz w:val="24"/>
          <w:szCs w:val="24"/>
        </w:rPr>
        <w:t>«</w:t>
      </w:r>
      <w:r>
        <w:rPr>
          <w:rFonts w:ascii="Arial Unicode MS" w:eastAsia="Arial Unicode MS" w:hAnsi="Arial Unicode MS" w:cs="Arial Unicode MS"/>
          <w:sz w:val="24"/>
          <w:szCs w:val="24"/>
        </w:rPr>
        <w:t>Творчество педагога как условие развития педагогического мастерства</w:t>
      </w:r>
      <w:r w:rsidRPr="008B2DCE">
        <w:rPr>
          <w:rFonts w:ascii="Arial Unicode MS" w:eastAsia="Arial Unicode MS" w:hAnsi="Arial Unicode MS" w:cs="Arial Unicode MS"/>
          <w:sz w:val="24"/>
          <w:szCs w:val="24"/>
        </w:rPr>
        <w:t>»</w:t>
      </w: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Default="00B57E8E" w:rsidP="00B57E8E">
      <w:pPr>
        <w:pStyle w:val="a3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8B2DCE">
        <w:rPr>
          <w:rFonts w:ascii="Arial Unicode MS" w:eastAsia="Arial Unicode MS" w:hAnsi="Arial Unicode MS" w:cs="Arial Unicode MS"/>
          <w:sz w:val="24"/>
          <w:szCs w:val="24"/>
        </w:rPr>
        <w:t xml:space="preserve">Сообщение: </w:t>
      </w: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«Формирование финансовой грамотности старших дошкольников средствами игровой деятельности</w:t>
      </w:r>
      <w:r w:rsidRPr="008B2DCE">
        <w:rPr>
          <w:rFonts w:ascii="Arial Unicode MS" w:eastAsia="Arial Unicode MS" w:hAnsi="Arial Unicode MS" w:cs="Arial Unicode MS"/>
          <w:sz w:val="24"/>
          <w:szCs w:val="24"/>
        </w:rPr>
        <w:t>»</w:t>
      </w: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right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B2DCE">
        <w:rPr>
          <w:rFonts w:ascii="Arial Unicode MS" w:eastAsia="Arial Unicode MS" w:hAnsi="Arial Unicode MS" w:cs="Arial Unicode MS"/>
          <w:b/>
          <w:sz w:val="24"/>
          <w:szCs w:val="24"/>
        </w:rPr>
        <w:t>Выполнила:</w:t>
      </w:r>
    </w:p>
    <w:p w:rsidR="00B57E8E" w:rsidRPr="008B2DCE" w:rsidRDefault="00B57E8E" w:rsidP="00B57E8E">
      <w:pPr>
        <w:pStyle w:val="a3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8B2DCE">
        <w:rPr>
          <w:rFonts w:ascii="Arial Unicode MS" w:eastAsia="Arial Unicode MS" w:hAnsi="Arial Unicode MS" w:cs="Arial Unicode MS"/>
          <w:sz w:val="24"/>
          <w:szCs w:val="24"/>
        </w:rPr>
        <w:t>Чеботарева Светлана Михайловна</w:t>
      </w:r>
    </w:p>
    <w:p w:rsidR="00B57E8E" w:rsidRPr="008B2DCE" w:rsidRDefault="00B57E8E" w:rsidP="00B57E8E">
      <w:pPr>
        <w:pStyle w:val="a3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</w:t>
      </w:r>
      <w:r w:rsidRPr="008B2DCE">
        <w:rPr>
          <w:rFonts w:ascii="Arial Unicode MS" w:eastAsia="Arial Unicode MS" w:hAnsi="Arial Unicode MS" w:cs="Arial Unicode MS"/>
          <w:sz w:val="24"/>
          <w:szCs w:val="24"/>
        </w:rPr>
        <w:t>Воспитатель</w:t>
      </w: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</w:t>
      </w:r>
      <w:r w:rsidRPr="008B2DCE">
        <w:rPr>
          <w:rFonts w:ascii="Arial Unicode MS" w:eastAsia="Arial Unicode MS" w:hAnsi="Arial Unicode MS" w:cs="Arial Unicode MS"/>
          <w:sz w:val="24"/>
          <w:szCs w:val="24"/>
        </w:rPr>
        <w:t>МБДОУ детский сад</w:t>
      </w: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</w:t>
      </w:r>
      <w:r w:rsidRPr="008B2DCE">
        <w:rPr>
          <w:rFonts w:ascii="Arial Unicode MS" w:eastAsia="Arial Unicode MS" w:hAnsi="Arial Unicode MS" w:cs="Arial Unicode MS"/>
          <w:sz w:val="24"/>
          <w:szCs w:val="24"/>
        </w:rPr>
        <w:t>№ 29 «У Лукоморья»</w:t>
      </w:r>
    </w:p>
    <w:p w:rsidR="00B57E8E" w:rsidRPr="008B2DCE" w:rsidRDefault="00B57E8E" w:rsidP="00B57E8E">
      <w:pPr>
        <w:pStyle w:val="a3"/>
        <w:jc w:val="right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right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right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Pr="008B2DC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57E8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г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.С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аяногорск, 2024г.</w:t>
      </w:r>
    </w:p>
    <w:p w:rsidR="00B57E8E" w:rsidRDefault="00B57E8E" w:rsidP="00B57E8E">
      <w:pPr>
        <w:pStyle w:val="a3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9527BE" w:rsidRDefault="004604DE" w:rsidP="009527BE">
      <w:pPr>
        <w:pStyle w:val="a4"/>
        <w:rPr>
          <w:b/>
          <w:color w:val="333333"/>
          <w:kern w:val="2"/>
          <w:sz w:val="26"/>
          <w:szCs w:val="26"/>
          <w:lang w:eastAsia="ru-RU"/>
        </w:rPr>
      </w:pPr>
      <w:r>
        <w:rPr>
          <w:color w:val="181818"/>
          <w:sz w:val="26"/>
          <w:szCs w:val="26"/>
          <w:highlight w:val="white"/>
        </w:rPr>
        <w:lastRenderedPageBreak/>
        <w:t> </w:t>
      </w:r>
      <w:r>
        <w:rPr>
          <w:b/>
          <w:color w:val="333333"/>
          <w:kern w:val="2"/>
          <w:sz w:val="26"/>
          <w:szCs w:val="26"/>
          <w:lang w:eastAsia="ru-RU"/>
        </w:rPr>
        <w:t>Слайд №</w:t>
      </w:r>
      <w:r w:rsidR="009527BE">
        <w:rPr>
          <w:b/>
          <w:color w:val="333333"/>
          <w:kern w:val="2"/>
          <w:sz w:val="26"/>
          <w:szCs w:val="26"/>
          <w:lang w:eastAsia="ru-RU"/>
        </w:rPr>
        <w:t xml:space="preserve"> 1</w:t>
      </w:r>
    </w:p>
    <w:p w:rsidR="004604DE" w:rsidRDefault="004604DE" w:rsidP="009527BE">
      <w:pPr>
        <w:pStyle w:val="a4"/>
      </w:pPr>
      <w:r>
        <w:rPr>
          <w:b/>
          <w:color w:val="333333"/>
          <w:kern w:val="2"/>
          <w:sz w:val="26"/>
          <w:szCs w:val="26"/>
        </w:rPr>
        <w:t xml:space="preserve"> «Дидактическая игра «БАНКОМАТ» как средство формирования основ финансовой грамотности у детей старшего дошкольного возраста».</w:t>
      </w:r>
    </w:p>
    <w:p w:rsidR="004604DE" w:rsidRDefault="004604DE" w:rsidP="004604DE">
      <w:pPr>
        <w:shd w:val="clear" w:color="auto" w:fill="FFFFFF"/>
        <w:spacing w:before="150" w:after="450" w:line="240" w:lineRule="auto"/>
      </w:pPr>
      <w:r>
        <w:rPr>
          <w:rFonts w:ascii="Times New Roman" w:eastAsia="Times New Roman" w:hAnsi="Times New Roman" w:cs="Times New Roman"/>
          <w:color w:val="2B2B2B"/>
          <w:sz w:val="26"/>
          <w:szCs w:val="26"/>
        </w:rPr>
        <w:t>С экономикою мы,</w:t>
      </w:r>
      <w:r>
        <w:rPr>
          <w:rFonts w:eastAsia="Times New Roman" w:cs="Times New Roman"/>
          <w:color w:val="2B2B2B"/>
          <w:sz w:val="26"/>
          <w:szCs w:val="26"/>
        </w:rPr>
        <w:br/>
        <w:t>Детей стали  знакомить.</w:t>
      </w:r>
      <w:r>
        <w:rPr>
          <w:rFonts w:eastAsia="Times New Roman" w:cs="Times New Roman"/>
          <w:color w:val="2B2B2B"/>
          <w:sz w:val="26"/>
          <w:szCs w:val="26"/>
        </w:rPr>
        <w:br/>
        <w:t>Что такое «вклад» и «банк»</w:t>
      </w:r>
      <w:r>
        <w:rPr>
          <w:rFonts w:eastAsia="Times New Roman" w:cs="Times New Roman"/>
          <w:color w:val="2B2B2B"/>
          <w:sz w:val="26"/>
          <w:szCs w:val="26"/>
        </w:rPr>
        <w:br/>
        <w:t>Как деньги экономить.</w:t>
      </w:r>
      <w:r>
        <w:rPr>
          <w:rFonts w:eastAsia="Times New Roman" w:cs="Times New Roman"/>
          <w:color w:val="2B2B2B"/>
          <w:sz w:val="26"/>
          <w:szCs w:val="26"/>
        </w:rPr>
        <w:br/>
        <w:t>«Бизнес», «бартер» и «бюджет»,</w:t>
      </w:r>
      <w:r>
        <w:rPr>
          <w:rFonts w:eastAsia="Times New Roman" w:cs="Times New Roman"/>
          <w:color w:val="2B2B2B"/>
          <w:sz w:val="26"/>
          <w:szCs w:val="26"/>
        </w:rPr>
        <w:br/>
        <w:t>Что это такое?</w:t>
      </w:r>
      <w:r>
        <w:rPr>
          <w:rFonts w:eastAsia="Times New Roman" w:cs="Times New Roman"/>
          <w:color w:val="2B2B2B"/>
          <w:sz w:val="26"/>
          <w:szCs w:val="26"/>
        </w:rPr>
        <w:br/>
        <w:t>От новых этих слов</w:t>
      </w:r>
      <w:r>
        <w:rPr>
          <w:rFonts w:eastAsia="Times New Roman" w:cs="Times New Roman"/>
          <w:color w:val="2B2B2B"/>
          <w:sz w:val="26"/>
          <w:szCs w:val="26"/>
        </w:rPr>
        <w:br/>
        <w:t>Детям нет покоя.</w:t>
      </w:r>
      <w:r>
        <w:rPr>
          <w:rFonts w:eastAsia="Times New Roman" w:cs="Times New Roman"/>
          <w:color w:val="2B2B2B"/>
          <w:sz w:val="26"/>
          <w:szCs w:val="26"/>
        </w:rPr>
        <w:br/>
        <w:t xml:space="preserve">Будем знания давать </w:t>
      </w:r>
      <w:r>
        <w:rPr>
          <w:rFonts w:eastAsia="Times New Roman" w:cs="Times New Roman"/>
          <w:color w:val="2B2B2B"/>
          <w:sz w:val="26"/>
          <w:szCs w:val="26"/>
        </w:rPr>
        <w:br/>
        <w:t>и их в играх закреплять!</w:t>
      </w:r>
    </w:p>
    <w:p w:rsidR="004604DE" w:rsidRDefault="004604DE" w:rsidP="004604DE">
      <w:pPr>
        <w:spacing w:line="240" w:lineRule="auto"/>
        <w:jc w:val="right"/>
      </w:pPr>
      <w:r>
        <w:rPr>
          <w:rFonts w:cs="Times New Roman"/>
          <w:b/>
          <w:color w:val="262626"/>
          <w:sz w:val="26"/>
          <w:szCs w:val="26"/>
          <w:shd w:val="clear" w:color="auto" w:fill="FFFFFF"/>
        </w:rPr>
        <w:t>Слайд №2</w:t>
      </w:r>
    </w:p>
    <w:p w:rsidR="004604DE" w:rsidRDefault="004604DE" w:rsidP="004604DE">
      <w:pPr>
        <w:spacing w:line="240" w:lineRule="auto"/>
        <w:jc w:val="right"/>
      </w:pPr>
      <w:r>
        <w:rPr>
          <w:rFonts w:cs="Times New Roman"/>
          <w:b/>
          <w:color w:val="262626"/>
          <w:sz w:val="26"/>
          <w:szCs w:val="26"/>
          <w:shd w:val="clear" w:color="auto" w:fill="FFFFFF"/>
        </w:rPr>
        <w:t xml:space="preserve">«Сделать серьёзное занятие </w:t>
      </w:r>
    </w:p>
    <w:p w:rsidR="004604DE" w:rsidRDefault="004604DE" w:rsidP="004604DE">
      <w:pPr>
        <w:spacing w:after="0" w:line="240" w:lineRule="auto"/>
        <w:jc w:val="right"/>
      </w:pPr>
      <w:r>
        <w:rPr>
          <w:rFonts w:cs="Times New Roman"/>
          <w:b/>
          <w:color w:val="262626"/>
          <w:sz w:val="26"/>
          <w:szCs w:val="26"/>
          <w:highlight w:val="white"/>
          <w:shd w:val="clear" w:color="auto" w:fill="FFFFFF"/>
        </w:rPr>
        <w:t xml:space="preserve">для ребенка </w:t>
      </w:r>
      <w:proofErr w:type="gramStart"/>
      <w:r>
        <w:rPr>
          <w:rFonts w:cs="Times New Roman"/>
          <w:b/>
          <w:color w:val="262626"/>
          <w:sz w:val="26"/>
          <w:szCs w:val="26"/>
          <w:highlight w:val="white"/>
          <w:shd w:val="clear" w:color="auto" w:fill="FFFFFF"/>
        </w:rPr>
        <w:t>занимательным</w:t>
      </w:r>
      <w:proofErr w:type="gramEnd"/>
      <w:r>
        <w:rPr>
          <w:rFonts w:cs="Times New Roman"/>
          <w:b/>
          <w:color w:val="262626"/>
          <w:sz w:val="26"/>
          <w:szCs w:val="26"/>
          <w:highlight w:val="white"/>
          <w:shd w:val="clear" w:color="auto" w:fill="FFFFFF"/>
        </w:rPr>
        <w:t xml:space="preserve"> –</w:t>
      </w:r>
      <w:r>
        <w:rPr>
          <w:rFonts w:cs="Times New Roman"/>
          <w:b/>
          <w:color w:val="262626"/>
          <w:sz w:val="26"/>
          <w:szCs w:val="26"/>
          <w:highlight w:val="white"/>
          <w:shd w:val="clear" w:color="auto" w:fill="FFFFFF"/>
        </w:rPr>
        <w:br/>
        <w:t>первоначальная задача обучения»</w:t>
      </w:r>
      <w:r>
        <w:rPr>
          <w:rFonts w:cs="Times New Roman"/>
          <w:b/>
          <w:color w:val="262626"/>
          <w:sz w:val="26"/>
          <w:szCs w:val="26"/>
          <w:highlight w:val="white"/>
          <w:shd w:val="clear" w:color="auto" w:fill="FFFFFF"/>
        </w:rPr>
        <w:br/>
        <w:t>К. Д. Ушинский</w:t>
      </w:r>
    </w:p>
    <w:p w:rsidR="004604DE" w:rsidRDefault="004604DE" w:rsidP="004604DE">
      <w:pPr>
        <w:pStyle w:val="a4"/>
        <w:jc w:val="left"/>
        <w:rPr>
          <w:color w:val="181818"/>
          <w:sz w:val="26"/>
          <w:szCs w:val="26"/>
          <w:highlight w:val="white"/>
        </w:rPr>
      </w:pPr>
    </w:p>
    <w:p w:rsidR="004604DE" w:rsidRDefault="004604DE" w:rsidP="004604DE">
      <w:pPr>
        <w:pStyle w:val="a4"/>
        <w:jc w:val="left"/>
        <w:rPr>
          <w:color w:val="181818"/>
          <w:sz w:val="26"/>
          <w:szCs w:val="26"/>
          <w:highlight w:val="white"/>
        </w:rPr>
      </w:pPr>
    </w:p>
    <w:p w:rsidR="004604DE" w:rsidRDefault="004604DE" w:rsidP="004604DE">
      <w:pPr>
        <w:pStyle w:val="a4"/>
        <w:jc w:val="both"/>
      </w:pPr>
      <w:r>
        <w:rPr>
          <w:color w:val="000000"/>
          <w:sz w:val="26"/>
          <w:szCs w:val="26"/>
          <w:highlight w:val="white"/>
        </w:rPr>
        <w:tab/>
        <w:t xml:space="preserve">Экономическое воспитание дошкольников </w:t>
      </w:r>
      <w:r>
        <w:rPr>
          <w:b/>
          <w:bCs/>
          <w:color w:val="000000"/>
          <w:sz w:val="26"/>
          <w:szCs w:val="26"/>
          <w:highlight w:val="white"/>
        </w:rPr>
        <w:t>(3 слайд)</w:t>
      </w:r>
      <w:r>
        <w:rPr>
          <w:color w:val="000000"/>
          <w:sz w:val="26"/>
          <w:szCs w:val="26"/>
          <w:highlight w:val="white"/>
        </w:rPr>
        <w:t xml:space="preserve"> - это процесс  формирования экономического круга интересов, достижение таких личностных свойств как трудолюбие, рачительность, предприимчивость. Современным малышам предстоит жить в среде непростых социальных и экономических отношений.  Одна из трудных, но при этом значимых проблем современности - приобщение детей к миру экономической реальности.</w:t>
      </w:r>
    </w:p>
    <w:p w:rsidR="004604DE" w:rsidRDefault="004604DE" w:rsidP="004604D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10"/>
        <w:jc w:val="both"/>
      </w:pPr>
      <w:r>
        <w:rPr>
          <w:color w:val="000000"/>
          <w:sz w:val="26"/>
          <w:szCs w:val="26"/>
        </w:rPr>
        <w:t xml:space="preserve">Финансовая грамотность </w:t>
      </w:r>
      <w:r>
        <w:rPr>
          <w:b/>
          <w:bCs/>
          <w:color w:val="000000"/>
          <w:sz w:val="26"/>
          <w:szCs w:val="26"/>
        </w:rPr>
        <w:t>(4 слайд)</w:t>
      </w:r>
      <w:r>
        <w:rPr>
          <w:color w:val="000000"/>
          <w:sz w:val="26"/>
          <w:szCs w:val="26"/>
        </w:rPr>
        <w:t xml:space="preserve"> – это особенное качество личности, которое развивается с самого раннего возраста и отражает возможность самостоятельно зарабатывать деньги и грамотно ими распоряжаться. Чтобы ребенок в будущем жил благоустроенной жизнью, взрослые должны объяснить детям следующие вопросы: «Что такое деньги? Откуда они берутся? Как их правильно использовать?»</w:t>
      </w:r>
      <w:r>
        <w:rPr>
          <w:color w:val="C9211E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Чем раньше дети осознают роль денег в индивидуальной, семейной и общественной жизни, тем быстрее разовьются у них полезные экономические навыки.</w:t>
      </w:r>
    </w:p>
    <w:p w:rsidR="004604DE" w:rsidRDefault="004604DE" w:rsidP="004604D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10"/>
        <w:jc w:val="both"/>
      </w:pPr>
      <w:r>
        <w:rPr>
          <w:color w:val="000000"/>
          <w:sz w:val="26"/>
          <w:szCs w:val="26"/>
        </w:rPr>
        <w:t>Процесс экономического воспитания старших дошкольников реализуется через различные формы и методы обучения. Основной формой обучения в детском саду является игра, именно через игру ребёнок осваивает и познаёт мир, поэтому для развития финансовой культуры у детей целесообразно использование различных видов игрового взаимодействия.</w:t>
      </w:r>
    </w:p>
    <w:p w:rsidR="004604DE" w:rsidRDefault="004604DE" w:rsidP="004604D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10"/>
        <w:jc w:val="both"/>
      </w:pPr>
      <w:r>
        <w:rPr>
          <w:color w:val="000000"/>
          <w:sz w:val="26"/>
          <w:szCs w:val="26"/>
        </w:rPr>
        <w:t>Благодаря игровому взаимодействию, у дошкольников более плодотворно и неназойливо формируется опыт восприятия общественной жизни. Через образы, осуществляемые ребенком в игре, развиваются и его личностные качества.</w:t>
      </w:r>
    </w:p>
    <w:p w:rsidR="004604DE" w:rsidRDefault="004604DE" w:rsidP="004604D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10"/>
        <w:jc w:val="both"/>
      </w:pPr>
      <w:r>
        <w:rPr>
          <w:color w:val="000000"/>
          <w:sz w:val="26"/>
          <w:szCs w:val="26"/>
        </w:rPr>
        <w:t>В своей работе я использую следующие формы игрового взаимодействия по экономическому воспитанию</w:t>
      </w:r>
      <w:r>
        <w:rPr>
          <w:color w:val="181818"/>
          <w:sz w:val="26"/>
          <w:szCs w:val="26"/>
        </w:rPr>
        <w:t>: с</w:t>
      </w:r>
      <w:r>
        <w:rPr>
          <w:color w:val="000000"/>
          <w:sz w:val="26"/>
          <w:szCs w:val="26"/>
        </w:rPr>
        <w:t xml:space="preserve">южетно- ролевые игры, </w:t>
      </w:r>
      <w:r>
        <w:rPr>
          <w:color w:val="181818"/>
          <w:sz w:val="26"/>
          <w:szCs w:val="26"/>
        </w:rPr>
        <w:t>д</w:t>
      </w:r>
      <w:r>
        <w:rPr>
          <w:color w:val="000000"/>
          <w:sz w:val="26"/>
          <w:szCs w:val="26"/>
        </w:rPr>
        <w:t xml:space="preserve">идактические игры, интерактивные игры. </w:t>
      </w:r>
    </w:p>
    <w:p w:rsidR="004604DE" w:rsidRDefault="004604DE" w:rsidP="004604D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10"/>
        <w:jc w:val="both"/>
      </w:pPr>
      <w:r>
        <w:rPr>
          <w:color w:val="000000"/>
          <w:sz w:val="26"/>
          <w:szCs w:val="26"/>
        </w:rPr>
        <w:lastRenderedPageBreak/>
        <w:t xml:space="preserve">Однако в настоящее время наблюдается недостаточное количество заводских игр и игровых пособий по финансовой грамотности для детей дошкольного возраста, а к тем </w:t>
      </w:r>
      <w:proofErr w:type="gramStart"/>
      <w:r>
        <w:rPr>
          <w:color w:val="000000"/>
          <w:sz w:val="26"/>
          <w:szCs w:val="26"/>
        </w:rPr>
        <w:t>играм</w:t>
      </w:r>
      <w:proofErr w:type="gramEnd"/>
      <w:r>
        <w:rPr>
          <w:color w:val="000000"/>
          <w:sz w:val="26"/>
          <w:szCs w:val="26"/>
        </w:rPr>
        <w:t xml:space="preserve"> которые имеются в наличии («Монополия», «Магазин», «Доходы и расходы» и др.) у детей очень быстро пропадает интерес. </w:t>
      </w:r>
    </w:p>
    <w:p w:rsidR="004604DE" w:rsidRDefault="004604DE" w:rsidP="004604D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10"/>
        <w:jc w:val="both"/>
      </w:pPr>
      <w:r>
        <w:rPr>
          <w:color w:val="000000"/>
          <w:sz w:val="26"/>
          <w:szCs w:val="26"/>
        </w:rPr>
        <w:t xml:space="preserve">Чтобы разнообразить и поддержать интерес у воспитанников самостоятельно изготовила дидактическую игру «БАНКОМАТ» </w:t>
      </w:r>
      <w:r>
        <w:rPr>
          <w:b/>
          <w:bCs/>
          <w:color w:val="000000"/>
          <w:sz w:val="26"/>
          <w:szCs w:val="26"/>
        </w:rPr>
        <w:t>(Слайд №5 цели и задачи)</w:t>
      </w:r>
      <w:r>
        <w:rPr>
          <w:color w:val="000000"/>
          <w:sz w:val="26"/>
          <w:szCs w:val="26"/>
        </w:rPr>
        <w:t>, которая направлена на экономическое воспитание детей, формирование финансовой грамотности и расширение их представлений о бюджете, деньгах, товарах и услугах.</w:t>
      </w:r>
    </w:p>
    <w:p w:rsidR="004604DE" w:rsidRDefault="004604DE" w:rsidP="004604D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10"/>
        <w:jc w:val="both"/>
      </w:pPr>
      <w:r>
        <w:rPr>
          <w:color w:val="000000"/>
          <w:sz w:val="26"/>
          <w:szCs w:val="26"/>
        </w:rPr>
        <w:t>Дидактическая игра состоит из трёх частей:</w:t>
      </w:r>
    </w:p>
    <w:p w:rsidR="004604DE" w:rsidRDefault="004604DE" w:rsidP="004604D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color w:val="000000"/>
          <w:sz w:val="26"/>
          <w:szCs w:val="26"/>
        </w:rPr>
        <w:tab/>
        <w:t xml:space="preserve">Первая часть  представлена в виде разворотов, которые включают дидактический и наглядный материал: </w:t>
      </w:r>
      <w:proofErr w:type="gramStart"/>
      <w:r>
        <w:rPr>
          <w:b/>
          <w:bCs/>
          <w:color w:val="000000"/>
          <w:sz w:val="26"/>
          <w:szCs w:val="26"/>
        </w:rPr>
        <w:t>(Слайды № 6,7,8)</w:t>
      </w:r>
      <w:r>
        <w:rPr>
          <w:color w:val="000000"/>
          <w:sz w:val="26"/>
          <w:szCs w:val="26"/>
        </w:rPr>
        <w:t xml:space="preserve"> банковские купюры, монеты, загадки, пословицы, ребусы, благодаря которым дошкольники знакомятся с  такими понятиями, как «деньги», «бюджет», «товары», «сбережения» и др. </w:t>
      </w:r>
      <w:proofErr w:type="gramEnd"/>
    </w:p>
    <w:p w:rsidR="004604DE" w:rsidRDefault="004604DE" w:rsidP="00460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0260"/>
        </w:tabs>
        <w:spacing w:after="0" w:line="240" w:lineRule="auto"/>
        <w:jc w:val="both"/>
      </w:pPr>
      <w:r>
        <w:rPr>
          <w:rFonts w:cs="Times New Roman"/>
          <w:color w:val="111111"/>
          <w:sz w:val="26"/>
          <w:szCs w:val="26"/>
          <w:highlight w:val="white"/>
        </w:rPr>
        <w:t xml:space="preserve">        Вторая  часть (основная), представлена в виде макета банкомата </w:t>
      </w:r>
      <w:r>
        <w:rPr>
          <w:rFonts w:cs="Times New Roman"/>
          <w:b/>
          <w:bCs/>
          <w:color w:val="111111"/>
          <w:sz w:val="26"/>
          <w:szCs w:val="26"/>
          <w:highlight w:val="white"/>
        </w:rPr>
        <w:t>(Слайды № 9, 10)</w:t>
      </w:r>
      <w:r>
        <w:rPr>
          <w:rFonts w:cs="Times New Roman"/>
          <w:color w:val="111111"/>
          <w:sz w:val="26"/>
          <w:szCs w:val="26"/>
          <w:highlight w:val="white"/>
        </w:rPr>
        <w:t>, где дети смогут организовать сюжетно-ролевую игру «В банке», в ходе которой научатся правилам поведения в отделении банка, пользованию пластиковой карты. А также смогут очутиться в магазине, где могут выставить на прилавок различный товар и продать его.</w:t>
      </w:r>
    </w:p>
    <w:p w:rsidR="004604DE" w:rsidRDefault="004604DE" w:rsidP="00460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0260"/>
        </w:tabs>
        <w:spacing w:after="0" w:line="240" w:lineRule="auto"/>
        <w:jc w:val="both"/>
      </w:pPr>
      <w:r>
        <w:rPr>
          <w:rFonts w:cs="Times New Roman"/>
          <w:color w:val="111111"/>
          <w:sz w:val="26"/>
          <w:szCs w:val="26"/>
          <w:highlight w:val="white"/>
        </w:rPr>
        <w:t xml:space="preserve">        Третья часть «Творческая мастерская», расположена сзади банкомата </w:t>
      </w:r>
      <w:r>
        <w:rPr>
          <w:rFonts w:cs="Times New Roman"/>
          <w:b/>
          <w:bCs/>
          <w:color w:val="111111"/>
          <w:sz w:val="26"/>
          <w:szCs w:val="26"/>
          <w:highlight w:val="white"/>
        </w:rPr>
        <w:t>(Слайд №11)</w:t>
      </w:r>
      <w:r>
        <w:rPr>
          <w:rFonts w:cs="Times New Roman"/>
          <w:color w:val="111111"/>
          <w:sz w:val="26"/>
          <w:szCs w:val="26"/>
          <w:highlight w:val="white"/>
        </w:rPr>
        <w:t xml:space="preserve">. В творческой мастерской расположен детский стол, наборы фольги разной плотности, чеканы (деревянные палочки с заостренным концом), </w:t>
      </w:r>
      <w:r>
        <w:rPr>
          <w:rFonts w:eastAsia="font231" w:cs="Times New Roman"/>
          <w:iCs/>
          <w:color w:val="111111"/>
          <w:sz w:val="26"/>
          <w:szCs w:val="26"/>
          <w:highlight w:val="white"/>
        </w:rPr>
        <w:t xml:space="preserve">дощечки с мягкой подкладкой, ножницы, карточки- инструкции по изготовлению монет. </w:t>
      </w:r>
    </w:p>
    <w:p w:rsidR="004604DE" w:rsidRDefault="004604DE" w:rsidP="004604DE">
      <w:pPr>
        <w:pStyle w:val="a4"/>
        <w:jc w:val="both"/>
      </w:pPr>
      <w:r>
        <w:rPr>
          <w:color w:val="181818"/>
          <w:sz w:val="26"/>
          <w:szCs w:val="26"/>
          <w:highlight w:val="white"/>
        </w:rPr>
        <w:tab/>
        <w:t xml:space="preserve">Дидактическая игра «Банкомат» имеет методическую ценность, так как способствует организации самостоятельной, индивидуальной и совместной деятельности детей и педагога. Данную дидактическую игру использую в работе с детьми 5-7 лет в рамках реализации программы дополнительного образования кружка «Золотая монетка» </w:t>
      </w:r>
      <w:r>
        <w:rPr>
          <w:b/>
          <w:bCs/>
          <w:color w:val="181818"/>
          <w:sz w:val="26"/>
          <w:szCs w:val="26"/>
          <w:highlight w:val="white"/>
        </w:rPr>
        <w:t>(Слайд № 12 цель и задачи кружка)</w:t>
      </w:r>
      <w:r>
        <w:rPr>
          <w:color w:val="181818"/>
          <w:sz w:val="26"/>
          <w:szCs w:val="26"/>
          <w:highlight w:val="white"/>
        </w:rPr>
        <w:t>, который веду с 2021 года.</w:t>
      </w:r>
    </w:p>
    <w:p w:rsidR="004604DE" w:rsidRDefault="004604DE" w:rsidP="004604DE">
      <w:pPr>
        <w:pStyle w:val="a4"/>
        <w:jc w:val="both"/>
      </w:pPr>
      <w:r>
        <w:rPr>
          <w:color w:val="181818"/>
          <w:sz w:val="26"/>
          <w:szCs w:val="26"/>
          <w:highlight w:val="white"/>
        </w:rPr>
        <w:tab/>
        <w:t xml:space="preserve">Дидактическую игру «Банкомат» использую для занятий в группах и индивидуальной работе с воспитанниками. Предлагаю воспитанникам выбрать задания с учётом их индивидуальных </w:t>
      </w:r>
      <w:proofErr w:type="spellStart"/>
      <w:r>
        <w:rPr>
          <w:color w:val="181818"/>
          <w:sz w:val="26"/>
          <w:szCs w:val="26"/>
          <w:highlight w:val="white"/>
        </w:rPr>
        <w:t>психо-физических</w:t>
      </w:r>
      <w:proofErr w:type="spellEnd"/>
      <w:r>
        <w:rPr>
          <w:color w:val="181818"/>
          <w:sz w:val="26"/>
          <w:szCs w:val="26"/>
          <w:highlight w:val="white"/>
        </w:rPr>
        <w:t xml:space="preserve"> возможностей (детям, которые быстро усваивают материал, предлагаю задания на смекалку, сообразительность, поиск нового, тем, кто затрудняетс</w:t>
      </w:r>
      <w:proofErr w:type="gramStart"/>
      <w:r>
        <w:rPr>
          <w:color w:val="181818"/>
          <w:sz w:val="26"/>
          <w:szCs w:val="26"/>
          <w:highlight w:val="white"/>
        </w:rPr>
        <w:t>я-</w:t>
      </w:r>
      <w:proofErr w:type="gramEnd"/>
      <w:r>
        <w:rPr>
          <w:color w:val="181818"/>
          <w:sz w:val="26"/>
          <w:szCs w:val="26"/>
          <w:highlight w:val="white"/>
        </w:rPr>
        <w:t xml:space="preserve"> задания на закрепление пройденного материала). </w:t>
      </w:r>
    </w:p>
    <w:p w:rsidR="004604DE" w:rsidRDefault="004604DE" w:rsidP="004604DE">
      <w:pPr>
        <w:pStyle w:val="a4"/>
        <w:jc w:val="both"/>
      </w:pPr>
      <w:r>
        <w:rPr>
          <w:color w:val="181818"/>
          <w:sz w:val="26"/>
          <w:szCs w:val="26"/>
          <w:highlight w:val="white"/>
        </w:rPr>
        <w:tab/>
        <w:t>Подобранный материал привлекает дошкольников интересным содержанием, яркостью картинок, позволяет детям проявить творчество, даёт возможность импровизации по ходу образовательной деятельности. Для меня же это возможность смешивания, варьирования, усложнения или упрощения заданий.</w:t>
      </w:r>
    </w:p>
    <w:p w:rsidR="004604DE" w:rsidRDefault="004604DE" w:rsidP="004604DE">
      <w:pPr>
        <w:pStyle w:val="a4"/>
        <w:jc w:val="both"/>
      </w:pPr>
      <w:r>
        <w:rPr>
          <w:color w:val="181818"/>
          <w:sz w:val="26"/>
          <w:szCs w:val="26"/>
          <w:highlight w:val="white"/>
        </w:rPr>
        <w:tab/>
        <w:t xml:space="preserve">Дидактическая игра «Банкомат» многофункциональна, так как имеет несколько разворотов с кармашками, карточками, конвертами которые постоянно пополняются новыми материалами по ходу ознакомления детей с темами программы, такими как  </w:t>
      </w:r>
      <w:r>
        <w:rPr>
          <w:b/>
          <w:bCs/>
          <w:color w:val="181818"/>
          <w:sz w:val="26"/>
          <w:szCs w:val="26"/>
          <w:highlight w:val="white"/>
        </w:rPr>
        <w:t>(Слайд №13)</w:t>
      </w:r>
      <w:r>
        <w:rPr>
          <w:color w:val="181818"/>
          <w:sz w:val="26"/>
          <w:szCs w:val="26"/>
          <w:highlight w:val="white"/>
        </w:rPr>
        <w:t xml:space="preserve"> «История возникновения денег», «Семейный бюджет», «Доход-расход», «Профессии»</w:t>
      </w:r>
      <w:r>
        <w:rPr>
          <w:b/>
          <w:bCs/>
          <w:color w:val="181818"/>
          <w:sz w:val="26"/>
          <w:szCs w:val="26"/>
          <w:highlight w:val="white"/>
        </w:rPr>
        <w:t xml:space="preserve"> (Слайд 14)</w:t>
      </w:r>
      <w:r>
        <w:rPr>
          <w:color w:val="181818"/>
          <w:sz w:val="26"/>
          <w:szCs w:val="26"/>
          <w:highlight w:val="white"/>
        </w:rPr>
        <w:t xml:space="preserve">  и т. д.</w:t>
      </w:r>
    </w:p>
    <w:p w:rsidR="004604DE" w:rsidRDefault="004604DE" w:rsidP="004604DE">
      <w:pPr>
        <w:pStyle w:val="a4"/>
        <w:jc w:val="both"/>
      </w:pPr>
      <w:r>
        <w:rPr>
          <w:color w:val="181818"/>
          <w:sz w:val="26"/>
          <w:szCs w:val="26"/>
          <w:highlight w:val="white"/>
        </w:rPr>
        <w:tab/>
        <w:t xml:space="preserve"> Так игра «Доход-расход»</w:t>
      </w:r>
      <w:r>
        <w:rPr>
          <w:b/>
          <w:bCs/>
          <w:color w:val="181818"/>
          <w:sz w:val="26"/>
          <w:szCs w:val="26"/>
          <w:highlight w:val="white"/>
        </w:rPr>
        <w:t xml:space="preserve"> (Слайд №15) </w:t>
      </w:r>
      <w:r>
        <w:rPr>
          <w:color w:val="181818"/>
          <w:sz w:val="26"/>
          <w:szCs w:val="26"/>
          <w:highlight w:val="white"/>
        </w:rPr>
        <w:t xml:space="preserve"> направлена на расширение знаний детей о составляющих семейного бюджета, освоение таких понятий, как заработная плата, пенсия, стипендия, премия. Состоит игра из карточек доходов и расходов семьи, набора карточек для распределения бюджета семьи.</w:t>
      </w:r>
    </w:p>
    <w:p w:rsidR="004604DE" w:rsidRDefault="004604DE" w:rsidP="004604DE">
      <w:pPr>
        <w:pStyle w:val="a4"/>
        <w:jc w:val="both"/>
      </w:pPr>
      <w:r>
        <w:rPr>
          <w:color w:val="181818"/>
          <w:sz w:val="26"/>
          <w:szCs w:val="26"/>
          <w:highlight w:val="white"/>
        </w:rPr>
        <w:lastRenderedPageBreak/>
        <w:tab/>
      </w:r>
      <w:r>
        <w:rPr>
          <w:color w:val="000000"/>
          <w:sz w:val="26"/>
          <w:szCs w:val="26"/>
          <w:highlight w:val="white"/>
        </w:rPr>
        <w:t xml:space="preserve">Для организации сюжетно- ролевых игр «Магазин» </w:t>
      </w:r>
      <w:r>
        <w:rPr>
          <w:b/>
          <w:bCs/>
          <w:color w:val="000000"/>
          <w:sz w:val="26"/>
          <w:szCs w:val="26"/>
          <w:highlight w:val="white"/>
        </w:rPr>
        <w:t>(слайд №16)</w:t>
      </w:r>
      <w:r>
        <w:rPr>
          <w:color w:val="000000"/>
          <w:sz w:val="26"/>
          <w:szCs w:val="26"/>
          <w:highlight w:val="white"/>
        </w:rPr>
        <w:t>, «Супермаркет», воспитанники используют карточки в кармашках: «Покупки», «Определи стоимость товара», «Хоч</w:t>
      </w:r>
      <w:proofErr w:type="gramStart"/>
      <w:r>
        <w:rPr>
          <w:color w:val="000000"/>
          <w:sz w:val="26"/>
          <w:szCs w:val="26"/>
          <w:highlight w:val="white"/>
        </w:rPr>
        <w:t>у-</w:t>
      </w:r>
      <w:proofErr w:type="gramEnd"/>
      <w:r>
        <w:rPr>
          <w:color w:val="000000"/>
          <w:sz w:val="26"/>
          <w:szCs w:val="26"/>
          <w:highlight w:val="white"/>
        </w:rPr>
        <w:t xml:space="preserve"> надо».</w:t>
      </w:r>
    </w:p>
    <w:p w:rsidR="004604DE" w:rsidRDefault="004604DE" w:rsidP="004604DE">
      <w:pPr>
        <w:pStyle w:val="a4"/>
        <w:jc w:val="both"/>
      </w:pPr>
      <w:r>
        <w:rPr>
          <w:color w:val="000000"/>
          <w:sz w:val="26"/>
          <w:szCs w:val="26"/>
          <w:highlight w:val="white"/>
        </w:rPr>
        <w:tab/>
        <w:t xml:space="preserve">В игре «Деньги разных стран» </w:t>
      </w:r>
      <w:r>
        <w:rPr>
          <w:b/>
          <w:bCs/>
          <w:color w:val="000000"/>
          <w:sz w:val="26"/>
          <w:szCs w:val="26"/>
          <w:highlight w:val="white"/>
        </w:rPr>
        <w:t>(Слайд №17)</w:t>
      </w:r>
      <w:r>
        <w:rPr>
          <w:color w:val="000000"/>
          <w:sz w:val="26"/>
          <w:szCs w:val="26"/>
          <w:highlight w:val="white"/>
        </w:rPr>
        <w:t xml:space="preserve"> знакомлю детей с денежными единицами разных стран, как с бумажными банкнотами, так и с монетами. Целью данной игры является формирование у детей умения различать </w:t>
      </w:r>
      <w:r>
        <w:rPr>
          <w:color w:val="000000"/>
          <w:sz w:val="26"/>
          <w:szCs w:val="26"/>
        </w:rPr>
        <w:t xml:space="preserve">деньги России от банкнот других стран. Правила игры: на столе разложены банкноты. Ребёнок выбирает одну банкноту называет её и </w:t>
      </w:r>
      <w:proofErr w:type="gramStart"/>
      <w:r>
        <w:rPr>
          <w:color w:val="000000"/>
          <w:sz w:val="26"/>
          <w:szCs w:val="26"/>
        </w:rPr>
        <w:t>говорит</w:t>
      </w:r>
      <w:proofErr w:type="gramEnd"/>
      <w:r>
        <w:rPr>
          <w:color w:val="000000"/>
          <w:sz w:val="26"/>
          <w:szCs w:val="26"/>
        </w:rPr>
        <w:t xml:space="preserve"> в какой стране она используется (например, доллар – в США; юань – в Китае; лира – в Турции и т. д.).</w:t>
      </w:r>
    </w:p>
    <w:p w:rsidR="004604DE" w:rsidRDefault="004604DE" w:rsidP="004604DE">
      <w:pPr>
        <w:pStyle w:val="a4"/>
        <w:jc w:val="both"/>
      </w:pPr>
      <w:r>
        <w:rPr>
          <w:color w:val="111111"/>
          <w:sz w:val="26"/>
          <w:szCs w:val="26"/>
          <w:highlight w:val="white"/>
          <w:lang w:eastAsia="ru-RU"/>
        </w:rPr>
        <w:tab/>
        <w:t xml:space="preserve">По результатам проведенной работы </w:t>
      </w:r>
      <w:r>
        <w:rPr>
          <w:b/>
          <w:bCs/>
          <w:color w:val="111111"/>
          <w:sz w:val="26"/>
          <w:szCs w:val="26"/>
          <w:highlight w:val="white"/>
          <w:lang w:eastAsia="ru-RU"/>
        </w:rPr>
        <w:t>(Слайд №18 диагностика)</w:t>
      </w:r>
      <w:r>
        <w:rPr>
          <w:color w:val="111111"/>
          <w:sz w:val="26"/>
          <w:szCs w:val="26"/>
          <w:highlight w:val="white"/>
          <w:lang w:eastAsia="ru-RU"/>
        </w:rPr>
        <w:t xml:space="preserve"> сделала</w:t>
      </w:r>
      <w:r>
        <w:rPr>
          <w:color w:val="000000"/>
          <w:sz w:val="26"/>
          <w:szCs w:val="26"/>
          <w:highlight w:val="white"/>
          <w:shd w:val="clear" w:color="auto" w:fill="FFFFFF"/>
          <w:lang w:eastAsia="ru-RU"/>
        </w:rPr>
        <w:t xml:space="preserve"> вывод, что создание условий и игровая деятельность положительно воздействуют на формирование финансовой грамотности, а значит и основ экономической культуры у старших дошкольников. Использование дидактической игры «Банкомат» по формированию основ финансовой грамотности позволили развить интеллект, расширить кругозор воспитанников, активизировать познавательную деятельность. У воспитанников появился интерес к людям разных профессий, они стали бережнее относиться не только к игрушкам, но и к предметам окружения, творчески подходить к решению игровых задач, улучшились взаимоотношения в детском коллективе, дети научились работать в команде, договариваться, помогать друг другу. </w:t>
      </w:r>
    </w:p>
    <w:p w:rsidR="004604DE" w:rsidRDefault="004604DE" w:rsidP="004604DE">
      <w:pPr>
        <w:pStyle w:val="a4"/>
        <w:jc w:val="both"/>
      </w:pPr>
      <w:r>
        <w:rPr>
          <w:color w:val="000000"/>
          <w:sz w:val="26"/>
          <w:szCs w:val="26"/>
          <w:highlight w:val="white"/>
        </w:rPr>
        <w:tab/>
        <w:t>Предлагаю вашему вниманию видеоролик сюжетно- ролевой игры «БАНК «ЗОЛОТАЯ МОНЕТКА».</w:t>
      </w:r>
    </w:p>
    <w:p w:rsidR="004604DE" w:rsidRDefault="004604DE" w:rsidP="004604DE">
      <w:pPr>
        <w:pStyle w:val="a4"/>
        <w:jc w:val="left"/>
      </w:pPr>
      <w:r>
        <w:rPr>
          <w:color w:val="181818"/>
          <w:sz w:val="26"/>
          <w:szCs w:val="26"/>
          <w:highlight w:val="white"/>
        </w:rPr>
        <w:t>Вашему вниманию представлена  игровая деятельность с использование данной игры.</w:t>
      </w:r>
    </w:p>
    <w:p w:rsidR="004604DE" w:rsidRDefault="004604DE" w:rsidP="004604DE">
      <w:pPr>
        <w:pStyle w:val="a4"/>
        <w:jc w:val="left"/>
      </w:pPr>
      <w:r>
        <w:rPr>
          <w:color w:val="181818"/>
          <w:sz w:val="26"/>
          <w:szCs w:val="26"/>
          <w:highlight w:val="white"/>
        </w:rPr>
        <w:t>Предлагаю видеофрагмент организации работы в «Творческой мастерской»</w:t>
      </w:r>
    </w:p>
    <w:p w:rsidR="004604DE" w:rsidRDefault="004604DE" w:rsidP="004604DE">
      <w:pPr>
        <w:pStyle w:val="a4"/>
        <w:jc w:val="left"/>
      </w:pPr>
      <w:r>
        <w:rPr>
          <w:color w:val="181818"/>
          <w:sz w:val="26"/>
          <w:szCs w:val="26"/>
          <w:highlight w:val="white"/>
        </w:rPr>
        <w:t>Спасибо за внимание.</w:t>
      </w:r>
    </w:p>
    <w:p w:rsidR="004604DE" w:rsidRDefault="004604DE" w:rsidP="004604DE">
      <w:pPr>
        <w:pStyle w:val="a4"/>
        <w:jc w:val="left"/>
        <w:rPr>
          <w:color w:val="181818"/>
          <w:sz w:val="26"/>
          <w:szCs w:val="26"/>
          <w:highlight w:val="white"/>
        </w:rPr>
      </w:pPr>
    </w:p>
    <w:p w:rsidR="00400D6E" w:rsidRDefault="00400D6E"/>
    <w:sectPr w:rsidR="00400D6E" w:rsidSect="0089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7E8E"/>
    <w:rsid w:val="00400D6E"/>
    <w:rsid w:val="004604DE"/>
    <w:rsid w:val="006678E9"/>
    <w:rsid w:val="00897E3B"/>
    <w:rsid w:val="009527BE"/>
    <w:rsid w:val="00B5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E8E"/>
    <w:pPr>
      <w:spacing w:after="0" w:line="240" w:lineRule="auto"/>
    </w:pPr>
  </w:style>
  <w:style w:type="paragraph" w:styleId="a4">
    <w:name w:val="Body Text"/>
    <w:basedOn w:val="a"/>
    <w:link w:val="a5"/>
    <w:rsid w:val="004604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4604DE"/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2025-03-04T11:04:00Z</dcterms:created>
  <dcterms:modified xsi:type="dcterms:W3CDTF">2025-03-04T11:36:00Z</dcterms:modified>
</cp:coreProperties>
</file>