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5A078" w14:textId="77777777" w:rsidR="00DC187A" w:rsidRPr="00DC187A" w:rsidRDefault="00DC187A" w:rsidP="00DC187A">
      <w:pPr>
        <w:spacing w:after="0" w:line="240" w:lineRule="auto"/>
        <w:jc w:val="center"/>
        <w:rPr>
          <w:rFonts w:ascii="Times New Roman" w:hAnsi="Times New Roman" w:cs="Times New Roman"/>
          <w:b/>
          <w:sz w:val="24"/>
          <w:szCs w:val="24"/>
        </w:rPr>
      </w:pPr>
      <w:bookmarkStart w:id="0" w:name="_Hlk183880623"/>
      <w:bookmarkStart w:id="1" w:name="_GoBack"/>
      <w:bookmarkEnd w:id="0"/>
      <w:bookmarkEnd w:id="1"/>
      <w:r w:rsidRPr="00DC187A">
        <w:rPr>
          <w:rFonts w:ascii="Times New Roman" w:hAnsi="Times New Roman" w:cs="Times New Roman"/>
          <w:b/>
          <w:sz w:val="24"/>
          <w:szCs w:val="24"/>
        </w:rPr>
        <w:t>Городской методический кабинет</w:t>
      </w:r>
    </w:p>
    <w:p w14:paraId="7EEA1CEB" w14:textId="77777777" w:rsidR="00DC187A" w:rsidRPr="00DC187A" w:rsidRDefault="00DC187A" w:rsidP="00DC187A">
      <w:pPr>
        <w:spacing w:after="0" w:line="240" w:lineRule="auto"/>
        <w:jc w:val="center"/>
        <w:rPr>
          <w:rFonts w:ascii="Times New Roman" w:hAnsi="Times New Roman" w:cs="Times New Roman"/>
          <w:b/>
          <w:sz w:val="24"/>
          <w:szCs w:val="24"/>
        </w:rPr>
      </w:pPr>
      <w:r w:rsidRPr="00DC187A">
        <w:rPr>
          <w:rFonts w:ascii="Times New Roman" w:hAnsi="Times New Roman" w:cs="Times New Roman"/>
          <w:b/>
          <w:sz w:val="24"/>
          <w:szCs w:val="24"/>
        </w:rPr>
        <w:t>Заседание секции ГМО «Речевое развитие»</w:t>
      </w:r>
    </w:p>
    <w:p w14:paraId="24F45F2A" w14:textId="77777777" w:rsidR="001076FC" w:rsidRDefault="001076FC" w:rsidP="00DC187A">
      <w:pPr>
        <w:spacing w:after="0" w:line="240" w:lineRule="auto"/>
        <w:jc w:val="center"/>
        <w:rPr>
          <w:rFonts w:ascii="Times New Roman" w:hAnsi="Times New Roman" w:cs="Times New Roman"/>
          <w:sz w:val="24"/>
          <w:szCs w:val="24"/>
        </w:rPr>
      </w:pPr>
    </w:p>
    <w:p w14:paraId="4B470948" w14:textId="77777777" w:rsidR="00DC187A" w:rsidRDefault="00DC187A" w:rsidP="00DC187A">
      <w:pPr>
        <w:spacing w:after="0" w:line="240" w:lineRule="auto"/>
        <w:jc w:val="center"/>
        <w:rPr>
          <w:rFonts w:ascii="Times New Roman" w:hAnsi="Times New Roman" w:cs="Times New Roman"/>
          <w:sz w:val="24"/>
          <w:szCs w:val="24"/>
        </w:rPr>
      </w:pPr>
    </w:p>
    <w:p w14:paraId="37B13875" w14:textId="77777777" w:rsidR="00DC187A" w:rsidRDefault="00DC187A" w:rsidP="00DC187A">
      <w:pPr>
        <w:spacing w:after="0" w:line="240" w:lineRule="auto"/>
        <w:jc w:val="center"/>
        <w:rPr>
          <w:rFonts w:ascii="Times New Roman" w:hAnsi="Times New Roman" w:cs="Times New Roman"/>
          <w:sz w:val="24"/>
          <w:szCs w:val="24"/>
        </w:rPr>
      </w:pPr>
    </w:p>
    <w:p w14:paraId="4EC823AD" w14:textId="77777777" w:rsidR="00DC187A" w:rsidRDefault="00DC187A" w:rsidP="00DC187A">
      <w:pPr>
        <w:spacing w:after="0" w:line="240" w:lineRule="auto"/>
        <w:jc w:val="center"/>
        <w:rPr>
          <w:rFonts w:ascii="Times New Roman" w:hAnsi="Times New Roman" w:cs="Times New Roman"/>
          <w:sz w:val="24"/>
          <w:szCs w:val="24"/>
        </w:rPr>
      </w:pPr>
    </w:p>
    <w:p w14:paraId="7561C62C" w14:textId="77777777" w:rsidR="00DC187A" w:rsidRDefault="00DC187A" w:rsidP="00DC187A">
      <w:pPr>
        <w:spacing w:after="0" w:line="240" w:lineRule="auto"/>
        <w:jc w:val="center"/>
        <w:rPr>
          <w:rFonts w:ascii="Times New Roman" w:hAnsi="Times New Roman" w:cs="Times New Roman"/>
          <w:sz w:val="24"/>
          <w:szCs w:val="24"/>
        </w:rPr>
      </w:pPr>
    </w:p>
    <w:p w14:paraId="6CCBB026" w14:textId="77777777" w:rsidR="00DC187A" w:rsidRDefault="00DC187A" w:rsidP="00DC187A">
      <w:pPr>
        <w:spacing w:after="0" w:line="240" w:lineRule="auto"/>
        <w:jc w:val="center"/>
        <w:rPr>
          <w:rFonts w:ascii="Times New Roman" w:hAnsi="Times New Roman" w:cs="Times New Roman"/>
          <w:sz w:val="24"/>
          <w:szCs w:val="24"/>
        </w:rPr>
      </w:pPr>
    </w:p>
    <w:p w14:paraId="40D299EA" w14:textId="77777777" w:rsidR="003C13E7" w:rsidRDefault="003C13E7" w:rsidP="00356298">
      <w:pPr>
        <w:spacing w:after="0" w:line="240" w:lineRule="auto"/>
        <w:rPr>
          <w:rFonts w:ascii="Times New Roman" w:hAnsi="Times New Roman" w:cs="Times New Roman"/>
          <w:sz w:val="24"/>
          <w:szCs w:val="24"/>
        </w:rPr>
      </w:pPr>
    </w:p>
    <w:p w14:paraId="1CADEB7E" w14:textId="77777777" w:rsidR="003C13E7" w:rsidRDefault="003C13E7" w:rsidP="003C13E7">
      <w:pPr>
        <w:spacing w:after="0" w:line="240" w:lineRule="auto"/>
        <w:jc w:val="center"/>
        <w:rPr>
          <w:rFonts w:ascii="Times New Roman" w:hAnsi="Times New Roman" w:cs="Times New Roman"/>
          <w:sz w:val="24"/>
          <w:szCs w:val="24"/>
        </w:rPr>
      </w:pPr>
    </w:p>
    <w:p w14:paraId="67523A8E" w14:textId="77777777" w:rsidR="003C13E7" w:rsidRDefault="003C13E7" w:rsidP="003C13E7">
      <w:pPr>
        <w:spacing w:after="0" w:line="240" w:lineRule="auto"/>
        <w:rPr>
          <w:rFonts w:ascii="Times New Roman" w:hAnsi="Times New Roman" w:cs="Times New Roman"/>
          <w:sz w:val="24"/>
          <w:szCs w:val="24"/>
        </w:rPr>
      </w:pPr>
    </w:p>
    <w:p w14:paraId="6DA46329" w14:textId="70DC485A" w:rsidR="003C13E7" w:rsidRPr="003C13E7" w:rsidRDefault="003C13E7" w:rsidP="003C13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w:t>
      </w:r>
      <w:r w:rsidRPr="003C13E7">
        <w:rPr>
          <w:rFonts w:ascii="Times New Roman" w:hAnsi="Times New Roman" w:cs="Times New Roman"/>
          <w:sz w:val="24"/>
          <w:szCs w:val="24"/>
        </w:rPr>
        <w:t>«Формы работы по</w:t>
      </w:r>
      <w:r>
        <w:rPr>
          <w:rFonts w:ascii="Times New Roman" w:hAnsi="Times New Roman" w:cs="Times New Roman"/>
          <w:sz w:val="24"/>
          <w:szCs w:val="24"/>
        </w:rPr>
        <w:t xml:space="preserve"> </w:t>
      </w:r>
      <w:r w:rsidR="00841619">
        <w:rPr>
          <w:rFonts w:ascii="Times New Roman" w:hAnsi="Times New Roman" w:cs="Times New Roman"/>
          <w:sz w:val="24"/>
          <w:szCs w:val="24"/>
        </w:rPr>
        <w:t xml:space="preserve">речевому развитию </w:t>
      </w:r>
      <w:r>
        <w:rPr>
          <w:rFonts w:ascii="Times New Roman" w:hAnsi="Times New Roman" w:cs="Times New Roman"/>
          <w:sz w:val="24"/>
          <w:szCs w:val="24"/>
        </w:rPr>
        <w:t>через все виды деятельности дошкольников»</w:t>
      </w:r>
    </w:p>
    <w:p w14:paraId="04582B53" w14:textId="505C97F1" w:rsidR="00DC187A" w:rsidRDefault="00DC187A" w:rsidP="003C13E7">
      <w:pPr>
        <w:spacing w:after="0" w:line="240" w:lineRule="auto"/>
        <w:rPr>
          <w:rFonts w:ascii="Times New Roman" w:hAnsi="Times New Roman" w:cs="Times New Roman"/>
          <w:b/>
          <w:bCs/>
          <w:sz w:val="24"/>
          <w:szCs w:val="24"/>
        </w:rPr>
      </w:pPr>
    </w:p>
    <w:p w14:paraId="385930F8" w14:textId="77777777" w:rsidR="003C13E7" w:rsidRDefault="003C13E7" w:rsidP="003C13E7">
      <w:pPr>
        <w:spacing w:after="0" w:line="240" w:lineRule="auto"/>
        <w:rPr>
          <w:rFonts w:ascii="Times New Roman" w:hAnsi="Times New Roman" w:cs="Times New Roman"/>
          <w:b/>
          <w:bCs/>
          <w:sz w:val="24"/>
          <w:szCs w:val="24"/>
        </w:rPr>
      </w:pPr>
    </w:p>
    <w:p w14:paraId="4FF0E1BC" w14:textId="77777777" w:rsidR="003C13E7" w:rsidRDefault="003C13E7" w:rsidP="003C13E7">
      <w:pPr>
        <w:spacing w:after="0" w:line="240" w:lineRule="auto"/>
        <w:rPr>
          <w:rFonts w:ascii="Times New Roman" w:hAnsi="Times New Roman" w:cs="Times New Roman"/>
          <w:b/>
          <w:bCs/>
          <w:sz w:val="24"/>
          <w:szCs w:val="24"/>
        </w:rPr>
      </w:pPr>
    </w:p>
    <w:p w14:paraId="0C3A0370" w14:textId="77777777" w:rsidR="003C13E7" w:rsidRDefault="003C13E7" w:rsidP="003C13E7">
      <w:pPr>
        <w:spacing w:after="0" w:line="240" w:lineRule="auto"/>
        <w:rPr>
          <w:rFonts w:ascii="Times New Roman" w:hAnsi="Times New Roman" w:cs="Times New Roman"/>
          <w:b/>
          <w:bCs/>
          <w:sz w:val="24"/>
          <w:szCs w:val="24"/>
        </w:rPr>
      </w:pPr>
    </w:p>
    <w:p w14:paraId="00AC7BA8" w14:textId="77777777" w:rsidR="003C13E7" w:rsidRDefault="003C13E7" w:rsidP="003C13E7">
      <w:pPr>
        <w:spacing w:after="0" w:line="240" w:lineRule="auto"/>
        <w:rPr>
          <w:rFonts w:ascii="Times New Roman" w:hAnsi="Times New Roman" w:cs="Times New Roman"/>
          <w:b/>
          <w:bCs/>
          <w:sz w:val="24"/>
          <w:szCs w:val="24"/>
        </w:rPr>
      </w:pPr>
    </w:p>
    <w:p w14:paraId="3B04F866" w14:textId="77777777" w:rsidR="003C13E7" w:rsidRDefault="003C13E7" w:rsidP="003C13E7">
      <w:pPr>
        <w:spacing w:after="0" w:line="240" w:lineRule="auto"/>
        <w:rPr>
          <w:rFonts w:ascii="Times New Roman" w:hAnsi="Times New Roman" w:cs="Times New Roman"/>
          <w:b/>
          <w:bCs/>
          <w:sz w:val="24"/>
          <w:szCs w:val="24"/>
        </w:rPr>
      </w:pPr>
    </w:p>
    <w:p w14:paraId="2BC870FC" w14:textId="77777777" w:rsidR="003C13E7" w:rsidRDefault="003C13E7" w:rsidP="003C13E7">
      <w:pPr>
        <w:spacing w:after="0" w:line="240" w:lineRule="auto"/>
        <w:rPr>
          <w:rFonts w:ascii="Times New Roman" w:hAnsi="Times New Roman" w:cs="Times New Roman"/>
          <w:b/>
          <w:bCs/>
          <w:sz w:val="24"/>
          <w:szCs w:val="24"/>
        </w:rPr>
      </w:pPr>
    </w:p>
    <w:p w14:paraId="6983B027" w14:textId="77777777" w:rsidR="003C13E7" w:rsidRDefault="003C13E7" w:rsidP="003C13E7">
      <w:pPr>
        <w:spacing w:after="0" w:line="240" w:lineRule="auto"/>
        <w:rPr>
          <w:rFonts w:ascii="Times New Roman" w:hAnsi="Times New Roman" w:cs="Times New Roman"/>
          <w:b/>
          <w:bCs/>
          <w:sz w:val="24"/>
          <w:szCs w:val="24"/>
        </w:rPr>
      </w:pPr>
    </w:p>
    <w:p w14:paraId="1DA67E34" w14:textId="77777777" w:rsidR="003C13E7" w:rsidRDefault="003C13E7" w:rsidP="003C13E7">
      <w:pPr>
        <w:spacing w:after="0" w:line="240" w:lineRule="auto"/>
        <w:jc w:val="center"/>
        <w:rPr>
          <w:rFonts w:ascii="Times New Roman" w:hAnsi="Times New Roman" w:cs="Times New Roman"/>
          <w:b/>
          <w:bCs/>
          <w:sz w:val="24"/>
          <w:szCs w:val="24"/>
        </w:rPr>
      </w:pPr>
    </w:p>
    <w:p w14:paraId="04E7A0EE" w14:textId="77777777" w:rsidR="00356298" w:rsidRDefault="00356298" w:rsidP="003C13E7">
      <w:pPr>
        <w:spacing w:after="0" w:line="240" w:lineRule="auto"/>
        <w:jc w:val="center"/>
        <w:rPr>
          <w:rFonts w:ascii="Times New Roman" w:hAnsi="Times New Roman" w:cs="Times New Roman"/>
          <w:b/>
          <w:bCs/>
          <w:sz w:val="24"/>
          <w:szCs w:val="24"/>
        </w:rPr>
      </w:pPr>
    </w:p>
    <w:p w14:paraId="63092351" w14:textId="77777777" w:rsidR="00356298" w:rsidRDefault="00356298" w:rsidP="003C13E7">
      <w:pPr>
        <w:spacing w:after="0" w:line="240" w:lineRule="auto"/>
        <w:jc w:val="center"/>
        <w:rPr>
          <w:rFonts w:ascii="Times New Roman" w:hAnsi="Times New Roman" w:cs="Times New Roman"/>
          <w:b/>
          <w:bCs/>
          <w:sz w:val="24"/>
          <w:szCs w:val="24"/>
        </w:rPr>
      </w:pPr>
    </w:p>
    <w:p w14:paraId="498DE5EA" w14:textId="77777777" w:rsidR="00356298" w:rsidRDefault="00356298" w:rsidP="003C13E7">
      <w:pPr>
        <w:spacing w:after="0" w:line="240" w:lineRule="auto"/>
        <w:jc w:val="center"/>
        <w:rPr>
          <w:rFonts w:ascii="Times New Roman" w:hAnsi="Times New Roman" w:cs="Times New Roman"/>
          <w:b/>
          <w:bCs/>
          <w:sz w:val="24"/>
          <w:szCs w:val="24"/>
        </w:rPr>
      </w:pPr>
    </w:p>
    <w:p w14:paraId="34B9F0E3" w14:textId="41D1A28B" w:rsidR="003C13E7" w:rsidRDefault="003C13E7" w:rsidP="003C13E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Сообщение «</w:t>
      </w:r>
      <w:r w:rsidR="00582EA0">
        <w:rPr>
          <w:rFonts w:ascii="Times New Roman" w:hAnsi="Times New Roman" w:cs="Times New Roman"/>
          <w:b/>
          <w:bCs/>
          <w:sz w:val="24"/>
          <w:szCs w:val="24"/>
        </w:rPr>
        <w:t>Развивающие игры В. В. Воскобовича как средство развития речи у детей старшего дошкольного возраста</w:t>
      </w:r>
      <w:r>
        <w:rPr>
          <w:rFonts w:ascii="Times New Roman" w:hAnsi="Times New Roman" w:cs="Times New Roman"/>
          <w:b/>
          <w:bCs/>
          <w:sz w:val="24"/>
          <w:szCs w:val="24"/>
        </w:rPr>
        <w:t>»</w:t>
      </w:r>
    </w:p>
    <w:p w14:paraId="3242A329" w14:textId="77777777" w:rsidR="00530644" w:rsidRDefault="00530644" w:rsidP="003C13E7">
      <w:pPr>
        <w:spacing w:after="0" w:line="240" w:lineRule="auto"/>
        <w:jc w:val="center"/>
        <w:rPr>
          <w:rFonts w:ascii="Times New Roman" w:hAnsi="Times New Roman" w:cs="Times New Roman"/>
          <w:b/>
          <w:bCs/>
          <w:sz w:val="24"/>
          <w:szCs w:val="24"/>
        </w:rPr>
      </w:pPr>
    </w:p>
    <w:p w14:paraId="096F0A56" w14:textId="77777777" w:rsidR="00530644" w:rsidRDefault="00530644" w:rsidP="003C13E7">
      <w:pPr>
        <w:spacing w:after="0" w:line="240" w:lineRule="auto"/>
        <w:jc w:val="center"/>
        <w:rPr>
          <w:rFonts w:ascii="Times New Roman" w:hAnsi="Times New Roman" w:cs="Times New Roman"/>
          <w:b/>
          <w:bCs/>
          <w:sz w:val="24"/>
          <w:szCs w:val="24"/>
        </w:rPr>
      </w:pPr>
    </w:p>
    <w:p w14:paraId="18C456F5" w14:textId="77777777" w:rsidR="00530644" w:rsidRDefault="00530644" w:rsidP="003C13E7">
      <w:pPr>
        <w:spacing w:after="0" w:line="240" w:lineRule="auto"/>
        <w:jc w:val="center"/>
        <w:rPr>
          <w:rFonts w:ascii="Times New Roman" w:hAnsi="Times New Roman" w:cs="Times New Roman"/>
          <w:b/>
          <w:bCs/>
          <w:sz w:val="24"/>
          <w:szCs w:val="24"/>
        </w:rPr>
      </w:pPr>
    </w:p>
    <w:p w14:paraId="63938FE9" w14:textId="77777777" w:rsidR="00530644" w:rsidRDefault="00530644" w:rsidP="003C13E7">
      <w:pPr>
        <w:spacing w:after="0" w:line="240" w:lineRule="auto"/>
        <w:jc w:val="center"/>
        <w:rPr>
          <w:rFonts w:ascii="Times New Roman" w:hAnsi="Times New Roman" w:cs="Times New Roman"/>
          <w:b/>
          <w:bCs/>
          <w:sz w:val="24"/>
          <w:szCs w:val="24"/>
        </w:rPr>
      </w:pPr>
    </w:p>
    <w:p w14:paraId="66F0D453" w14:textId="77777777" w:rsidR="00530644" w:rsidRDefault="00530644" w:rsidP="003C13E7">
      <w:pPr>
        <w:spacing w:after="0" w:line="240" w:lineRule="auto"/>
        <w:jc w:val="center"/>
        <w:rPr>
          <w:rFonts w:ascii="Times New Roman" w:hAnsi="Times New Roman" w:cs="Times New Roman"/>
          <w:b/>
          <w:bCs/>
          <w:sz w:val="24"/>
          <w:szCs w:val="24"/>
        </w:rPr>
      </w:pPr>
    </w:p>
    <w:p w14:paraId="0173A832" w14:textId="77777777" w:rsidR="00530644" w:rsidRDefault="00530644" w:rsidP="003C13E7">
      <w:pPr>
        <w:spacing w:after="0" w:line="240" w:lineRule="auto"/>
        <w:jc w:val="center"/>
        <w:rPr>
          <w:rFonts w:ascii="Times New Roman" w:hAnsi="Times New Roman" w:cs="Times New Roman"/>
          <w:b/>
          <w:bCs/>
          <w:sz w:val="24"/>
          <w:szCs w:val="24"/>
        </w:rPr>
      </w:pPr>
    </w:p>
    <w:p w14:paraId="44F5632E" w14:textId="77777777" w:rsidR="00356298" w:rsidRDefault="00356298" w:rsidP="003C13E7">
      <w:pPr>
        <w:spacing w:after="0" w:line="240" w:lineRule="auto"/>
        <w:jc w:val="center"/>
        <w:rPr>
          <w:rFonts w:ascii="Times New Roman" w:hAnsi="Times New Roman" w:cs="Times New Roman"/>
          <w:b/>
          <w:bCs/>
          <w:sz w:val="24"/>
          <w:szCs w:val="24"/>
        </w:rPr>
      </w:pPr>
    </w:p>
    <w:p w14:paraId="1CFAC2D7" w14:textId="77777777" w:rsidR="00356298" w:rsidRDefault="00356298" w:rsidP="003C13E7">
      <w:pPr>
        <w:spacing w:after="0" w:line="240" w:lineRule="auto"/>
        <w:jc w:val="center"/>
        <w:rPr>
          <w:rFonts w:ascii="Times New Roman" w:hAnsi="Times New Roman" w:cs="Times New Roman"/>
          <w:b/>
          <w:bCs/>
          <w:sz w:val="24"/>
          <w:szCs w:val="24"/>
        </w:rPr>
      </w:pPr>
    </w:p>
    <w:p w14:paraId="2A6ECA84" w14:textId="77777777" w:rsidR="00356298" w:rsidRDefault="00356298" w:rsidP="003C13E7">
      <w:pPr>
        <w:spacing w:after="0" w:line="240" w:lineRule="auto"/>
        <w:jc w:val="center"/>
        <w:rPr>
          <w:rFonts w:ascii="Times New Roman" w:hAnsi="Times New Roman" w:cs="Times New Roman"/>
          <w:b/>
          <w:bCs/>
          <w:sz w:val="24"/>
          <w:szCs w:val="24"/>
        </w:rPr>
      </w:pPr>
    </w:p>
    <w:p w14:paraId="51F69EF6" w14:textId="77777777" w:rsidR="00530644" w:rsidRPr="00530644" w:rsidRDefault="00530644" w:rsidP="00530644">
      <w:pPr>
        <w:spacing w:after="0" w:line="240" w:lineRule="auto"/>
        <w:jc w:val="right"/>
        <w:rPr>
          <w:rFonts w:ascii="Times New Roman" w:hAnsi="Times New Roman" w:cs="Times New Roman"/>
          <w:sz w:val="28"/>
          <w:szCs w:val="28"/>
        </w:rPr>
      </w:pPr>
    </w:p>
    <w:p w14:paraId="302862CD" w14:textId="16F5191D" w:rsidR="00530644" w:rsidRPr="00530644" w:rsidRDefault="00530644" w:rsidP="00530644">
      <w:pPr>
        <w:spacing w:after="0" w:line="240" w:lineRule="auto"/>
        <w:jc w:val="right"/>
        <w:rPr>
          <w:rFonts w:ascii="Times New Roman" w:hAnsi="Times New Roman" w:cs="Times New Roman"/>
          <w:sz w:val="28"/>
          <w:szCs w:val="28"/>
        </w:rPr>
      </w:pPr>
      <w:r w:rsidRPr="00530644">
        <w:rPr>
          <w:rFonts w:ascii="Times New Roman" w:hAnsi="Times New Roman" w:cs="Times New Roman"/>
          <w:sz w:val="28"/>
          <w:szCs w:val="28"/>
        </w:rPr>
        <w:t xml:space="preserve">Выполнила: </w:t>
      </w:r>
    </w:p>
    <w:p w14:paraId="19F4B5DE" w14:textId="3DCB2CA0" w:rsidR="00530644" w:rsidRPr="00530644" w:rsidRDefault="00530644" w:rsidP="00530644">
      <w:pPr>
        <w:spacing w:after="0" w:line="240" w:lineRule="auto"/>
        <w:jc w:val="right"/>
        <w:rPr>
          <w:rFonts w:ascii="Times New Roman" w:hAnsi="Times New Roman" w:cs="Times New Roman"/>
          <w:sz w:val="28"/>
          <w:szCs w:val="28"/>
        </w:rPr>
      </w:pPr>
      <w:r w:rsidRPr="00530644">
        <w:rPr>
          <w:rFonts w:ascii="Times New Roman" w:hAnsi="Times New Roman" w:cs="Times New Roman"/>
          <w:sz w:val="28"/>
          <w:szCs w:val="28"/>
        </w:rPr>
        <w:t>Голик Оксана Николаевна,</w:t>
      </w:r>
    </w:p>
    <w:p w14:paraId="479E0020" w14:textId="1CA0F798" w:rsidR="00530644" w:rsidRPr="00530644" w:rsidRDefault="00530644" w:rsidP="00530644">
      <w:pPr>
        <w:spacing w:after="0" w:line="240" w:lineRule="auto"/>
        <w:jc w:val="right"/>
        <w:rPr>
          <w:rFonts w:ascii="Times New Roman" w:hAnsi="Times New Roman" w:cs="Times New Roman"/>
          <w:sz w:val="28"/>
          <w:szCs w:val="28"/>
        </w:rPr>
      </w:pPr>
      <w:r w:rsidRPr="00530644">
        <w:rPr>
          <w:rFonts w:ascii="Times New Roman" w:hAnsi="Times New Roman" w:cs="Times New Roman"/>
          <w:sz w:val="28"/>
          <w:szCs w:val="28"/>
        </w:rPr>
        <w:t>Воспитатель</w:t>
      </w:r>
    </w:p>
    <w:p w14:paraId="171390BF" w14:textId="686C716B" w:rsidR="00530644" w:rsidRPr="00530644" w:rsidRDefault="00530644" w:rsidP="00530644">
      <w:pPr>
        <w:spacing w:after="0" w:line="240" w:lineRule="auto"/>
        <w:jc w:val="right"/>
        <w:rPr>
          <w:rFonts w:ascii="Times New Roman" w:hAnsi="Times New Roman" w:cs="Times New Roman"/>
          <w:sz w:val="28"/>
          <w:szCs w:val="28"/>
        </w:rPr>
      </w:pPr>
      <w:r w:rsidRPr="00530644">
        <w:rPr>
          <w:rFonts w:ascii="Times New Roman" w:hAnsi="Times New Roman" w:cs="Times New Roman"/>
          <w:sz w:val="28"/>
          <w:szCs w:val="28"/>
        </w:rPr>
        <w:t>МБДОУ детский сад</w:t>
      </w:r>
    </w:p>
    <w:p w14:paraId="1B257AE2" w14:textId="3AAA798F" w:rsidR="00530644" w:rsidRDefault="00530644" w:rsidP="00530644">
      <w:pPr>
        <w:spacing w:after="0" w:line="240" w:lineRule="auto"/>
        <w:jc w:val="right"/>
        <w:rPr>
          <w:rFonts w:ascii="Times New Roman" w:hAnsi="Times New Roman" w:cs="Times New Roman"/>
          <w:sz w:val="28"/>
          <w:szCs w:val="28"/>
        </w:rPr>
      </w:pPr>
      <w:r w:rsidRPr="00530644">
        <w:rPr>
          <w:rFonts w:ascii="Times New Roman" w:hAnsi="Times New Roman" w:cs="Times New Roman"/>
          <w:sz w:val="28"/>
          <w:szCs w:val="28"/>
        </w:rPr>
        <w:t>№4 «Чиполлино»</w:t>
      </w:r>
    </w:p>
    <w:p w14:paraId="277E17F9" w14:textId="77777777" w:rsidR="00530644" w:rsidRDefault="00530644" w:rsidP="00530644">
      <w:pPr>
        <w:spacing w:after="0" w:line="240" w:lineRule="auto"/>
        <w:jc w:val="right"/>
        <w:rPr>
          <w:rFonts w:ascii="Times New Roman" w:hAnsi="Times New Roman" w:cs="Times New Roman"/>
          <w:sz w:val="28"/>
          <w:szCs w:val="28"/>
        </w:rPr>
      </w:pPr>
    </w:p>
    <w:p w14:paraId="2B0AE586" w14:textId="77777777" w:rsidR="00530644" w:rsidRDefault="00530644" w:rsidP="00530644">
      <w:pPr>
        <w:spacing w:after="0" w:line="240" w:lineRule="auto"/>
        <w:jc w:val="right"/>
        <w:rPr>
          <w:rFonts w:ascii="Times New Roman" w:hAnsi="Times New Roman" w:cs="Times New Roman"/>
          <w:sz w:val="28"/>
          <w:szCs w:val="28"/>
        </w:rPr>
      </w:pPr>
    </w:p>
    <w:p w14:paraId="084402EF" w14:textId="77777777" w:rsidR="00530644" w:rsidRDefault="00530644" w:rsidP="00530644">
      <w:pPr>
        <w:spacing w:after="0" w:line="240" w:lineRule="auto"/>
        <w:jc w:val="right"/>
        <w:rPr>
          <w:rFonts w:ascii="Times New Roman" w:hAnsi="Times New Roman" w:cs="Times New Roman"/>
          <w:sz w:val="28"/>
          <w:szCs w:val="28"/>
        </w:rPr>
      </w:pPr>
    </w:p>
    <w:p w14:paraId="632F5F1D" w14:textId="77777777" w:rsidR="00530644" w:rsidRDefault="00530644" w:rsidP="00530644">
      <w:pPr>
        <w:spacing w:after="0" w:line="240" w:lineRule="auto"/>
        <w:jc w:val="right"/>
        <w:rPr>
          <w:rFonts w:ascii="Times New Roman" w:hAnsi="Times New Roman" w:cs="Times New Roman"/>
          <w:sz w:val="28"/>
          <w:szCs w:val="28"/>
        </w:rPr>
      </w:pPr>
    </w:p>
    <w:p w14:paraId="39DE413E" w14:textId="77777777" w:rsidR="00530644" w:rsidRDefault="00530644" w:rsidP="00530644">
      <w:pPr>
        <w:spacing w:after="0" w:line="240" w:lineRule="auto"/>
        <w:jc w:val="right"/>
        <w:rPr>
          <w:rFonts w:ascii="Times New Roman" w:hAnsi="Times New Roman" w:cs="Times New Roman"/>
          <w:sz w:val="28"/>
          <w:szCs w:val="28"/>
        </w:rPr>
      </w:pPr>
    </w:p>
    <w:p w14:paraId="40B0F64F" w14:textId="77777777" w:rsidR="00530644" w:rsidRDefault="00530644" w:rsidP="00530644">
      <w:pPr>
        <w:spacing w:after="0" w:line="240" w:lineRule="auto"/>
        <w:jc w:val="right"/>
        <w:rPr>
          <w:rFonts w:ascii="Times New Roman" w:hAnsi="Times New Roman" w:cs="Times New Roman"/>
          <w:sz w:val="28"/>
          <w:szCs w:val="28"/>
        </w:rPr>
      </w:pPr>
    </w:p>
    <w:p w14:paraId="190D6732" w14:textId="77777777" w:rsidR="00530644" w:rsidRDefault="00530644" w:rsidP="00530644">
      <w:pPr>
        <w:spacing w:after="0" w:line="240" w:lineRule="auto"/>
        <w:jc w:val="right"/>
        <w:rPr>
          <w:rFonts w:ascii="Times New Roman" w:hAnsi="Times New Roman" w:cs="Times New Roman"/>
          <w:sz w:val="28"/>
          <w:szCs w:val="28"/>
        </w:rPr>
      </w:pPr>
    </w:p>
    <w:p w14:paraId="7201B315" w14:textId="77777777" w:rsidR="00530644" w:rsidRDefault="00530644" w:rsidP="00530644">
      <w:pPr>
        <w:spacing w:after="0" w:line="240" w:lineRule="auto"/>
        <w:jc w:val="center"/>
        <w:rPr>
          <w:rFonts w:ascii="Times New Roman" w:hAnsi="Times New Roman" w:cs="Times New Roman"/>
          <w:sz w:val="24"/>
          <w:szCs w:val="24"/>
        </w:rPr>
      </w:pPr>
    </w:p>
    <w:p w14:paraId="5974BB35" w14:textId="4640203E" w:rsidR="00530644" w:rsidRDefault="00530644" w:rsidP="00530644">
      <w:pPr>
        <w:spacing w:after="0" w:line="240" w:lineRule="auto"/>
        <w:jc w:val="center"/>
        <w:rPr>
          <w:rFonts w:ascii="Times New Roman" w:hAnsi="Times New Roman" w:cs="Times New Roman"/>
          <w:sz w:val="24"/>
          <w:szCs w:val="24"/>
        </w:rPr>
      </w:pPr>
      <w:r w:rsidRPr="00530644">
        <w:rPr>
          <w:rFonts w:ascii="Times New Roman" w:hAnsi="Times New Roman" w:cs="Times New Roman"/>
          <w:sz w:val="24"/>
          <w:szCs w:val="24"/>
        </w:rPr>
        <w:t>г. Саяногорск, 2024</w:t>
      </w:r>
    </w:p>
    <w:p w14:paraId="78D6BF6F" w14:textId="5D5E0030" w:rsidR="00841619" w:rsidRPr="00841619" w:rsidRDefault="00841619" w:rsidP="00582EA0">
      <w:pPr>
        <w:spacing w:after="0" w:line="240" w:lineRule="auto"/>
        <w:ind w:firstLine="708"/>
        <w:jc w:val="both"/>
        <w:rPr>
          <w:rFonts w:ascii="Times New Roman" w:hAnsi="Times New Roman" w:cs="Times New Roman"/>
          <w:sz w:val="24"/>
          <w:szCs w:val="24"/>
        </w:rPr>
      </w:pPr>
      <w:r w:rsidRPr="00841619">
        <w:rPr>
          <w:rFonts w:ascii="Times New Roman" w:hAnsi="Times New Roman" w:cs="Times New Roman"/>
          <w:sz w:val="24"/>
          <w:szCs w:val="24"/>
        </w:rPr>
        <w:lastRenderedPageBreak/>
        <w:t>Всем известно, что для детей, а в особенности для детей дошкольников,</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самая наилучшая форма обучения</w:t>
      </w:r>
      <w:r w:rsidR="00356298">
        <w:rPr>
          <w:rFonts w:ascii="Times New Roman" w:hAnsi="Times New Roman" w:cs="Times New Roman"/>
          <w:sz w:val="24"/>
          <w:szCs w:val="24"/>
        </w:rPr>
        <w:t xml:space="preserve">, </w:t>
      </w:r>
      <w:r w:rsidRPr="00841619">
        <w:rPr>
          <w:rFonts w:ascii="Times New Roman" w:hAnsi="Times New Roman" w:cs="Times New Roman"/>
          <w:sz w:val="24"/>
          <w:szCs w:val="24"/>
        </w:rPr>
        <w:t>это обучение при помощи игры. Очень</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важно предоставить реб</w:t>
      </w:r>
      <w:r w:rsidR="00582EA0">
        <w:rPr>
          <w:rFonts w:ascii="Times New Roman" w:hAnsi="Times New Roman" w:cs="Times New Roman"/>
          <w:sz w:val="24"/>
          <w:szCs w:val="24"/>
        </w:rPr>
        <w:t>е</w:t>
      </w:r>
      <w:r w:rsidRPr="00841619">
        <w:rPr>
          <w:rFonts w:ascii="Times New Roman" w:hAnsi="Times New Roman" w:cs="Times New Roman"/>
          <w:sz w:val="24"/>
          <w:szCs w:val="24"/>
        </w:rPr>
        <w:t>нку как можно больше возможностей для самостоятельных наблюдений и исследовательских работ окружающего его мира, задействуя при всем этом самые различные виды развивающих игр для детей.</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Игры очень актуальны для становления и развития личности ре</w:t>
      </w:r>
      <w:r w:rsidR="00582EA0">
        <w:rPr>
          <w:rFonts w:ascii="Times New Roman" w:hAnsi="Times New Roman" w:cs="Times New Roman"/>
          <w:sz w:val="24"/>
          <w:szCs w:val="24"/>
        </w:rPr>
        <w:t>бен</w:t>
      </w:r>
      <w:r w:rsidRPr="00841619">
        <w:rPr>
          <w:rFonts w:ascii="Times New Roman" w:hAnsi="Times New Roman" w:cs="Times New Roman"/>
          <w:sz w:val="24"/>
          <w:szCs w:val="24"/>
        </w:rPr>
        <w:t>ка, так как</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являются не только инструментами его самовыражения, но, также, и методикой познания мира вокруг нас и адаптации к нему.</w:t>
      </w:r>
    </w:p>
    <w:p w14:paraId="55881D1E" w14:textId="3BA8C792" w:rsidR="00841619" w:rsidRPr="00530644" w:rsidRDefault="00841619" w:rsidP="00582EA0">
      <w:pPr>
        <w:spacing w:after="0" w:line="240" w:lineRule="auto"/>
        <w:ind w:firstLine="708"/>
        <w:jc w:val="both"/>
        <w:rPr>
          <w:rFonts w:ascii="Times New Roman" w:hAnsi="Times New Roman" w:cs="Times New Roman"/>
          <w:sz w:val="24"/>
          <w:szCs w:val="24"/>
        </w:rPr>
      </w:pPr>
      <w:r w:rsidRPr="00841619">
        <w:rPr>
          <w:rFonts w:ascii="Times New Roman" w:hAnsi="Times New Roman" w:cs="Times New Roman"/>
          <w:sz w:val="24"/>
          <w:szCs w:val="24"/>
        </w:rPr>
        <w:t>Ценность развивающих игр заключается в том, что они быстро и эффективно позволяют достичь желаемых результатов, не утомляя при всем</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при этом реб</w:t>
      </w:r>
      <w:r w:rsidR="00582EA0">
        <w:rPr>
          <w:rFonts w:ascii="Times New Roman" w:hAnsi="Times New Roman" w:cs="Times New Roman"/>
          <w:sz w:val="24"/>
          <w:szCs w:val="24"/>
        </w:rPr>
        <w:t>е</w:t>
      </w:r>
      <w:r w:rsidRPr="00841619">
        <w:rPr>
          <w:rFonts w:ascii="Times New Roman" w:hAnsi="Times New Roman" w:cs="Times New Roman"/>
          <w:sz w:val="24"/>
          <w:szCs w:val="24"/>
        </w:rPr>
        <w:t>нка. Игровая технология интеллектуально-творческого развития детей</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«Сказочные лабиринты игры» представляет собой форму</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взаимодействия детей и взрослых через реализацию определенного сюжета с</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использованием развивающих игр В.</w:t>
      </w:r>
      <w:r w:rsidR="00582EA0">
        <w:rPr>
          <w:rFonts w:ascii="Times New Roman" w:hAnsi="Times New Roman" w:cs="Times New Roman"/>
          <w:sz w:val="24"/>
          <w:szCs w:val="24"/>
        </w:rPr>
        <w:t xml:space="preserve"> </w:t>
      </w:r>
      <w:r w:rsidRPr="00841619">
        <w:rPr>
          <w:rFonts w:ascii="Times New Roman" w:hAnsi="Times New Roman" w:cs="Times New Roman"/>
          <w:sz w:val="24"/>
          <w:szCs w:val="24"/>
        </w:rPr>
        <w:t>В. Воскобовича.</w:t>
      </w:r>
    </w:p>
    <w:p w14:paraId="20F7EAAA" w14:textId="4D290DA5" w:rsidR="00530644" w:rsidRPr="00530644" w:rsidRDefault="00530644" w:rsidP="00530644">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Речь является самой важной психической функцией человека и показателем развития ребенка.</w:t>
      </w:r>
      <w:r>
        <w:rPr>
          <w:rFonts w:ascii="Times New Roman" w:hAnsi="Times New Roman" w:cs="Times New Roman"/>
          <w:sz w:val="24"/>
          <w:szCs w:val="24"/>
        </w:rPr>
        <w:t xml:space="preserve"> </w:t>
      </w:r>
      <w:r w:rsidRPr="00530644">
        <w:rPr>
          <w:rFonts w:ascii="Times New Roman" w:hAnsi="Times New Roman" w:cs="Times New Roman"/>
          <w:sz w:val="24"/>
          <w:szCs w:val="24"/>
        </w:rPr>
        <w:t>Работа по формированию связной речи имеет важнейшее значение в системе работы с детьми</w:t>
      </w:r>
      <w:r>
        <w:rPr>
          <w:rFonts w:ascii="Times New Roman" w:hAnsi="Times New Roman" w:cs="Times New Roman"/>
          <w:sz w:val="24"/>
          <w:szCs w:val="24"/>
        </w:rPr>
        <w:t xml:space="preserve"> </w:t>
      </w:r>
      <w:r w:rsidRPr="00530644">
        <w:rPr>
          <w:rFonts w:ascii="Times New Roman" w:hAnsi="Times New Roman" w:cs="Times New Roman"/>
          <w:sz w:val="24"/>
          <w:szCs w:val="24"/>
        </w:rPr>
        <w:t>старшего дошкольного возраста.</w:t>
      </w:r>
      <w:r>
        <w:rPr>
          <w:rFonts w:ascii="Times New Roman" w:hAnsi="Times New Roman" w:cs="Times New Roman"/>
          <w:sz w:val="24"/>
          <w:szCs w:val="24"/>
        </w:rPr>
        <w:t xml:space="preserve"> </w:t>
      </w:r>
      <w:r w:rsidRPr="00530644">
        <w:rPr>
          <w:rFonts w:ascii="Times New Roman" w:hAnsi="Times New Roman" w:cs="Times New Roman"/>
          <w:sz w:val="24"/>
          <w:szCs w:val="24"/>
        </w:rPr>
        <w:t>Хорошо развитая речь ‒ это успешное дальнейшее обучение в школе.</w:t>
      </w:r>
      <w:r>
        <w:rPr>
          <w:rFonts w:ascii="Times New Roman" w:hAnsi="Times New Roman" w:cs="Times New Roman"/>
          <w:sz w:val="24"/>
          <w:szCs w:val="24"/>
        </w:rPr>
        <w:t xml:space="preserve"> </w:t>
      </w:r>
      <w:r w:rsidRPr="00530644">
        <w:rPr>
          <w:rFonts w:ascii="Times New Roman" w:hAnsi="Times New Roman" w:cs="Times New Roman"/>
          <w:sz w:val="24"/>
          <w:szCs w:val="24"/>
        </w:rPr>
        <w:t>Дети испытывают трудности в формировании связного высказывания. В них отсутствует четкость, последовательность, точность, предложения грамматически не оформлены, в то</w:t>
      </w:r>
      <w:r>
        <w:rPr>
          <w:rFonts w:ascii="Times New Roman" w:hAnsi="Times New Roman" w:cs="Times New Roman"/>
          <w:sz w:val="24"/>
          <w:szCs w:val="24"/>
        </w:rPr>
        <w:t xml:space="preserve"> </w:t>
      </w:r>
      <w:r w:rsidRPr="00530644">
        <w:rPr>
          <w:rFonts w:ascii="Times New Roman" w:hAnsi="Times New Roman" w:cs="Times New Roman"/>
          <w:sz w:val="24"/>
          <w:szCs w:val="24"/>
        </w:rPr>
        <w:t>время как связная речь ‒ это именно смысловое развернутое высказывание.</w:t>
      </w:r>
    </w:p>
    <w:p w14:paraId="7FCB5B85" w14:textId="0C7F0C1A"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Старшие дошкольники, которые имеют нарушения речи, используют</w:t>
      </w:r>
      <w:r>
        <w:rPr>
          <w:rFonts w:ascii="Times New Roman" w:hAnsi="Times New Roman" w:cs="Times New Roman"/>
          <w:sz w:val="24"/>
          <w:szCs w:val="24"/>
        </w:rPr>
        <w:t xml:space="preserve"> </w:t>
      </w:r>
      <w:r w:rsidRPr="00530644">
        <w:rPr>
          <w:rFonts w:ascii="Times New Roman" w:hAnsi="Times New Roman" w:cs="Times New Roman"/>
          <w:sz w:val="24"/>
          <w:szCs w:val="24"/>
        </w:rPr>
        <w:t>простую или распространенную фразу (пропускают или заменяют предлоги,</w:t>
      </w:r>
      <w:r>
        <w:rPr>
          <w:rFonts w:ascii="Times New Roman" w:hAnsi="Times New Roman" w:cs="Times New Roman"/>
          <w:sz w:val="24"/>
          <w:szCs w:val="24"/>
        </w:rPr>
        <w:t xml:space="preserve"> </w:t>
      </w:r>
      <w:r w:rsidRPr="00530644">
        <w:rPr>
          <w:rFonts w:ascii="Times New Roman" w:hAnsi="Times New Roman" w:cs="Times New Roman"/>
          <w:sz w:val="24"/>
          <w:szCs w:val="24"/>
        </w:rPr>
        <w:t>допускают ошибки при согласовании прилагательных с существительными)</w:t>
      </w:r>
      <w:r>
        <w:rPr>
          <w:rFonts w:ascii="Times New Roman" w:hAnsi="Times New Roman" w:cs="Times New Roman"/>
          <w:sz w:val="24"/>
          <w:szCs w:val="24"/>
        </w:rPr>
        <w:t xml:space="preserve">. </w:t>
      </w:r>
      <w:r w:rsidRPr="00530644">
        <w:rPr>
          <w:rFonts w:ascii="Times New Roman" w:hAnsi="Times New Roman" w:cs="Times New Roman"/>
          <w:sz w:val="24"/>
          <w:szCs w:val="24"/>
        </w:rPr>
        <w:t>Они с трудом справляются с пересказом, с составлением рассказа по сюжетным картинкам. У детей с нарушением речи монологическая форма речи самостоятельно не формируется. Ребята испытывают</w:t>
      </w:r>
      <w:r>
        <w:rPr>
          <w:rFonts w:ascii="Times New Roman" w:hAnsi="Times New Roman" w:cs="Times New Roman"/>
          <w:sz w:val="24"/>
          <w:szCs w:val="24"/>
        </w:rPr>
        <w:t xml:space="preserve"> </w:t>
      </w:r>
      <w:r w:rsidRPr="00530644">
        <w:rPr>
          <w:rFonts w:ascii="Times New Roman" w:hAnsi="Times New Roman" w:cs="Times New Roman"/>
          <w:sz w:val="24"/>
          <w:szCs w:val="24"/>
        </w:rPr>
        <w:t>трудности при пересказе,</w:t>
      </w:r>
      <w:r>
        <w:rPr>
          <w:rFonts w:ascii="Times New Roman" w:hAnsi="Times New Roman" w:cs="Times New Roman"/>
          <w:sz w:val="24"/>
          <w:szCs w:val="24"/>
        </w:rPr>
        <w:t xml:space="preserve"> </w:t>
      </w:r>
      <w:r w:rsidRPr="00530644">
        <w:rPr>
          <w:rFonts w:ascii="Times New Roman" w:hAnsi="Times New Roman" w:cs="Times New Roman"/>
          <w:sz w:val="24"/>
          <w:szCs w:val="24"/>
        </w:rPr>
        <w:t>у них не получается строить фразы, теряют основную нить содержания, путают события, не могут выразить главную мысль. Основная задача работы</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по развитию речи ‒ научить их последовательно и связно излагать свои мысли, рассказывать о событиях из жизни.</w:t>
      </w:r>
    </w:p>
    <w:p w14:paraId="37830A7B" w14:textId="77777777"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Развитие связной речи включает в себя:</w:t>
      </w:r>
    </w:p>
    <w:p w14:paraId="3935F29E"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составление простых распространенных предложений;</w:t>
      </w:r>
    </w:p>
    <w:p w14:paraId="2CFD4A47" w14:textId="17F66611"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обучение детей умению задавать вопросы и отвечать на них полным</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ответом;</w:t>
      </w:r>
    </w:p>
    <w:p w14:paraId="0C17561F"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обучение детей составлению описательных рассказов по темам;</w:t>
      </w:r>
    </w:p>
    <w:p w14:paraId="764F8BF2"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работа над диалогической и монологической речью (с использованием литературных произведений);</w:t>
      </w:r>
    </w:p>
    <w:p w14:paraId="1D02E02A"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обучение детей пересказу небольших рассказов и сказок;</w:t>
      </w:r>
    </w:p>
    <w:p w14:paraId="4D2818A5" w14:textId="07C2265A"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составление описательных рассказов по сюжетной картине, по серии</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картин, из опыта;</w:t>
      </w:r>
    </w:p>
    <w:p w14:paraId="16464BDC"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 обучению детей составлению творческих рассказов.</w:t>
      </w:r>
    </w:p>
    <w:p w14:paraId="303FAEEF" w14:textId="6DE1EAAE"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Развитие связной речи у детей с речевыми нарушениями ‒ длительный,</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процесс, поэтому нам было важно подобрать такую игровую технологию, которая бы отвечала современным требованиям образовательного процесса и</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носила развивающий характер. Для решения речевых задач, в наше</w:t>
      </w:r>
      <w:r w:rsidR="00841619">
        <w:rPr>
          <w:rFonts w:ascii="Times New Roman" w:hAnsi="Times New Roman" w:cs="Times New Roman"/>
          <w:sz w:val="24"/>
          <w:szCs w:val="24"/>
        </w:rPr>
        <w:t xml:space="preserve">й группе </w:t>
      </w:r>
      <w:r w:rsidRPr="00530644">
        <w:rPr>
          <w:rFonts w:ascii="Times New Roman" w:hAnsi="Times New Roman" w:cs="Times New Roman"/>
          <w:sz w:val="24"/>
          <w:szCs w:val="24"/>
        </w:rPr>
        <w:t>мы стали использовать технологию</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В. В. Воскобовича «Сказочные лабиринты игры». С помощью одной игры можно решать большое количество образовательных задач. Незаметно для себя, ребенок осваивает цифры и буквы; совершенствует речь, мышление, внимание, память, воображение.</w:t>
      </w:r>
    </w:p>
    <w:p w14:paraId="69161300" w14:textId="008373AC"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Предусматривается широкое варьирование организационных форм</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коррекционно-развивающей работы: групповых, подгрупповых, индивидуальных.</w:t>
      </w:r>
    </w:p>
    <w:p w14:paraId="7DAD6994" w14:textId="2A276434"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Развивающие игры Воскобовича помогают в коррекции нарушений речи, закреплении правильных навыков и умений, способствуют формированию коммуникативных способностей детей и практическому овладению воспитанниками нормами речи. В играх ребенок и педагог являются партнером</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и участником игрового замысла. В таких условиях ребенок чувствует себя</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 xml:space="preserve">более свободно, безопасно, он не боится быть раскритикованным за неправильные ответы и действия. Активно вступает в диалог, задает вопросы </w:t>
      </w:r>
      <w:r w:rsidRPr="00530644">
        <w:rPr>
          <w:rFonts w:ascii="Times New Roman" w:hAnsi="Times New Roman" w:cs="Times New Roman"/>
          <w:sz w:val="24"/>
          <w:szCs w:val="24"/>
        </w:rPr>
        <w:lastRenderedPageBreak/>
        <w:t>собеседнику, слушает и понимает речь взрослого или сверстника, строит общение</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с учетом речевой ситуации, легко входит в контакт, ясно и последовательно</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выражает свои мысли, регулирует свое поведение в соответствии с усвоенными нормами и правилами родного языка.</w:t>
      </w:r>
    </w:p>
    <w:p w14:paraId="01A5D9E0" w14:textId="77777777" w:rsidR="00841619"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В игровом общении друг с другом и взрослым развивается речь и коммуникативная культура, создается ощущение свободы и комфорта. Дети придумывают названия составленным предметным силуэтам, описывают их,</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рассказывают о назначении предметов, сочиняют рассказы,</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беседуют друг с другом и взрослым, высказывают предположения.</w:t>
      </w:r>
    </w:p>
    <w:p w14:paraId="01AEBA97" w14:textId="12C7279F"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Особ</w:t>
      </w:r>
      <w:r w:rsidR="00841619">
        <w:rPr>
          <w:rFonts w:ascii="Times New Roman" w:hAnsi="Times New Roman" w:cs="Times New Roman"/>
          <w:sz w:val="24"/>
          <w:szCs w:val="24"/>
        </w:rPr>
        <w:t>ое</w:t>
      </w:r>
      <w:r w:rsidRPr="00530644">
        <w:rPr>
          <w:rFonts w:ascii="Times New Roman" w:hAnsi="Times New Roman" w:cs="Times New Roman"/>
          <w:sz w:val="24"/>
          <w:szCs w:val="24"/>
        </w:rPr>
        <w:t xml:space="preserve"> место в нашей практике занимае</w:t>
      </w:r>
      <w:r w:rsidR="00841619">
        <w:rPr>
          <w:rFonts w:ascii="Times New Roman" w:hAnsi="Times New Roman" w:cs="Times New Roman"/>
          <w:sz w:val="24"/>
          <w:szCs w:val="24"/>
        </w:rPr>
        <w:t>т</w:t>
      </w:r>
      <w:r w:rsidRPr="00530644">
        <w:rPr>
          <w:rFonts w:ascii="Times New Roman" w:hAnsi="Times New Roman" w:cs="Times New Roman"/>
          <w:sz w:val="24"/>
          <w:szCs w:val="24"/>
        </w:rPr>
        <w:t xml:space="preserve"> развивающая среда «Фиолетовый лес». Это огромное поле деятельности для развития</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речи воспитанников. Дети</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могут самостоятельно в любое время дня уединиться в данном сказочном пространстве. Они</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придумывают различные фантазийные сюжеты, пробуют обыграть их при</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помощи героев «Фиолетового леса». Участвуют в театрализованной деятельности, рассказывая придуманную сказку своим друзьям. Учатся сопереживать героям, разрешать проблемные ситуации, сопровождая все это небольшими рассказами. Ребята незаметно для себя становятся участниками образовательного процесса. При помощи воспитателей они учатся составлять</w:t>
      </w:r>
    </w:p>
    <w:p w14:paraId="2738F4B8" w14:textId="77777777" w:rsidR="00530644" w:rsidRPr="00530644" w:rsidRDefault="00530644" w:rsidP="00530644">
      <w:pPr>
        <w:spacing w:after="0" w:line="240" w:lineRule="auto"/>
        <w:jc w:val="both"/>
        <w:rPr>
          <w:rFonts w:ascii="Times New Roman" w:hAnsi="Times New Roman" w:cs="Times New Roman"/>
          <w:sz w:val="24"/>
          <w:szCs w:val="24"/>
        </w:rPr>
      </w:pPr>
      <w:r w:rsidRPr="00530644">
        <w:rPr>
          <w:rFonts w:ascii="Times New Roman" w:hAnsi="Times New Roman" w:cs="Times New Roman"/>
          <w:sz w:val="24"/>
          <w:szCs w:val="24"/>
        </w:rPr>
        <w:t>простые предложения, давать полные ответы на поставленные вопросы.</w:t>
      </w:r>
    </w:p>
    <w:p w14:paraId="5AC8A89F" w14:textId="73660B0F" w:rsidR="00530644" w:rsidRP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 xml:space="preserve">Также для развития связной речи ребят, составлению небольших рассказов и сюжетов нами активно используется Коврограф «Ларчик». Героями сказок становятся Лопушок, девочка Долька, галчонок </w:t>
      </w:r>
      <w:proofErr w:type="spellStart"/>
      <w:r w:rsidRPr="00530644">
        <w:rPr>
          <w:rFonts w:ascii="Times New Roman" w:hAnsi="Times New Roman" w:cs="Times New Roman"/>
          <w:sz w:val="24"/>
          <w:szCs w:val="24"/>
        </w:rPr>
        <w:t>Каррчик</w:t>
      </w:r>
      <w:proofErr w:type="spellEnd"/>
      <w:r w:rsidRPr="00530644">
        <w:rPr>
          <w:rFonts w:ascii="Times New Roman" w:hAnsi="Times New Roman" w:cs="Times New Roman"/>
          <w:sz w:val="24"/>
          <w:szCs w:val="24"/>
        </w:rPr>
        <w:t xml:space="preserve">, </w:t>
      </w:r>
      <w:proofErr w:type="spellStart"/>
      <w:r w:rsidRPr="00530644">
        <w:rPr>
          <w:rFonts w:ascii="Times New Roman" w:hAnsi="Times New Roman" w:cs="Times New Roman"/>
          <w:sz w:val="24"/>
          <w:szCs w:val="24"/>
        </w:rPr>
        <w:t>гусеничка</w:t>
      </w:r>
      <w:proofErr w:type="spellEnd"/>
      <w:r w:rsidRPr="00530644">
        <w:rPr>
          <w:rFonts w:ascii="Times New Roman" w:hAnsi="Times New Roman" w:cs="Times New Roman"/>
          <w:sz w:val="24"/>
          <w:szCs w:val="24"/>
        </w:rPr>
        <w:t xml:space="preserve"> Фифа</w:t>
      </w:r>
      <w:r w:rsidR="00841619">
        <w:rPr>
          <w:rFonts w:ascii="Times New Roman" w:hAnsi="Times New Roman" w:cs="Times New Roman"/>
          <w:sz w:val="24"/>
          <w:szCs w:val="24"/>
        </w:rPr>
        <w:t xml:space="preserve"> и др.</w:t>
      </w:r>
    </w:p>
    <w:p w14:paraId="5947207B" w14:textId="49D78EE0" w:rsidR="00530644" w:rsidRDefault="00530644" w:rsidP="00841619">
      <w:pPr>
        <w:spacing w:after="0" w:line="240" w:lineRule="auto"/>
        <w:ind w:firstLine="708"/>
        <w:jc w:val="both"/>
        <w:rPr>
          <w:rFonts w:ascii="Times New Roman" w:hAnsi="Times New Roman" w:cs="Times New Roman"/>
          <w:sz w:val="24"/>
          <w:szCs w:val="24"/>
        </w:rPr>
      </w:pPr>
      <w:r w:rsidRPr="00530644">
        <w:rPr>
          <w:rFonts w:ascii="Times New Roman" w:hAnsi="Times New Roman" w:cs="Times New Roman"/>
          <w:sz w:val="24"/>
          <w:szCs w:val="24"/>
        </w:rPr>
        <w:t>Игры В. Воскобовича ‒ это пособия, которые соответствуют современным требованиям в развитии речи дошкольников. Их простота, незатейливость, большие возможности в плане решения образовательных и воспитательных задач неоценимы в работе с детьми. В результате перехода от простого к сложному развивается речь и неречевые психические процессы: внимание, память, воображение, мышление, мелкая моторика. Такой подход</w:t>
      </w:r>
      <w:r w:rsidR="00841619">
        <w:rPr>
          <w:rFonts w:ascii="Times New Roman" w:hAnsi="Times New Roman" w:cs="Times New Roman"/>
          <w:sz w:val="24"/>
          <w:szCs w:val="24"/>
        </w:rPr>
        <w:t xml:space="preserve"> </w:t>
      </w:r>
      <w:r w:rsidRPr="00530644">
        <w:rPr>
          <w:rFonts w:ascii="Times New Roman" w:hAnsi="Times New Roman" w:cs="Times New Roman"/>
          <w:sz w:val="24"/>
          <w:szCs w:val="24"/>
        </w:rPr>
        <w:t>позволяет поддерживать детскую деятельность в зоне оптимальной трудности, в любой игре добиваться того или иного «предметного» результата.</w:t>
      </w:r>
    </w:p>
    <w:p w14:paraId="70191EF1" w14:textId="77777777" w:rsidR="00841619" w:rsidRPr="00530644" w:rsidRDefault="00841619" w:rsidP="00841619">
      <w:pPr>
        <w:spacing w:after="0" w:line="240" w:lineRule="auto"/>
        <w:ind w:firstLine="708"/>
        <w:jc w:val="both"/>
        <w:rPr>
          <w:rFonts w:ascii="Times New Roman" w:hAnsi="Times New Roman" w:cs="Times New Roman"/>
          <w:sz w:val="24"/>
          <w:szCs w:val="24"/>
        </w:rPr>
      </w:pPr>
    </w:p>
    <w:p w14:paraId="1CE64169" w14:textId="1834CBAE" w:rsidR="00356298" w:rsidRDefault="00022877" w:rsidP="00582EA0">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14:anchorId="0AB6592E" wp14:editId="1AB388B5">
            <wp:extent cx="3014297" cy="2177512"/>
            <wp:effectExtent l="0" t="0" r="0" b="0"/>
            <wp:docPr id="17265225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22505" name="Рисунок 172652250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6392" cy="2193474"/>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noProof/>
          <w:sz w:val="28"/>
          <w:szCs w:val="28"/>
          <w:lang w:eastAsia="ru-RU"/>
        </w:rPr>
        <w:drawing>
          <wp:inline distT="0" distB="0" distL="0" distR="0" wp14:anchorId="62266839" wp14:editId="34FE4BED">
            <wp:extent cx="2855449" cy="2141511"/>
            <wp:effectExtent l="0" t="0" r="2540" b="0"/>
            <wp:docPr id="2033170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026" name="Рисунок 2033170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1916" cy="2161360"/>
                    </a:xfrm>
                    <a:prstGeom prst="rect">
                      <a:avLst/>
                    </a:prstGeom>
                  </pic:spPr>
                </pic:pic>
              </a:graphicData>
            </a:graphic>
          </wp:inline>
        </w:drawing>
      </w:r>
    </w:p>
    <w:p w14:paraId="290FB192" w14:textId="53D805CB" w:rsidR="00022877" w:rsidRDefault="00022877" w:rsidP="00582EA0">
      <w:pPr>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14:anchorId="46B4F1C8" wp14:editId="0D84A6C3">
            <wp:extent cx="2820791" cy="2115518"/>
            <wp:effectExtent l="0" t="0" r="0" b="0"/>
            <wp:docPr id="679853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5318" name="Рисунок 679853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8781" cy="2129010"/>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noProof/>
          <w:sz w:val="28"/>
          <w:szCs w:val="28"/>
          <w:lang w:eastAsia="ru-RU"/>
        </w:rPr>
        <w:drawing>
          <wp:inline distT="0" distB="0" distL="0" distR="0" wp14:anchorId="21632858" wp14:editId="0474BD09">
            <wp:extent cx="3014420" cy="2027120"/>
            <wp:effectExtent l="0" t="0" r="0" b="0"/>
            <wp:docPr id="17542563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56350" name="Рисунок 17542563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4628" cy="2040709"/>
                    </a:xfrm>
                    <a:prstGeom prst="rect">
                      <a:avLst/>
                    </a:prstGeom>
                  </pic:spPr>
                </pic:pic>
              </a:graphicData>
            </a:graphic>
          </wp:inline>
        </w:drawing>
      </w:r>
    </w:p>
    <w:p w14:paraId="690C99CC" w14:textId="02C174D0" w:rsidR="00022877" w:rsidRPr="00582EA0" w:rsidRDefault="00022877" w:rsidP="00582EA0">
      <w:pPr>
        <w:spacing w:after="0" w:line="240" w:lineRule="auto"/>
        <w:jc w:val="both"/>
        <w:rPr>
          <w:rFonts w:ascii="Times New Roman" w:hAnsi="Times New Roman" w:cs="Times New Roman"/>
          <w:bCs/>
          <w:sz w:val="24"/>
          <w:szCs w:val="24"/>
        </w:rPr>
      </w:pPr>
      <w:r>
        <w:rPr>
          <w:rFonts w:ascii="Times New Roman" w:hAnsi="Times New Roman" w:cs="Times New Roman"/>
          <w:noProof/>
          <w:sz w:val="28"/>
          <w:szCs w:val="28"/>
          <w:lang w:eastAsia="ru-RU"/>
        </w:rPr>
        <w:lastRenderedPageBreak/>
        <w:drawing>
          <wp:inline distT="0" distB="0" distL="0" distR="0" wp14:anchorId="25B4DBA2" wp14:editId="20B615F3">
            <wp:extent cx="2340231" cy="3029668"/>
            <wp:effectExtent l="0" t="0" r="3175" b="0"/>
            <wp:docPr id="1249597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97130" name="Рисунок 12495971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58786" cy="3053689"/>
                    </a:xfrm>
                    <a:prstGeom prst="rect">
                      <a:avLst/>
                    </a:prstGeom>
                  </pic:spPr>
                </pic:pic>
              </a:graphicData>
            </a:graphic>
          </wp:inline>
        </w:drawing>
      </w:r>
      <w:r>
        <w:rPr>
          <w:rFonts w:ascii="Times New Roman" w:hAnsi="Times New Roman" w:cs="Times New Roman"/>
          <w:bCs/>
          <w:sz w:val="24"/>
          <w:szCs w:val="24"/>
        </w:rPr>
        <w:t xml:space="preserve">  </w:t>
      </w:r>
      <w:r>
        <w:rPr>
          <w:rFonts w:ascii="Times New Roman" w:hAnsi="Times New Roman" w:cs="Times New Roman"/>
          <w:noProof/>
          <w:sz w:val="28"/>
          <w:szCs w:val="28"/>
          <w:lang w:eastAsia="ru-RU"/>
        </w:rPr>
        <w:drawing>
          <wp:inline distT="0" distB="0" distL="0" distR="0" wp14:anchorId="52AB08CF" wp14:editId="68ABC51F">
            <wp:extent cx="3084163" cy="3007019"/>
            <wp:effectExtent l="0" t="0" r="2540" b="3175"/>
            <wp:docPr id="18923629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62946" name="Рисунок 18923629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7565" cy="3029835"/>
                    </a:xfrm>
                    <a:prstGeom prst="rect">
                      <a:avLst/>
                    </a:prstGeom>
                  </pic:spPr>
                </pic:pic>
              </a:graphicData>
            </a:graphic>
          </wp:inline>
        </w:drawing>
      </w:r>
    </w:p>
    <w:p w14:paraId="00592A7A" w14:textId="77777777" w:rsidR="00022877" w:rsidRDefault="00022877" w:rsidP="00022877">
      <w:pPr>
        <w:spacing w:after="0" w:line="240" w:lineRule="auto"/>
        <w:rPr>
          <w:rFonts w:ascii="Times New Roman" w:hAnsi="Times New Roman" w:cs="Times New Roman"/>
          <w:sz w:val="28"/>
          <w:szCs w:val="28"/>
        </w:rPr>
      </w:pPr>
    </w:p>
    <w:p w14:paraId="14C0AD83" w14:textId="77777777" w:rsidR="00022877" w:rsidRPr="00022877" w:rsidRDefault="00022877" w:rsidP="00022877">
      <w:pPr>
        <w:spacing w:after="0" w:line="240" w:lineRule="auto"/>
        <w:rPr>
          <w:rFonts w:ascii="Times New Roman" w:hAnsi="Times New Roman" w:cs="Times New Roman"/>
          <w:sz w:val="24"/>
          <w:szCs w:val="24"/>
        </w:rPr>
      </w:pPr>
      <w:r w:rsidRPr="00022877">
        <w:rPr>
          <w:rFonts w:ascii="Times New Roman" w:hAnsi="Times New Roman" w:cs="Times New Roman"/>
          <w:sz w:val="24"/>
          <w:szCs w:val="24"/>
        </w:rPr>
        <w:t>Литература:</w:t>
      </w:r>
    </w:p>
    <w:p w14:paraId="3ECD31E3" w14:textId="79CBD9E7" w:rsidR="00022877" w:rsidRPr="00022877" w:rsidRDefault="00022877" w:rsidP="00022877">
      <w:pPr>
        <w:spacing w:after="0" w:line="240" w:lineRule="auto"/>
        <w:rPr>
          <w:rFonts w:ascii="Times New Roman" w:hAnsi="Times New Roman" w:cs="Times New Roman"/>
          <w:bCs/>
          <w:sz w:val="24"/>
          <w:szCs w:val="24"/>
        </w:rPr>
      </w:pPr>
      <w:r w:rsidRPr="00022877">
        <w:rPr>
          <w:rFonts w:ascii="Times New Roman" w:hAnsi="Times New Roman" w:cs="Times New Roman"/>
          <w:sz w:val="24"/>
          <w:szCs w:val="24"/>
        </w:rPr>
        <w:t xml:space="preserve">1. </w:t>
      </w:r>
      <w:r w:rsidRPr="00022877">
        <w:rPr>
          <w:rFonts w:ascii="Times New Roman" w:hAnsi="Times New Roman" w:cs="Times New Roman"/>
          <w:bCs/>
          <w:sz w:val="24"/>
          <w:szCs w:val="24"/>
        </w:rPr>
        <w:t xml:space="preserve">Развивающая предметно-пространственная среда «Фиолетовый лес». Методическое пособие / Под ред. В. В. Воскобовича, Л. С. Вакуленко, О. М. </w:t>
      </w:r>
      <w:proofErr w:type="spellStart"/>
      <w:r w:rsidRPr="00022877">
        <w:rPr>
          <w:rFonts w:ascii="Times New Roman" w:hAnsi="Times New Roman" w:cs="Times New Roman"/>
          <w:bCs/>
          <w:sz w:val="24"/>
          <w:szCs w:val="24"/>
        </w:rPr>
        <w:t>Войтиновой</w:t>
      </w:r>
      <w:proofErr w:type="spellEnd"/>
      <w:r w:rsidRPr="00022877">
        <w:rPr>
          <w:rFonts w:ascii="Times New Roman" w:hAnsi="Times New Roman" w:cs="Times New Roman"/>
          <w:bCs/>
          <w:sz w:val="24"/>
          <w:szCs w:val="24"/>
        </w:rPr>
        <w:t>. – Изд. 4-е. – Санкт-Петербург: ООО «Развивающие игры Воскобовича», 2022. – 174 с. – ISBN 978-5-9500586-3-9.</w:t>
      </w:r>
    </w:p>
    <w:p w14:paraId="60FFAD40" w14:textId="77777777" w:rsidR="00022877" w:rsidRPr="00022877" w:rsidRDefault="00022877" w:rsidP="00022877">
      <w:pPr>
        <w:spacing w:after="0" w:line="240" w:lineRule="auto"/>
        <w:rPr>
          <w:rFonts w:ascii="Times New Roman" w:hAnsi="Times New Roman" w:cs="Times New Roman"/>
          <w:bCs/>
          <w:sz w:val="24"/>
          <w:szCs w:val="24"/>
        </w:rPr>
      </w:pPr>
      <w:r w:rsidRPr="00022877">
        <w:rPr>
          <w:rFonts w:ascii="Times New Roman" w:hAnsi="Times New Roman" w:cs="Times New Roman"/>
          <w:bCs/>
          <w:sz w:val="24"/>
          <w:szCs w:val="24"/>
        </w:rPr>
        <w:t xml:space="preserve">2. Сказочные лабиринты игры. Игровая технология интеллектуально-творческого развития детей: методическое пособие / В. В. </w:t>
      </w:r>
      <w:proofErr w:type="spellStart"/>
      <w:r w:rsidRPr="00022877">
        <w:rPr>
          <w:rFonts w:ascii="Times New Roman" w:hAnsi="Times New Roman" w:cs="Times New Roman"/>
          <w:bCs/>
          <w:sz w:val="24"/>
          <w:szCs w:val="24"/>
        </w:rPr>
        <w:t>Воскобович</w:t>
      </w:r>
      <w:proofErr w:type="spellEnd"/>
      <w:r w:rsidRPr="00022877">
        <w:rPr>
          <w:rFonts w:ascii="Times New Roman" w:hAnsi="Times New Roman" w:cs="Times New Roman"/>
          <w:bCs/>
          <w:sz w:val="24"/>
          <w:szCs w:val="24"/>
        </w:rPr>
        <w:t xml:space="preserve">, Н. А. Медова, Е. Д. </w:t>
      </w:r>
      <w:proofErr w:type="spellStart"/>
      <w:r w:rsidRPr="00022877">
        <w:rPr>
          <w:rFonts w:ascii="Times New Roman" w:hAnsi="Times New Roman" w:cs="Times New Roman"/>
          <w:bCs/>
          <w:sz w:val="24"/>
          <w:szCs w:val="24"/>
        </w:rPr>
        <w:t>Файзуллаева</w:t>
      </w:r>
      <w:proofErr w:type="spellEnd"/>
      <w:r w:rsidRPr="00022877">
        <w:rPr>
          <w:rFonts w:ascii="Times New Roman" w:hAnsi="Times New Roman" w:cs="Times New Roman"/>
          <w:bCs/>
          <w:sz w:val="24"/>
          <w:szCs w:val="24"/>
        </w:rPr>
        <w:t xml:space="preserve"> [и </w:t>
      </w:r>
      <w:proofErr w:type="spellStart"/>
      <w:r w:rsidRPr="00022877">
        <w:rPr>
          <w:rFonts w:ascii="Times New Roman" w:hAnsi="Times New Roman" w:cs="Times New Roman"/>
          <w:bCs/>
          <w:sz w:val="24"/>
          <w:szCs w:val="24"/>
        </w:rPr>
        <w:t>др</w:t>
      </w:r>
      <w:proofErr w:type="spellEnd"/>
      <w:r w:rsidRPr="00022877">
        <w:rPr>
          <w:rFonts w:ascii="Times New Roman" w:hAnsi="Times New Roman" w:cs="Times New Roman"/>
          <w:bCs/>
          <w:sz w:val="24"/>
          <w:szCs w:val="24"/>
        </w:rPr>
        <w:t>]. – Санкт-Петербург: ООО «Развивающие игры Воскобовича», 3-е издание, 2021. – 352с. – ISBN 978-5-6045673-3-3.</w:t>
      </w:r>
    </w:p>
    <w:p w14:paraId="4BA65DA5" w14:textId="77777777" w:rsidR="00022877" w:rsidRPr="00022877" w:rsidRDefault="00022877" w:rsidP="00022877">
      <w:pPr>
        <w:spacing w:after="0" w:line="240" w:lineRule="auto"/>
        <w:rPr>
          <w:rFonts w:ascii="Times New Roman" w:hAnsi="Times New Roman" w:cs="Times New Roman"/>
          <w:bCs/>
          <w:sz w:val="24"/>
          <w:szCs w:val="24"/>
        </w:rPr>
      </w:pPr>
      <w:r w:rsidRPr="00022877">
        <w:rPr>
          <w:rFonts w:ascii="Times New Roman" w:hAnsi="Times New Roman" w:cs="Times New Roman"/>
          <w:bCs/>
          <w:sz w:val="24"/>
          <w:szCs w:val="24"/>
        </w:rPr>
        <w:t>3. Универсальные средства «Коврограф Ларчик» и «</w:t>
      </w:r>
      <w:proofErr w:type="spellStart"/>
      <w:r w:rsidRPr="00022877">
        <w:rPr>
          <w:rFonts w:ascii="Times New Roman" w:hAnsi="Times New Roman" w:cs="Times New Roman"/>
          <w:bCs/>
          <w:sz w:val="24"/>
          <w:szCs w:val="24"/>
        </w:rPr>
        <w:t>МиниЛарчик</w:t>
      </w:r>
      <w:proofErr w:type="spellEnd"/>
      <w:r w:rsidRPr="00022877">
        <w:rPr>
          <w:rFonts w:ascii="Times New Roman" w:hAnsi="Times New Roman" w:cs="Times New Roman"/>
          <w:bCs/>
          <w:sz w:val="24"/>
          <w:szCs w:val="24"/>
        </w:rPr>
        <w:t xml:space="preserve">» в работе с детьми дошкольного и младшего школьного возраста: методическое пособие / Под ред. Л. С. Вакуленко, О. М. </w:t>
      </w:r>
      <w:proofErr w:type="spellStart"/>
      <w:r w:rsidRPr="00022877">
        <w:rPr>
          <w:rFonts w:ascii="Times New Roman" w:hAnsi="Times New Roman" w:cs="Times New Roman"/>
          <w:bCs/>
          <w:sz w:val="24"/>
          <w:szCs w:val="24"/>
        </w:rPr>
        <w:t>Войтиновой</w:t>
      </w:r>
      <w:proofErr w:type="spellEnd"/>
      <w:r w:rsidRPr="00022877">
        <w:rPr>
          <w:rFonts w:ascii="Times New Roman" w:hAnsi="Times New Roman" w:cs="Times New Roman"/>
          <w:bCs/>
          <w:sz w:val="24"/>
          <w:szCs w:val="24"/>
        </w:rPr>
        <w:t>. – Санкт-Петербург: ООО «Развивающие игры Воскобовича», КАРО. – 228с.: - ISBN 978-59925-1205-2.</w:t>
      </w:r>
    </w:p>
    <w:p w14:paraId="48636446" w14:textId="77777777" w:rsidR="00022877" w:rsidRPr="00022877" w:rsidRDefault="00022877" w:rsidP="00022877">
      <w:pPr>
        <w:spacing w:after="0" w:line="240" w:lineRule="auto"/>
        <w:rPr>
          <w:rFonts w:ascii="Times New Roman" w:hAnsi="Times New Roman" w:cs="Times New Roman"/>
          <w:bCs/>
          <w:sz w:val="24"/>
          <w:szCs w:val="24"/>
        </w:rPr>
      </w:pPr>
    </w:p>
    <w:p w14:paraId="0095770F" w14:textId="77777777" w:rsidR="00022877" w:rsidRPr="00022877" w:rsidRDefault="00022877" w:rsidP="00022877">
      <w:pPr>
        <w:spacing w:after="0" w:line="240" w:lineRule="auto"/>
        <w:rPr>
          <w:rFonts w:ascii="Times New Roman" w:hAnsi="Times New Roman" w:cs="Times New Roman"/>
          <w:sz w:val="24"/>
          <w:szCs w:val="24"/>
        </w:rPr>
      </w:pPr>
    </w:p>
    <w:sectPr w:rsidR="00022877" w:rsidRPr="000228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832B7"/>
    <w:multiLevelType w:val="hybridMultilevel"/>
    <w:tmpl w:val="38D25332"/>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87A"/>
    <w:rsid w:val="00022877"/>
    <w:rsid w:val="000C6C98"/>
    <w:rsid w:val="001076FC"/>
    <w:rsid w:val="00356298"/>
    <w:rsid w:val="003C13E7"/>
    <w:rsid w:val="00530644"/>
    <w:rsid w:val="00582EA0"/>
    <w:rsid w:val="00841619"/>
    <w:rsid w:val="00C773E7"/>
    <w:rsid w:val="00DC1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5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1059</Words>
  <Characters>6041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Голик</dc:creator>
  <cp:lastModifiedBy>Ludok</cp:lastModifiedBy>
  <cp:revision>2</cp:revision>
  <dcterms:created xsi:type="dcterms:W3CDTF">2024-12-02T06:06:00Z</dcterms:created>
  <dcterms:modified xsi:type="dcterms:W3CDTF">2024-12-02T06:06:00Z</dcterms:modified>
</cp:coreProperties>
</file>