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E86" w:rsidRPr="00146EF4" w:rsidRDefault="002A4E86" w:rsidP="00146EF4">
      <w:pPr>
        <w:jc w:val="center"/>
        <w:rPr>
          <w:rFonts w:ascii="Arial" w:hAnsi="Arial" w:cs="Arial"/>
          <w:sz w:val="24"/>
        </w:rPr>
      </w:pPr>
      <w:r w:rsidRPr="00146EF4">
        <w:rPr>
          <w:rFonts w:ascii="Arial" w:hAnsi="Arial" w:cs="Arial"/>
          <w:sz w:val="24"/>
        </w:rPr>
        <w:t>Resumen del convenio, comité y bitácora ambiental del programa de Ordenamiento Ecológico Territorial de Costa Alegre, Jalisco</w:t>
      </w:r>
    </w:p>
    <w:p w:rsidR="00F316C4" w:rsidRDefault="002A4E86">
      <w:pPr>
        <w:rPr>
          <w:rFonts w:ascii="Arial" w:hAnsi="Arial" w:cs="Arial"/>
          <w:b/>
          <w:sz w:val="24"/>
        </w:rPr>
      </w:pPr>
      <w:r w:rsidRPr="00146EF4">
        <w:rPr>
          <w:rFonts w:ascii="Arial" w:hAnsi="Arial" w:cs="Arial"/>
          <w:b/>
          <w:sz w:val="24"/>
        </w:rPr>
        <w:t xml:space="preserve">CONVENIO DE ELABORACIÓN </w:t>
      </w:r>
    </w:p>
    <w:p w:rsidR="0022554B" w:rsidRPr="0016278E" w:rsidRDefault="0016278E">
      <w:pPr>
        <w:rPr>
          <w:rFonts w:ascii="Arial" w:hAnsi="Arial" w:cs="Arial"/>
          <w:sz w:val="24"/>
        </w:rPr>
      </w:pPr>
      <w:r w:rsidRPr="00146EF4">
        <w:rPr>
          <w:rFonts w:ascii="Arial" w:hAnsi="Arial" w:cs="Arial"/>
          <w:sz w:val="24"/>
        </w:rPr>
        <w:t xml:space="preserve">El convenio de Elaboración delega las responsabilidades en los </w:t>
      </w:r>
      <w:r>
        <w:rPr>
          <w:rFonts w:ascii="Arial" w:hAnsi="Arial" w:cs="Arial"/>
          <w:sz w:val="24"/>
        </w:rPr>
        <w:t xml:space="preserve">siguientes equipos de trabajo, descripción detallada en el convenio publicado en  Periódico Oficial del Estado de Jalisco N. 8 Sección III. </w:t>
      </w:r>
      <w:proofErr w:type="spellStart"/>
      <w:r>
        <w:rPr>
          <w:rFonts w:ascii="Arial" w:hAnsi="Arial" w:cs="Arial"/>
          <w:sz w:val="24"/>
        </w:rPr>
        <w:t>Pp</w:t>
      </w:r>
      <w:proofErr w:type="spellEnd"/>
      <w:r>
        <w:rPr>
          <w:rFonts w:ascii="Arial" w:hAnsi="Arial" w:cs="Arial"/>
          <w:sz w:val="24"/>
        </w:rPr>
        <w:t xml:space="preserve"> 32</w:t>
      </w:r>
    </w:p>
    <w:p w:rsidR="0022554B" w:rsidRDefault="0022554B">
      <w:pPr>
        <w:rPr>
          <w:rFonts w:ascii="Arial" w:hAnsi="Arial" w:cs="Arial"/>
          <w:b/>
          <w:sz w:val="24"/>
        </w:rPr>
      </w:pPr>
    </w:p>
    <w:p w:rsidR="00F316C4" w:rsidRDefault="00F316C4">
      <w:pPr>
        <w:rPr>
          <w:rFonts w:ascii="Arial" w:hAnsi="Arial" w:cs="Arial"/>
          <w:sz w:val="24"/>
        </w:rPr>
      </w:pPr>
      <w:proofErr w:type="spellStart"/>
      <w:r w:rsidRPr="00F316C4">
        <w:rPr>
          <w:rFonts w:ascii="Arial" w:hAnsi="Arial" w:cs="Arial"/>
          <w:b/>
          <w:sz w:val="24"/>
        </w:rPr>
        <w:t>Reprecentante</w:t>
      </w:r>
      <w:proofErr w:type="spellEnd"/>
      <w:r w:rsidRPr="00F316C4">
        <w:rPr>
          <w:rFonts w:ascii="Arial" w:hAnsi="Arial" w:cs="Arial"/>
          <w:b/>
          <w:sz w:val="24"/>
        </w:rPr>
        <w:t xml:space="preserve"> del poder Ejecutivo en Gobernador Constitucional del Estado</w:t>
      </w:r>
      <w:r>
        <w:rPr>
          <w:rFonts w:ascii="Arial" w:hAnsi="Arial" w:cs="Arial"/>
          <w:sz w:val="24"/>
        </w:rPr>
        <w:t xml:space="preserve">: </w:t>
      </w:r>
    </w:p>
    <w:p w:rsidR="00F316C4" w:rsidRDefault="00F316C4">
      <w:pPr>
        <w:rPr>
          <w:rFonts w:ascii="Arial" w:hAnsi="Arial" w:cs="Arial"/>
          <w:sz w:val="24"/>
        </w:rPr>
      </w:pPr>
      <w:r>
        <w:rPr>
          <w:rFonts w:ascii="Arial" w:hAnsi="Arial" w:cs="Arial"/>
          <w:sz w:val="24"/>
        </w:rPr>
        <w:t xml:space="preserve">El ING. </w:t>
      </w:r>
      <w:proofErr w:type="spellStart"/>
      <w:r>
        <w:rPr>
          <w:rFonts w:ascii="Arial" w:hAnsi="Arial" w:cs="Arial"/>
          <w:sz w:val="24"/>
        </w:rPr>
        <w:t>Enrrique</w:t>
      </w:r>
      <w:proofErr w:type="spellEnd"/>
      <w:r>
        <w:rPr>
          <w:rFonts w:ascii="Arial" w:hAnsi="Arial" w:cs="Arial"/>
          <w:sz w:val="24"/>
        </w:rPr>
        <w:t xml:space="preserve"> Alfaro </w:t>
      </w:r>
    </w:p>
    <w:p w:rsidR="0022554B" w:rsidRPr="0016278E" w:rsidRDefault="0022554B">
      <w:pPr>
        <w:rPr>
          <w:rFonts w:ascii="Arial" w:hAnsi="Arial" w:cs="Arial"/>
          <w:b/>
          <w:sz w:val="24"/>
        </w:rPr>
      </w:pPr>
      <w:r w:rsidRPr="0016278E">
        <w:rPr>
          <w:rFonts w:ascii="Arial" w:hAnsi="Arial" w:cs="Arial"/>
          <w:b/>
          <w:sz w:val="24"/>
        </w:rPr>
        <w:t>Representante del municipio “</w:t>
      </w:r>
      <w:proofErr w:type="spellStart"/>
      <w:r w:rsidRPr="0016278E">
        <w:rPr>
          <w:rFonts w:ascii="Arial" w:hAnsi="Arial" w:cs="Arial"/>
          <w:b/>
          <w:sz w:val="24"/>
        </w:rPr>
        <w:t>Cabocorrientes</w:t>
      </w:r>
      <w:proofErr w:type="spellEnd"/>
      <w:r w:rsidRPr="0016278E">
        <w:rPr>
          <w:rFonts w:ascii="Arial" w:hAnsi="Arial" w:cs="Arial"/>
          <w:b/>
          <w:sz w:val="24"/>
        </w:rPr>
        <w:t xml:space="preserve">”: </w:t>
      </w:r>
    </w:p>
    <w:p w:rsidR="0022554B" w:rsidRDefault="0022554B">
      <w:pPr>
        <w:rPr>
          <w:rFonts w:ascii="Arial" w:hAnsi="Arial" w:cs="Arial"/>
          <w:sz w:val="24"/>
        </w:rPr>
      </w:pPr>
      <w:proofErr w:type="spellStart"/>
      <w:r>
        <w:rPr>
          <w:rFonts w:ascii="Arial" w:hAnsi="Arial" w:cs="Arial"/>
          <w:sz w:val="24"/>
        </w:rPr>
        <w:t>Ing</w:t>
      </w:r>
      <w:proofErr w:type="spellEnd"/>
      <w:r>
        <w:rPr>
          <w:rFonts w:ascii="Arial" w:hAnsi="Arial" w:cs="Arial"/>
          <w:sz w:val="24"/>
        </w:rPr>
        <w:t xml:space="preserve"> </w:t>
      </w:r>
      <w:proofErr w:type="spellStart"/>
      <w:r>
        <w:rPr>
          <w:rFonts w:ascii="Arial" w:hAnsi="Arial" w:cs="Arial"/>
          <w:sz w:val="24"/>
        </w:rPr>
        <w:t>Priciiano</w:t>
      </w:r>
      <w:proofErr w:type="spellEnd"/>
      <w:r>
        <w:rPr>
          <w:rFonts w:ascii="Arial" w:hAnsi="Arial" w:cs="Arial"/>
          <w:sz w:val="24"/>
        </w:rPr>
        <w:t xml:space="preserve"> Ramírez </w:t>
      </w:r>
      <w:proofErr w:type="spellStart"/>
      <w:r>
        <w:rPr>
          <w:rFonts w:ascii="Arial" w:hAnsi="Arial" w:cs="Arial"/>
          <w:sz w:val="24"/>
        </w:rPr>
        <w:t>Gordián</w:t>
      </w:r>
      <w:proofErr w:type="spellEnd"/>
      <w:r>
        <w:rPr>
          <w:rFonts w:ascii="Arial" w:hAnsi="Arial" w:cs="Arial"/>
          <w:sz w:val="24"/>
        </w:rPr>
        <w:t xml:space="preserve"> </w:t>
      </w:r>
    </w:p>
    <w:p w:rsidR="0022554B" w:rsidRPr="0016278E" w:rsidRDefault="0022554B">
      <w:pPr>
        <w:rPr>
          <w:rFonts w:ascii="Arial" w:hAnsi="Arial" w:cs="Arial"/>
          <w:b/>
          <w:sz w:val="24"/>
        </w:rPr>
      </w:pPr>
      <w:r w:rsidRPr="0016278E">
        <w:rPr>
          <w:rFonts w:ascii="Arial" w:hAnsi="Arial" w:cs="Arial"/>
          <w:b/>
          <w:sz w:val="24"/>
        </w:rPr>
        <w:t>Representante del municipio</w:t>
      </w:r>
      <w:r w:rsidRPr="0016278E">
        <w:rPr>
          <w:rFonts w:ascii="Arial" w:hAnsi="Arial" w:cs="Arial"/>
          <w:b/>
          <w:sz w:val="24"/>
        </w:rPr>
        <w:t xml:space="preserve"> “CHIHUATLÁN” </w:t>
      </w:r>
    </w:p>
    <w:p w:rsidR="0022554B" w:rsidRDefault="0022554B">
      <w:pPr>
        <w:rPr>
          <w:rFonts w:ascii="Arial" w:hAnsi="Arial" w:cs="Arial"/>
          <w:sz w:val="24"/>
        </w:rPr>
      </w:pPr>
      <w:r>
        <w:rPr>
          <w:rFonts w:ascii="Arial" w:hAnsi="Arial" w:cs="Arial"/>
          <w:sz w:val="24"/>
        </w:rPr>
        <w:t xml:space="preserve">Lic. Fernando </w:t>
      </w:r>
      <w:proofErr w:type="spellStart"/>
      <w:r>
        <w:rPr>
          <w:rFonts w:ascii="Arial" w:hAnsi="Arial" w:cs="Arial"/>
          <w:sz w:val="24"/>
        </w:rPr>
        <w:t>Martinez</w:t>
      </w:r>
      <w:proofErr w:type="spellEnd"/>
      <w:r>
        <w:rPr>
          <w:rFonts w:ascii="Arial" w:hAnsi="Arial" w:cs="Arial"/>
          <w:sz w:val="24"/>
        </w:rPr>
        <w:t xml:space="preserve"> Guerrero</w:t>
      </w:r>
    </w:p>
    <w:p w:rsidR="0022554B" w:rsidRPr="0016278E" w:rsidRDefault="0022554B">
      <w:pPr>
        <w:rPr>
          <w:rFonts w:ascii="Arial" w:hAnsi="Arial" w:cs="Arial"/>
          <w:b/>
          <w:sz w:val="24"/>
        </w:rPr>
      </w:pPr>
      <w:r w:rsidRPr="0016278E">
        <w:rPr>
          <w:rFonts w:ascii="Arial" w:hAnsi="Arial" w:cs="Arial"/>
          <w:b/>
          <w:sz w:val="24"/>
        </w:rPr>
        <w:t>Representante del municipio</w:t>
      </w:r>
      <w:r w:rsidRPr="0016278E">
        <w:rPr>
          <w:rFonts w:ascii="Arial" w:hAnsi="Arial" w:cs="Arial"/>
          <w:b/>
          <w:sz w:val="24"/>
        </w:rPr>
        <w:t xml:space="preserve"> “LA HUERTA” </w:t>
      </w:r>
    </w:p>
    <w:p w:rsidR="0022554B" w:rsidRDefault="0022554B">
      <w:pPr>
        <w:rPr>
          <w:rFonts w:ascii="Arial" w:hAnsi="Arial" w:cs="Arial"/>
          <w:sz w:val="24"/>
        </w:rPr>
      </w:pPr>
      <w:r>
        <w:rPr>
          <w:rFonts w:ascii="Arial" w:hAnsi="Arial" w:cs="Arial"/>
          <w:sz w:val="24"/>
        </w:rPr>
        <w:t xml:space="preserve">C. Juan Manuel Cano Barboza </w:t>
      </w:r>
    </w:p>
    <w:p w:rsidR="0022554B" w:rsidRPr="0016278E" w:rsidRDefault="0016278E">
      <w:pPr>
        <w:rPr>
          <w:rFonts w:ascii="Arial" w:hAnsi="Arial" w:cs="Arial"/>
          <w:b/>
          <w:sz w:val="24"/>
        </w:rPr>
      </w:pPr>
      <w:r w:rsidRPr="0016278E">
        <w:rPr>
          <w:rFonts w:ascii="Arial" w:hAnsi="Arial" w:cs="Arial"/>
          <w:b/>
          <w:sz w:val="24"/>
        </w:rPr>
        <w:t>Representante del municipio</w:t>
      </w:r>
      <w:r w:rsidRPr="0016278E">
        <w:rPr>
          <w:rFonts w:ascii="Arial" w:hAnsi="Arial" w:cs="Arial"/>
          <w:b/>
          <w:sz w:val="24"/>
        </w:rPr>
        <w:t xml:space="preserve"> “TOMATLÁN” </w:t>
      </w:r>
    </w:p>
    <w:p w:rsidR="0016278E" w:rsidRDefault="0016278E">
      <w:pPr>
        <w:rPr>
          <w:rFonts w:ascii="Arial" w:hAnsi="Arial" w:cs="Arial"/>
          <w:sz w:val="24"/>
        </w:rPr>
      </w:pPr>
      <w:proofErr w:type="spellStart"/>
      <w:r>
        <w:rPr>
          <w:rFonts w:ascii="Arial" w:hAnsi="Arial" w:cs="Arial"/>
          <w:sz w:val="24"/>
        </w:rPr>
        <w:t>Prof</w:t>
      </w:r>
      <w:proofErr w:type="spellEnd"/>
      <w:r>
        <w:rPr>
          <w:rFonts w:ascii="Arial" w:hAnsi="Arial" w:cs="Arial"/>
          <w:sz w:val="24"/>
        </w:rPr>
        <w:t xml:space="preserve"> Nicolás Monroy Ocampo </w:t>
      </w:r>
    </w:p>
    <w:p w:rsidR="0022554B" w:rsidRDefault="0022554B">
      <w:pPr>
        <w:rPr>
          <w:rFonts w:ascii="Arial" w:hAnsi="Arial" w:cs="Arial"/>
          <w:sz w:val="24"/>
        </w:rPr>
      </w:pPr>
    </w:p>
    <w:p w:rsidR="00F316C4" w:rsidRPr="00F316C4" w:rsidRDefault="00F316C4">
      <w:pPr>
        <w:rPr>
          <w:rFonts w:ascii="Arial" w:hAnsi="Arial" w:cs="Arial"/>
          <w:b/>
          <w:sz w:val="24"/>
        </w:rPr>
      </w:pPr>
      <w:proofErr w:type="spellStart"/>
      <w:r w:rsidRPr="00F316C4">
        <w:rPr>
          <w:rFonts w:ascii="Arial" w:hAnsi="Arial" w:cs="Arial"/>
          <w:b/>
          <w:sz w:val="24"/>
        </w:rPr>
        <w:t>Represnetante</w:t>
      </w:r>
      <w:proofErr w:type="spellEnd"/>
      <w:r w:rsidRPr="00F316C4">
        <w:rPr>
          <w:rFonts w:ascii="Arial" w:hAnsi="Arial" w:cs="Arial"/>
          <w:b/>
          <w:sz w:val="24"/>
        </w:rPr>
        <w:t xml:space="preserve"> del Poder Ejecutivo de La Ley Orgánica del poder Ejecutivo del Estado de Jalisco</w:t>
      </w:r>
    </w:p>
    <w:p w:rsidR="00F316C4" w:rsidRDefault="00F316C4">
      <w:pPr>
        <w:rPr>
          <w:rFonts w:ascii="Arial" w:hAnsi="Arial" w:cs="Arial"/>
          <w:sz w:val="24"/>
        </w:rPr>
      </w:pPr>
      <w:r>
        <w:rPr>
          <w:rFonts w:ascii="Arial" w:hAnsi="Arial" w:cs="Arial"/>
          <w:sz w:val="24"/>
        </w:rPr>
        <w:t xml:space="preserve">Mtro. Juan </w:t>
      </w:r>
      <w:proofErr w:type="spellStart"/>
      <w:r>
        <w:rPr>
          <w:rFonts w:ascii="Arial" w:hAnsi="Arial" w:cs="Arial"/>
          <w:sz w:val="24"/>
        </w:rPr>
        <w:t>Enrrique</w:t>
      </w:r>
      <w:proofErr w:type="spellEnd"/>
      <w:r>
        <w:rPr>
          <w:rFonts w:ascii="Arial" w:hAnsi="Arial" w:cs="Arial"/>
          <w:sz w:val="24"/>
        </w:rPr>
        <w:t xml:space="preserve"> Ibarra Pedroza</w:t>
      </w:r>
    </w:p>
    <w:p w:rsidR="00F316C4" w:rsidRDefault="00F316C4">
      <w:pPr>
        <w:rPr>
          <w:rFonts w:ascii="Arial" w:hAnsi="Arial" w:cs="Arial"/>
          <w:b/>
          <w:sz w:val="24"/>
        </w:rPr>
      </w:pPr>
      <w:r>
        <w:rPr>
          <w:rFonts w:ascii="Arial" w:hAnsi="Arial" w:cs="Arial"/>
          <w:b/>
          <w:sz w:val="24"/>
        </w:rPr>
        <w:t xml:space="preserve">Coordinadora General Estratégica de Gestión del Territorio </w:t>
      </w:r>
    </w:p>
    <w:p w:rsidR="00F316C4" w:rsidRDefault="00F316C4">
      <w:pPr>
        <w:rPr>
          <w:rFonts w:ascii="Arial" w:hAnsi="Arial" w:cs="Arial"/>
          <w:sz w:val="24"/>
        </w:rPr>
      </w:pPr>
      <w:r>
        <w:rPr>
          <w:rFonts w:ascii="Arial" w:hAnsi="Arial" w:cs="Arial"/>
          <w:sz w:val="24"/>
        </w:rPr>
        <w:t xml:space="preserve">Mtra. Martha Patricia </w:t>
      </w:r>
      <w:proofErr w:type="spellStart"/>
      <w:r>
        <w:rPr>
          <w:rFonts w:ascii="Arial" w:hAnsi="Arial" w:cs="Arial"/>
          <w:sz w:val="24"/>
        </w:rPr>
        <w:t>Martinez</w:t>
      </w:r>
      <w:proofErr w:type="spellEnd"/>
      <w:r>
        <w:rPr>
          <w:rFonts w:ascii="Arial" w:hAnsi="Arial" w:cs="Arial"/>
          <w:sz w:val="24"/>
        </w:rPr>
        <w:t xml:space="preserve"> Barba</w:t>
      </w:r>
    </w:p>
    <w:p w:rsidR="00F316C4" w:rsidRDefault="00F316C4">
      <w:pPr>
        <w:rPr>
          <w:rFonts w:ascii="Arial" w:hAnsi="Arial" w:cs="Arial"/>
          <w:b/>
          <w:sz w:val="24"/>
        </w:rPr>
      </w:pPr>
      <w:r>
        <w:rPr>
          <w:rFonts w:ascii="Arial" w:hAnsi="Arial" w:cs="Arial"/>
          <w:b/>
          <w:sz w:val="24"/>
        </w:rPr>
        <w:t xml:space="preserve">Titular de Secretaría de Hacienda Pública </w:t>
      </w:r>
    </w:p>
    <w:p w:rsidR="00F316C4" w:rsidRPr="00F316C4" w:rsidRDefault="00F316C4">
      <w:pPr>
        <w:rPr>
          <w:rFonts w:ascii="Arial" w:hAnsi="Arial" w:cs="Arial"/>
          <w:b/>
          <w:sz w:val="24"/>
        </w:rPr>
      </w:pPr>
      <w:r>
        <w:rPr>
          <w:rFonts w:ascii="Arial" w:hAnsi="Arial" w:cs="Arial"/>
          <w:sz w:val="24"/>
        </w:rPr>
        <w:t xml:space="preserve">Contador Público Juan Partida Morales </w:t>
      </w:r>
    </w:p>
    <w:p w:rsidR="00F316C4" w:rsidRDefault="00F316C4">
      <w:pPr>
        <w:rPr>
          <w:rFonts w:ascii="Arial" w:hAnsi="Arial" w:cs="Arial"/>
          <w:b/>
          <w:sz w:val="24"/>
        </w:rPr>
      </w:pPr>
      <w:r w:rsidRPr="00F316C4">
        <w:rPr>
          <w:rFonts w:ascii="Arial" w:hAnsi="Arial" w:cs="Arial"/>
          <w:b/>
          <w:sz w:val="24"/>
        </w:rPr>
        <w:t>Secretaría del medio Ambiente y Desarrollo Territorial</w:t>
      </w:r>
    </w:p>
    <w:p w:rsidR="00F316C4" w:rsidRPr="00F316C4" w:rsidRDefault="00F316C4">
      <w:pPr>
        <w:rPr>
          <w:rFonts w:ascii="Arial" w:hAnsi="Arial" w:cs="Arial"/>
          <w:sz w:val="24"/>
        </w:rPr>
      </w:pPr>
      <w:r>
        <w:rPr>
          <w:rFonts w:ascii="Arial" w:hAnsi="Arial" w:cs="Arial"/>
          <w:sz w:val="24"/>
        </w:rPr>
        <w:t xml:space="preserve">Mtro. Sergio Humberto Graf Montero </w:t>
      </w:r>
    </w:p>
    <w:p w:rsidR="00F316C4" w:rsidRDefault="00F316C4">
      <w:pPr>
        <w:rPr>
          <w:rFonts w:ascii="Arial" w:hAnsi="Arial" w:cs="Arial"/>
          <w:b/>
          <w:sz w:val="24"/>
        </w:rPr>
      </w:pPr>
      <w:r>
        <w:rPr>
          <w:rFonts w:ascii="Arial" w:hAnsi="Arial" w:cs="Arial"/>
          <w:b/>
          <w:sz w:val="24"/>
        </w:rPr>
        <w:t>Titular de la Secretaría de Planeación y Participación Ciudadana</w:t>
      </w:r>
    </w:p>
    <w:p w:rsidR="0016278E" w:rsidRDefault="0022554B">
      <w:pPr>
        <w:rPr>
          <w:rFonts w:ascii="Arial" w:hAnsi="Arial" w:cs="Arial"/>
          <w:sz w:val="24"/>
        </w:rPr>
      </w:pPr>
      <w:r>
        <w:rPr>
          <w:rFonts w:ascii="Arial" w:hAnsi="Arial" w:cs="Arial"/>
          <w:sz w:val="24"/>
        </w:rPr>
        <w:t>Mtra. Margarita Sierra Díaz de Rivera.</w:t>
      </w:r>
    </w:p>
    <w:p w:rsidR="0022554B" w:rsidRPr="0022554B" w:rsidRDefault="0022554B">
      <w:pPr>
        <w:rPr>
          <w:rFonts w:ascii="Arial" w:hAnsi="Arial" w:cs="Arial"/>
          <w:sz w:val="24"/>
        </w:rPr>
      </w:pPr>
      <w:r>
        <w:rPr>
          <w:rFonts w:ascii="Arial" w:hAnsi="Arial" w:cs="Arial"/>
          <w:sz w:val="24"/>
        </w:rPr>
        <w:t xml:space="preserve"> </w:t>
      </w:r>
    </w:p>
    <w:p w:rsidR="002A4E86" w:rsidRPr="00146EF4" w:rsidRDefault="002A4E86">
      <w:pPr>
        <w:rPr>
          <w:rFonts w:ascii="Arial" w:hAnsi="Arial" w:cs="Arial"/>
          <w:b/>
          <w:sz w:val="24"/>
        </w:rPr>
      </w:pPr>
      <w:r w:rsidRPr="00146EF4">
        <w:rPr>
          <w:rFonts w:ascii="Arial" w:hAnsi="Arial" w:cs="Arial"/>
          <w:b/>
          <w:sz w:val="24"/>
        </w:rPr>
        <w:lastRenderedPageBreak/>
        <w:t xml:space="preserve">Representante de la SEDATU </w:t>
      </w:r>
    </w:p>
    <w:p w:rsidR="00A168DD" w:rsidRPr="00146EF4" w:rsidRDefault="002A4E86">
      <w:pPr>
        <w:rPr>
          <w:rFonts w:ascii="Arial" w:hAnsi="Arial" w:cs="Arial"/>
          <w:sz w:val="24"/>
        </w:rPr>
      </w:pPr>
      <w:r w:rsidRPr="00146EF4">
        <w:rPr>
          <w:rFonts w:ascii="Arial" w:hAnsi="Arial" w:cs="Arial"/>
          <w:sz w:val="24"/>
        </w:rPr>
        <w:t xml:space="preserve">ARQ. David Cervantes </w:t>
      </w:r>
      <w:proofErr w:type="spellStart"/>
      <w:r w:rsidRPr="00146EF4">
        <w:rPr>
          <w:rFonts w:ascii="Arial" w:hAnsi="Arial" w:cs="Arial"/>
          <w:sz w:val="24"/>
        </w:rPr>
        <w:t>Predo</w:t>
      </w:r>
      <w:proofErr w:type="spellEnd"/>
      <w:r w:rsidRPr="00146EF4">
        <w:rPr>
          <w:rFonts w:ascii="Arial" w:hAnsi="Arial" w:cs="Arial"/>
          <w:sz w:val="24"/>
        </w:rPr>
        <w:t xml:space="preserve">, </w:t>
      </w:r>
      <w:r w:rsidR="00A168DD" w:rsidRPr="00146EF4">
        <w:rPr>
          <w:rFonts w:ascii="Arial" w:hAnsi="Arial" w:cs="Arial"/>
          <w:sz w:val="24"/>
        </w:rPr>
        <w:t>Titular de la secretaría de ordenamiento territorial y agrario.</w:t>
      </w:r>
    </w:p>
    <w:p w:rsidR="00A168DD" w:rsidRPr="00146EF4" w:rsidRDefault="00A168DD">
      <w:pPr>
        <w:rPr>
          <w:rFonts w:ascii="Arial" w:hAnsi="Arial" w:cs="Arial"/>
          <w:b/>
          <w:sz w:val="24"/>
        </w:rPr>
      </w:pPr>
      <w:r w:rsidRPr="00146EF4">
        <w:rPr>
          <w:rFonts w:ascii="Arial" w:hAnsi="Arial" w:cs="Arial"/>
          <w:b/>
          <w:sz w:val="24"/>
        </w:rPr>
        <w:t xml:space="preserve">Representante de la </w:t>
      </w:r>
      <w:proofErr w:type="spellStart"/>
      <w:r w:rsidRPr="00146EF4">
        <w:rPr>
          <w:rFonts w:ascii="Arial" w:hAnsi="Arial" w:cs="Arial"/>
          <w:b/>
          <w:sz w:val="24"/>
        </w:rPr>
        <w:t>Semarnat</w:t>
      </w:r>
      <w:proofErr w:type="spellEnd"/>
      <w:r w:rsidRPr="00146EF4">
        <w:rPr>
          <w:rFonts w:ascii="Arial" w:hAnsi="Arial" w:cs="Arial"/>
          <w:b/>
          <w:sz w:val="24"/>
        </w:rPr>
        <w:t xml:space="preserve">: </w:t>
      </w:r>
    </w:p>
    <w:p w:rsidR="00A168DD" w:rsidRPr="00146EF4" w:rsidRDefault="00A168DD">
      <w:pPr>
        <w:rPr>
          <w:rFonts w:ascii="Arial" w:hAnsi="Arial" w:cs="Arial"/>
          <w:sz w:val="24"/>
        </w:rPr>
      </w:pPr>
      <w:proofErr w:type="spellStart"/>
      <w:r w:rsidRPr="00146EF4">
        <w:rPr>
          <w:rFonts w:ascii="Arial" w:hAnsi="Arial" w:cs="Arial"/>
          <w:sz w:val="24"/>
        </w:rPr>
        <w:t>Dr</w:t>
      </w:r>
      <w:proofErr w:type="spellEnd"/>
      <w:r w:rsidRPr="00146EF4">
        <w:rPr>
          <w:rFonts w:ascii="Arial" w:hAnsi="Arial" w:cs="Arial"/>
          <w:sz w:val="24"/>
        </w:rPr>
        <w:t xml:space="preserve">, Jorge Arturo Argueta </w:t>
      </w:r>
      <w:proofErr w:type="spellStart"/>
      <w:r w:rsidRPr="00146EF4">
        <w:rPr>
          <w:rFonts w:ascii="Arial" w:hAnsi="Arial" w:cs="Arial"/>
          <w:sz w:val="24"/>
        </w:rPr>
        <w:t>Villamar</w:t>
      </w:r>
      <w:proofErr w:type="spellEnd"/>
      <w:r w:rsidRPr="00146EF4">
        <w:rPr>
          <w:rFonts w:ascii="Arial" w:hAnsi="Arial" w:cs="Arial"/>
          <w:sz w:val="24"/>
        </w:rPr>
        <w:t xml:space="preserve">, Titular de </w:t>
      </w:r>
      <w:proofErr w:type="spellStart"/>
      <w:r w:rsidRPr="00146EF4">
        <w:rPr>
          <w:rFonts w:ascii="Arial" w:hAnsi="Arial" w:cs="Arial"/>
          <w:sz w:val="24"/>
        </w:rPr>
        <w:t>de</w:t>
      </w:r>
      <w:proofErr w:type="spellEnd"/>
      <w:r w:rsidRPr="00146EF4">
        <w:rPr>
          <w:rFonts w:ascii="Arial" w:hAnsi="Arial" w:cs="Arial"/>
          <w:sz w:val="24"/>
        </w:rPr>
        <w:t xml:space="preserve"> la secretaría de planeación y política ambiental, asistido por el Biol. Armando Romero Barajas. </w:t>
      </w:r>
    </w:p>
    <w:p w:rsidR="00A168DD" w:rsidRPr="00146EF4" w:rsidRDefault="00A168DD">
      <w:pPr>
        <w:rPr>
          <w:rFonts w:ascii="Arial" w:hAnsi="Arial" w:cs="Arial"/>
          <w:b/>
          <w:sz w:val="24"/>
        </w:rPr>
      </w:pPr>
      <w:r w:rsidRPr="00146EF4">
        <w:rPr>
          <w:rFonts w:ascii="Arial" w:hAnsi="Arial" w:cs="Arial"/>
          <w:b/>
          <w:sz w:val="24"/>
        </w:rPr>
        <w:t>Representante de la CONANP</w:t>
      </w:r>
    </w:p>
    <w:p w:rsidR="00A168DD" w:rsidRPr="00146EF4" w:rsidRDefault="00A168DD">
      <w:pPr>
        <w:rPr>
          <w:rFonts w:ascii="Arial" w:hAnsi="Arial" w:cs="Arial"/>
          <w:sz w:val="24"/>
        </w:rPr>
      </w:pPr>
      <w:proofErr w:type="spellStart"/>
      <w:r w:rsidRPr="00146EF4">
        <w:rPr>
          <w:rFonts w:ascii="Arial" w:hAnsi="Arial" w:cs="Arial"/>
          <w:sz w:val="24"/>
        </w:rPr>
        <w:t>Biol</w:t>
      </w:r>
      <w:proofErr w:type="spellEnd"/>
      <w:r w:rsidRPr="00146EF4">
        <w:rPr>
          <w:rFonts w:ascii="Arial" w:hAnsi="Arial" w:cs="Arial"/>
          <w:sz w:val="24"/>
        </w:rPr>
        <w:t xml:space="preserve"> Roberto </w:t>
      </w:r>
      <w:proofErr w:type="spellStart"/>
      <w:r w:rsidRPr="00146EF4">
        <w:rPr>
          <w:rFonts w:ascii="Arial" w:hAnsi="Arial" w:cs="Arial"/>
          <w:sz w:val="24"/>
        </w:rPr>
        <w:t>Aviña</w:t>
      </w:r>
      <w:proofErr w:type="spellEnd"/>
      <w:r w:rsidRPr="00146EF4">
        <w:rPr>
          <w:rFonts w:ascii="Arial" w:hAnsi="Arial" w:cs="Arial"/>
          <w:sz w:val="24"/>
        </w:rPr>
        <w:t xml:space="preserve"> Carlín asistido por el Director de la de la región occidente y pacífico  Centro, el </w:t>
      </w:r>
      <w:proofErr w:type="spellStart"/>
      <w:r w:rsidRPr="00146EF4">
        <w:rPr>
          <w:rFonts w:ascii="Arial" w:hAnsi="Arial" w:cs="Arial"/>
          <w:sz w:val="24"/>
        </w:rPr>
        <w:t>M.en</w:t>
      </w:r>
      <w:proofErr w:type="spellEnd"/>
      <w:r w:rsidRPr="00146EF4">
        <w:rPr>
          <w:rFonts w:ascii="Arial" w:hAnsi="Arial" w:cs="Arial"/>
          <w:sz w:val="24"/>
        </w:rPr>
        <w:t xml:space="preserve"> C. Humberto Gabriel Reyes Gómez. </w:t>
      </w:r>
    </w:p>
    <w:p w:rsidR="00A168DD" w:rsidRDefault="00A168DD">
      <w:pPr>
        <w:rPr>
          <w:rFonts w:ascii="Arial" w:hAnsi="Arial" w:cs="Arial"/>
          <w:sz w:val="24"/>
        </w:rPr>
      </w:pPr>
    </w:p>
    <w:p w:rsidR="0022554B" w:rsidRDefault="0022554B">
      <w:pPr>
        <w:rPr>
          <w:rFonts w:ascii="Arial" w:hAnsi="Arial" w:cs="Arial"/>
          <w:sz w:val="24"/>
        </w:rPr>
      </w:pPr>
      <w:r>
        <w:rPr>
          <w:rFonts w:ascii="Arial" w:hAnsi="Arial" w:cs="Arial"/>
          <w:sz w:val="24"/>
        </w:rPr>
        <w:t xml:space="preserve">El ordenamiento Ecológico del Territorio de Cota Alegre, Jalisco se Formula a través de los programas de Ordenamiento Ecológico: </w:t>
      </w:r>
    </w:p>
    <w:p w:rsidR="0022554B" w:rsidRDefault="0022554B" w:rsidP="0022554B">
      <w:pPr>
        <w:pStyle w:val="Prrafodelista"/>
        <w:numPr>
          <w:ilvl w:val="0"/>
          <w:numId w:val="1"/>
        </w:numPr>
        <w:rPr>
          <w:rFonts w:ascii="Arial" w:hAnsi="Arial" w:cs="Arial"/>
          <w:sz w:val="24"/>
        </w:rPr>
      </w:pPr>
      <w:r>
        <w:rPr>
          <w:rFonts w:ascii="Arial" w:hAnsi="Arial" w:cs="Arial"/>
          <w:sz w:val="24"/>
        </w:rPr>
        <w:t>General del Territorio</w:t>
      </w:r>
    </w:p>
    <w:p w:rsidR="0022554B" w:rsidRDefault="0022554B" w:rsidP="0022554B">
      <w:pPr>
        <w:pStyle w:val="Prrafodelista"/>
        <w:numPr>
          <w:ilvl w:val="0"/>
          <w:numId w:val="1"/>
        </w:numPr>
        <w:rPr>
          <w:rFonts w:ascii="Arial" w:hAnsi="Arial" w:cs="Arial"/>
          <w:sz w:val="24"/>
        </w:rPr>
      </w:pPr>
      <w:r>
        <w:rPr>
          <w:rFonts w:ascii="Arial" w:hAnsi="Arial" w:cs="Arial"/>
          <w:sz w:val="24"/>
        </w:rPr>
        <w:t xml:space="preserve">Regionales </w:t>
      </w:r>
    </w:p>
    <w:p w:rsidR="0022554B" w:rsidRDefault="0022554B" w:rsidP="0022554B">
      <w:pPr>
        <w:pStyle w:val="Prrafodelista"/>
        <w:numPr>
          <w:ilvl w:val="0"/>
          <w:numId w:val="1"/>
        </w:numPr>
        <w:rPr>
          <w:rFonts w:ascii="Arial" w:hAnsi="Arial" w:cs="Arial"/>
          <w:sz w:val="24"/>
        </w:rPr>
      </w:pPr>
      <w:r>
        <w:rPr>
          <w:rFonts w:ascii="Arial" w:hAnsi="Arial" w:cs="Arial"/>
          <w:sz w:val="24"/>
        </w:rPr>
        <w:t xml:space="preserve">Locales </w:t>
      </w:r>
    </w:p>
    <w:p w:rsidR="0022554B" w:rsidRPr="0022554B" w:rsidRDefault="0022554B" w:rsidP="0022554B">
      <w:pPr>
        <w:pStyle w:val="Prrafodelista"/>
        <w:numPr>
          <w:ilvl w:val="0"/>
          <w:numId w:val="1"/>
        </w:numPr>
        <w:rPr>
          <w:rFonts w:ascii="Arial" w:hAnsi="Arial" w:cs="Arial"/>
          <w:sz w:val="24"/>
        </w:rPr>
      </w:pPr>
      <w:r>
        <w:rPr>
          <w:rFonts w:ascii="Arial" w:hAnsi="Arial" w:cs="Arial"/>
          <w:sz w:val="24"/>
        </w:rPr>
        <w:t xml:space="preserve">Marinos </w:t>
      </w:r>
    </w:p>
    <w:p w:rsidR="002A4E86" w:rsidRDefault="0016278E" w:rsidP="0016278E">
      <w:pPr>
        <w:jc w:val="center"/>
        <w:rPr>
          <w:rFonts w:ascii="Arial" w:hAnsi="Arial" w:cs="Arial"/>
          <w:sz w:val="24"/>
        </w:rPr>
      </w:pPr>
      <w:r>
        <w:rPr>
          <w:rFonts w:ascii="Arial" w:hAnsi="Arial" w:cs="Arial"/>
          <w:sz w:val="24"/>
        </w:rPr>
        <w:t>BITÁCORA</w:t>
      </w:r>
    </w:p>
    <w:p w:rsidR="0016278E" w:rsidRDefault="0016278E" w:rsidP="0016278E">
      <w:pPr>
        <w:jc w:val="both"/>
        <w:rPr>
          <w:rFonts w:ascii="Arial" w:hAnsi="Arial" w:cs="Arial"/>
          <w:color w:val="000000"/>
          <w:sz w:val="24"/>
          <w:shd w:val="clear" w:color="auto" w:fill="FFFFFF"/>
        </w:rPr>
      </w:pPr>
      <w:r w:rsidRPr="0016278E">
        <w:rPr>
          <w:rFonts w:ascii="Arial" w:hAnsi="Arial" w:cs="Arial"/>
          <w:color w:val="000000"/>
          <w:sz w:val="24"/>
          <w:shd w:val="clear" w:color="auto" w:fill="FFFFFF"/>
        </w:rPr>
        <w:t>En base al reglamento en materia de ordenamiento ecológico de la Ley General del Equilibrio Ecológico y la Protección al Ambiente (LGEEEPA) en su artículo 3 fracción VIII señala que la bitácora ambiental es el registro del proceso de ordenamiento ecológico y el artículo 64 refiere que  la bitácora ambiental es el registro público de los avances del proceso del ordenamiento. Un proceso de ordenamiento ecológico está determinado por las siguientes fases según corresponda el momento en que se encuentre:</w:t>
      </w:r>
    </w:p>
    <w:p w:rsidR="0016278E" w:rsidRPr="0016278E" w:rsidRDefault="0016278E" w:rsidP="0016278E">
      <w:pPr>
        <w:jc w:val="both"/>
        <w:rPr>
          <w:rFonts w:ascii="Arial" w:hAnsi="Arial" w:cs="Arial"/>
          <w:color w:val="000000"/>
          <w:sz w:val="24"/>
          <w:szCs w:val="24"/>
          <w:shd w:val="clear" w:color="auto" w:fill="FFFFFF"/>
        </w:rPr>
      </w:pPr>
      <w:r w:rsidRPr="0016278E">
        <w:rPr>
          <w:rFonts w:ascii="Arial" w:hAnsi="Arial" w:cs="Arial"/>
          <w:color w:val="000000"/>
          <w:sz w:val="24"/>
          <w:szCs w:val="24"/>
          <w:shd w:val="clear" w:color="auto" w:fill="FFFFFF"/>
        </w:rPr>
        <w:t xml:space="preserve">Para impulsar dicho desarrollo, el día 04 de mayo del año 2019, el Gobierno del Estado de Jalisco y los municipios que integran la Región Estratégica de </w:t>
      </w:r>
      <w:proofErr w:type="spellStart"/>
      <w:r w:rsidRPr="0016278E">
        <w:rPr>
          <w:rFonts w:ascii="Arial" w:hAnsi="Arial" w:cs="Arial"/>
          <w:color w:val="000000"/>
          <w:sz w:val="24"/>
          <w:szCs w:val="24"/>
          <w:shd w:val="clear" w:color="auto" w:fill="FFFFFF"/>
        </w:rPr>
        <w:t>Costalegre</w:t>
      </w:r>
      <w:proofErr w:type="spellEnd"/>
      <w:r w:rsidRPr="0016278E">
        <w:rPr>
          <w:rFonts w:ascii="Arial" w:hAnsi="Arial" w:cs="Arial"/>
          <w:color w:val="000000"/>
          <w:sz w:val="24"/>
          <w:szCs w:val="24"/>
          <w:shd w:val="clear" w:color="auto" w:fill="FFFFFF"/>
        </w:rPr>
        <w:t xml:space="preserve"> (Cabo corrientes, </w:t>
      </w:r>
      <w:proofErr w:type="spellStart"/>
      <w:r w:rsidRPr="0016278E">
        <w:rPr>
          <w:rFonts w:ascii="Arial" w:hAnsi="Arial" w:cs="Arial"/>
          <w:color w:val="000000"/>
          <w:sz w:val="24"/>
          <w:szCs w:val="24"/>
          <w:shd w:val="clear" w:color="auto" w:fill="FFFFFF"/>
        </w:rPr>
        <w:t>Cihuatlán</w:t>
      </w:r>
      <w:proofErr w:type="spellEnd"/>
      <w:r w:rsidRPr="0016278E">
        <w:rPr>
          <w:rFonts w:ascii="Arial" w:hAnsi="Arial" w:cs="Arial"/>
          <w:color w:val="000000"/>
          <w:sz w:val="24"/>
          <w:szCs w:val="24"/>
          <w:shd w:val="clear" w:color="auto" w:fill="FFFFFF"/>
        </w:rPr>
        <w:t xml:space="preserve">, La Huerta y </w:t>
      </w:r>
      <w:proofErr w:type="spellStart"/>
      <w:r w:rsidRPr="0016278E">
        <w:rPr>
          <w:rFonts w:ascii="Arial" w:hAnsi="Arial" w:cs="Arial"/>
          <w:color w:val="000000"/>
          <w:sz w:val="24"/>
          <w:szCs w:val="24"/>
          <w:shd w:val="clear" w:color="auto" w:fill="FFFFFF"/>
        </w:rPr>
        <w:t>Tomatlán</w:t>
      </w:r>
      <w:proofErr w:type="spellEnd"/>
      <w:r w:rsidRPr="0016278E">
        <w:rPr>
          <w:rFonts w:ascii="Arial" w:hAnsi="Arial" w:cs="Arial"/>
          <w:color w:val="000000"/>
          <w:sz w:val="24"/>
          <w:szCs w:val="24"/>
          <w:shd w:val="clear" w:color="auto" w:fill="FFFFFF"/>
        </w:rPr>
        <w:t>) firmaron un Convenio de Coordinación con el objetivo de realizar los instrumentos necesarios para ordenar el territorio que comprende la Región mencionada; dichos instrumentos son los siguientes:</w:t>
      </w:r>
    </w:p>
    <w:p w:rsidR="0016278E" w:rsidRPr="0016278E" w:rsidRDefault="0016278E" w:rsidP="0016278E">
      <w:pPr>
        <w:pStyle w:val="Prrafodelista"/>
        <w:numPr>
          <w:ilvl w:val="0"/>
          <w:numId w:val="2"/>
        </w:numPr>
        <w:jc w:val="both"/>
        <w:rPr>
          <w:rFonts w:ascii="Arial" w:hAnsi="Arial" w:cs="Arial"/>
          <w:color w:val="000000"/>
          <w:sz w:val="24"/>
          <w:szCs w:val="24"/>
          <w:shd w:val="clear" w:color="auto" w:fill="FFFFFF"/>
        </w:rPr>
      </w:pPr>
      <w:r w:rsidRPr="0016278E">
        <w:rPr>
          <w:rFonts w:ascii="Arial" w:hAnsi="Arial" w:cs="Arial"/>
          <w:color w:val="000000"/>
          <w:sz w:val="24"/>
          <w:szCs w:val="24"/>
          <w:shd w:val="clear" w:color="auto" w:fill="FFFFFF"/>
        </w:rPr>
        <w:t>El Programa de Ordenamiento Ecológico Regional,</w:t>
      </w:r>
    </w:p>
    <w:p w:rsidR="0016278E" w:rsidRPr="0016278E" w:rsidRDefault="0016278E" w:rsidP="0016278E">
      <w:pPr>
        <w:pStyle w:val="Prrafodelista"/>
        <w:numPr>
          <w:ilvl w:val="0"/>
          <w:numId w:val="2"/>
        </w:numPr>
        <w:jc w:val="both"/>
        <w:rPr>
          <w:rFonts w:ascii="Arial" w:hAnsi="Arial" w:cs="Arial"/>
          <w:color w:val="000000"/>
          <w:sz w:val="24"/>
          <w:szCs w:val="24"/>
          <w:shd w:val="clear" w:color="auto" w:fill="FFFFFF"/>
        </w:rPr>
      </w:pPr>
      <w:r w:rsidRPr="0016278E">
        <w:rPr>
          <w:rFonts w:ascii="Arial" w:hAnsi="Arial" w:cs="Arial"/>
          <w:color w:val="000000"/>
          <w:sz w:val="24"/>
          <w:szCs w:val="24"/>
          <w:shd w:val="clear" w:color="auto" w:fill="FFFFFF"/>
        </w:rPr>
        <w:t xml:space="preserve">El Plan Regional de Integración Urbana, </w:t>
      </w:r>
    </w:p>
    <w:p w:rsidR="0016278E" w:rsidRDefault="0016278E" w:rsidP="0016278E">
      <w:pPr>
        <w:pStyle w:val="Prrafodelista"/>
        <w:numPr>
          <w:ilvl w:val="0"/>
          <w:numId w:val="2"/>
        </w:numPr>
        <w:jc w:val="both"/>
        <w:rPr>
          <w:rFonts w:ascii="Arial" w:hAnsi="Arial" w:cs="Arial"/>
          <w:color w:val="000000"/>
          <w:sz w:val="24"/>
          <w:szCs w:val="24"/>
          <w:shd w:val="clear" w:color="auto" w:fill="FFFFFF"/>
        </w:rPr>
      </w:pPr>
      <w:r w:rsidRPr="0016278E">
        <w:rPr>
          <w:rFonts w:ascii="Arial" w:hAnsi="Arial" w:cs="Arial"/>
          <w:color w:val="000000"/>
          <w:sz w:val="24"/>
          <w:szCs w:val="24"/>
          <w:shd w:val="clear" w:color="auto" w:fill="FFFFFF"/>
        </w:rPr>
        <w:t>Los Programas Municipales de Desarrollo Urbano.</w:t>
      </w:r>
    </w:p>
    <w:p w:rsidR="0016278E" w:rsidRDefault="0016278E" w:rsidP="0016278E">
      <w:pPr>
        <w:pStyle w:val="NormalWeb"/>
        <w:shd w:val="clear" w:color="auto" w:fill="FFFFFF"/>
        <w:spacing w:before="0" w:beforeAutospacing="0"/>
        <w:ind w:left="75"/>
        <w:jc w:val="both"/>
        <w:rPr>
          <w:rFonts w:ascii="Verdana" w:hAnsi="Verdana"/>
          <w:color w:val="000000"/>
        </w:rPr>
      </w:pPr>
      <w:r>
        <w:rPr>
          <w:rFonts w:ascii="Verdana" w:hAnsi="Verdana"/>
          <w:color w:val="000000"/>
        </w:rPr>
        <w:t xml:space="preserve">Que una de las metas a cumplir por esta Secretaría consiste en que, los instrumentos enlistados cumplan con la armonización y congruencia necesaria para lograr la efectividad de una planeación ordenada del uso </w:t>
      </w:r>
      <w:r>
        <w:rPr>
          <w:rFonts w:ascii="Verdana" w:hAnsi="Verdana"/>
          <w:color w:val="000000"/>
        </w:rPr>
        <w:lastRenderedPageBreak/>
        <w:t>del suelo y las actividades productivas y acorde a lo que señalan la normatividad en materia ambiental y urbana, para estar en condiciones de lograr la protección del medio ambiente y la preservación y el aprovechamiento sustentable de los recursos naturales, y con ello contribuir a garantizar los derechos humanos a un medio ambiente sano para el desarrollo y bienestar, así como el relativo a la salud de las comunidades</w:t>
      </w:r>
    </w:p>
    <w:p w:rsidR="0016278E" w:rsidRDefault="0016278E" w:rsidP="0016278E">
      <w:pPr>
        <w:pStyle w:val="NormalWeb"/>
        <w:shd w:val="clear" w:color="auto" w:fill="FFFFFF"/>
        <w:spacing w:before="0" w:beforeAutospacing="0"/>
        <w:jc w:val="both"/>
        <w:rPr>
          <w:rFonts w:ascii="Verdana" w:hAnsi="Verdana"/>
          <w:color w:val="000000"/>
        </w:rPr>
      </w:pPr>
      <w:r>
        <w:rPr>
          <w:rFonts w:ascii="Verdana" w:hAnsi="Verdana"/>
          <w:color w:val="000000"/>
        </w:rPr>
        <w:t xml:space="preserve">Para lograr lo anterior, es menester contar con la coordinación institucional de los tres niveles de gobierno involucrados en la Región </w:t>
      </w:r>
      <w:proofErr w:type="spellStart"/>
      <w:r>
        <w:rPr>
          <w:rFonts w:ascii="Verdana" w:hAnsi="Verdana"/>
          <w:color w:val="000000"/>
        </w:rPr>
        <w:t>Costalegre</w:t>
      </w:r>
      <w:proofErr w:type="spellEnd"/>
      <w:r>
        <w:rPr>
          <w:rFonts w:ascii="Verdana" w:hAnsi="Verdana"/>
          <w:color w:val="000000"/>
        </w:rPr>
        <w:t>; situación por la que se celebró el Convenio de Coordinación Estado-Municipios referido líneas arriba; así como también se firmó con la Federación un Convenio Marco de Coordinación de fecha 27 de enero de 2020 y derivado del mismo un Convenio de Coordinación Específico (SEMARNAT-CONANP y SEDATU) de fecha 20 de febrero 2020.</w:t>
      </w:r>
    </w:p>
    <w:p w:rsidR="00391B5E" w:rsidRDefault="00391B5E" w:rsidP="0016278E">
      <w:pPr>
        <w:pStyle w:val="NormalWeb"/>
        <w:shd w:val="clear" w:color="auto" w:fill="FFFFFF"/>
        <w:spacing w:before="0" w:beforeAutospacing="0"/>
        <w:jc w:val="both"/>
        <w:rPr>
          <w:rFonts w:ascii="Verdana" w:hAnsi="Verdana"/>
          <w:color w:val="000000"/>
        </w:rPr>
      </w:pPr>
      <w:r>
        <w:rPr>
          <w:rFonts w:ascii="Verdana" w:hAnsi="Verdana"/>
          <w:color w:val="000000"/>
        </w:rPr>
        <w:t xml:space="preserve">Convenio: </w:t>
      </w:r>
    </w:p>
    <w:p w:rsidR="0016278E" w:rsidRDefault="0016278E" w:rsidP="0016278E">
      <w:pPr>
        <w:jc w:val="both"/>
        <w:rPr>
          <w:rFonts w:ascii="Arial" w:hAnsi="Arial" w:cs="Arial"/>
          <w:color w:val="000000"/>
          <w:sz w:val="24"/>
          <w:szCs w:val="24"/>
          <w:shd w:val="clear" w:color="auto" w:fill="FFFFFF"/>
        </w:rPr>
      </w:pPr>
      <w:hyperlink r:id="rId5" w:history="1">
        <w:r w:rsidRPr="00FA6762">
          <w:rPr>
            <w:rStyle w:val="Hipervnculo"/>
            <w:rFonts w:ascii="Arial" w:hAnsi="Arial" w:cs="Arial"/>
            <w:sz w:val="24"/>
            <w:szCs w:val="24"/>
            <w:shd w:val="clear" w:color="auto" w:fill="FFFFFF"/>
          </w:rPr>
          <w:t>http://sigat.semadet.jalisco.gob.mx/ordenamiento/actualizacion/Convenio_Coordinaci%C3%B3n_Estado_Municipios_Costalegre.pdf</w:t>
        </w:r>
      </w:hyperlink>
      <w:r>
        <w:rPr>
          <w:rFonts w:ascii="Arial" w:hAnsi="Arial" w:cs="Arial"/>
          <w:color w:val="000000"/>
          <w:sz w:val="24"/>
          <w:szCs w:val="24"/>
          <w:shd w:val="clear" w:color="auto" w:fill="FFFFFF"/>
        </w:rPr>
        <w:t xml:space="preserve"> </w:t>
      </w:r>
    </w:p>
    <w:p w:rsidR="00391B5E" w:rsidRDefault="00391B5E" w:rsidP="0016278E">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Comité: </w:t>
      </w:r>
      <w:bookmarkStart w:id="0" w:name="_GoBack"/>
      <w:bookmarkEnd w:id="0"/>
    </w:p>
    <w:p w:rsidR="00391B5E" w:rsidRDefault="00391B5E" w:rsidP="00391B5E">
      <w:pPr>
        <w:jc w:val="both"/>
        <w:rPr>
          <w:rFonts w:ascii="Arial" w:hAnsi="Arial" w:cs="Arial"/>
          <w:color w:val="000000"/>
          <w:sz w:val="24"/>
          <w:szCs w:val="24"/>
          <w:shd w:val="clear" w:color="auto" w:fill="FFFFFF"/>
        </w:rPr>
      </w:pPr>
      <w:hyperlink r:id="rId6" w:history="1">
        <w:r w:rsidRPr="00FA6762">
          <w:rPr>
            <w:rStyle w:val="Hipervnculo"/>
            <w:rFonts w:ascii="Arial" w:hAnsi="Arial" w:cs="Arial"/>
            <w:sz w:val="24"/>
            <w:szCs w:val="24"/>
            <w:shd w:val="clear" w:color="auto" w:fill="FFFFFF"/>
          </w:rPr>
          <w:t>http://sigat.semadet.jalisco.gob.mx/ordenamiento/actualizacion/Convenio_Especifico_Region_Costalegre.pdf</w:t>
        </w:r>
      </w:hyperlink>
      <w:r>
        <w:rPr>
          <w:rFonts w:ascii="Arial" w:hAnsi="Arial" w:cs="Arial"/>
          <w:color w:val="000000"/>
          <w:sz w:val="24"/>
          <w:szCs w:val="24"/>
          <w:shd w:val="clear" w:color="auto" w:fill="FFFFFF"/>
        </w:rPr>
        <w:t xml:space="preserve"> </w:t>
      </w:r>
    </w:p>
    <w:p w:rsidR="00391B5E" w:rsidRDefault="00391B5E" w:rsidP="0016278E">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Bitácora: </w:t>
      </w:r>
    </w:p>
    <w:p w:rsidR="0016278E" w:rsidRDefault="0016278E" w:rsidP="0016278E">
      <w:pPr>
        <w:jc w:val="both"/>
        <w:rPr>
          <w:rFonts w:ascii="Arial" w:hAnsi="Arial" w:cs="Arial"/>
          <w:color w:val="000000"/>
          <w:sz w:val="24"/>
          <w:szCs w:val="24"/>
          <w:shd w:val="clear" w:color="auto" w:fill="FFFFFF"/>
        </w:rPr>
      </w:pPr>
      <w:hyperlink r:id="rId7" w:history="1">
        <w:r w:rsidRPr="00FA6762">
          <w:rPr>
            <w:rStyle w:val="Hipervnculo"/>
            <w:rFonts w:ascii="Arial" w:hAnsi="Arial" w:cs="Arial"/>
            <w:sz w:val="24"/>
            <w:szCs w:val="24"/>
            <w:shd w:val="clear" w:color="auto" w:fill="FFFFFF"/>
          </w:rPr>
          <w:t>http://sigat.semadet.jalisco.gob.mx/ordenamiento/COSTALEGRE.html</w:t>
        </w:r>
      </w:hyperlink>
      <w:r>
        <w:rPr>
          <w:rFonts w:ascii="Arial" w:hAnsi="Arial" w:cs="Arial"/>
          <w:color w:val="000000"/>
          <w:sz w:val="24"/>
          <w:szCs w:val="24"/>
          <w:shd w:val="clear" w:color="auto" w:fill="FFFFFF"/>
        </w:rPr>
        <w:t xml:space="preserve"> </w:t>
      </w:r>
    </w:p>
    <w:p w:rsidR="00391B5E" w:rsidRDefault="00391B5E" w:rsidP="0016278E">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Acuerdo: </w:t>
      </w:r>
    </w:p>
    <w:p w:rsidR="00391B5E" w:rsidRPr="0016278E" w:rsidRDefault="00391B5E" w:rsidP="0016278E">
      <w:pPr>
        <w:jc w:val="both"/>
        <w:rPr>
          <w:rFonts w:ascii="Arial" w:hAnsi="Arial" w:cs="Arial"/>
          <w:color w:val="000000"/>
          <w:sz w:val="24"/>
          <w:szCs w:val="24"/>
          <w:shd w:val="clear" w:color="auto" w:fill="FFFFFF"/>
        </w:rPr>
      </w:pPr>
      <w:hyperlink r:id="rId8" w:history="1">
        <w:r w:rsidRPr="00FA6762">
          <w:rPr>
            <w:rStyle w:val="Hipervnculo"/>
            <w:rFonts w:ascii="Arial" w:hAnsi="Arial" w:cs="Arial"/>
            <w:sz w:val="24"/>
            <w:szCs w:val="24"/>
            <w:shd w:val="clear" w:color="auto" w:fill="FFFFFF"/>
          </w:rPr>
          <w:t>http://siga.jalisco.gob.mx/moet/assets/pdf/Acuerdo_Ord_Costa.pdf</w:t>
        </w:r>
      </w:hyperlink>
      <w:r>
        <w:rPr>
          <w:rFonts w:ascii="Arial" w:hAnsi="Arial" w:cs="Arial"/>
          <w:color w:val="000000"/>
          <w:sz w:val="24"/>
          <w:szCs w:val="24"/>
          <w:shd w:val="clear" w:color="auto" w:fill="FFFFFF"/>
        </w:rPr>
        <w:t xml:space="preserve"> </w:t>
      </w:r>
    </w:p>
    <w:sectPr w:rsidR="00391B5E" w:rsidRPr="001627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85392"/>
    <w:multiLevelType w:val="hybridMultilevel"/>
    <w:tmpl w:val="AB3C98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9385F65"/>
    <w:multiLevelType w:val="hybridMultilevel"/>
    <w:tmpl w:val="27BE25D6"/>
    <w:lvl w:ilvl="0" w:tplc="7DDA79F4">
      <w:start w:val="1"/>
      <w:numFmt w:val="lowerLetter"/>
      <w:lvlText w:val="%1)"/>
      <w:lvlJc w:val="left"/>
      <w:pPr>
        <w:ind w:left="465" w:hanging="390"/>
      </w:pPr>
      <w:rPr>
        <w:rFonts w:hint="default"/>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E86"/>
    <w:rsid w:val="00146EF4"/>
    <w:rsid w:val="0016278E"/>
    <w:rsid w:val="0022554B"/>
    <w:rsid w:val="002A4E86"/>
    <w:rsid w:val="00391B5E"/>
    <w:rsid w:val="00967BC5"/>
    <w:rsid w:val="00A168DD"/>
    <w:rsid w:val="00C9598E"/>
    <w:rsid w:val="00E945D0"/>
    <w:rsid w:val="00F0229E"/>
    <w:rsid w:val="00F316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A3AB4-4D3C-4AC9-8410-A55335B8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54B"/>
    <w:pPr>
      <w:ind w:left="720"/>
      <w:contextualSpacing/>
    </w:pPr>
  </w:style>
  <w:style w:type="paragraph" w:styleId="NormalWeb">
    <w:name w:val="Normal (Web)"/>
    <w:basedOn w:val="Normal"/>
    <w:uiPriority w:val="99"/>
    <w:semiHidden/>
    <w:unhideWhenUsed/>
    <w:rsid w:val="001627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627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73100">
      <w:bodyDiv w:val="1"/>
      <w:marLeft w:val="0"/>
      <w:marRight w:val="0"/>
      <w:marTop w:val="0"/>
      <w:marBottom w:val="0"/>
      <w:divBdr>
        <w:top w:val="none" w:sz="0" w:space="0" w:color="auto"/>
        <w:left w:val="none" w:sz="0" w:space="0" w:color="auto"/>
        <w:bottom w:val="none" w:sz="0" w:space="0" w:color="auto"/>
        <w:right w:val="none" w:sz="0" w:space="0" w:color="auto"/>
      </w:divBdr>
    </w:div>
    <w:div w:id="11563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jalisco.gob.mx/moet/assets/pdf/Acuerdo_Ord_Costa.pdf" TargetMode="External"/><Relationship Id="rId3" Type="http://schemas.openxmlformats.org/officeDocument/2006/relationships/settings" Target="settings.xml"/><Relationship Id="rId7" Type="http://schemas.openxmlformats.org/officeDocument/2006/relationships/hyperlink" Target="http://sigat.semadet.jalisco.gob.mx/ordenamiento/COSTALEG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gat.semadet.jalisco.gob.mx/ordenamiento/actualizacion/Convenio_Especifico_Region_Costalegre.pdf" TargetMode="External"/><Relationship Id="rId5" Type="http://schemas.openxmlformats.org/officeDocument/2006/relationships/hyperlink" Target="http://sigat.semadet.jalisco.gob.mx/ordenamiento/actualizacion/Convenio_Coordinaci%C3%B3n_Estado_Municipios_Costalegr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dc:creator>
  <cp:keywords/>
  <dc:description/>
  <cp:lastModifiedBy>Rodriguez</cp:lastModifiedBy>
  <cp:revision>1</cp:revision>
  <dcterms:created xsi:type="dcterms:W3CDTF">2020-11-17T16:46:00Z</dcterms:created>
  <dcterms:modified xsi:type="dcterms:W3CDTF">2020-11-17T18:16:00Z</dcterms:modified>
</cp:coreProperties>
</file>