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CONVENIO DEL ORDENAMIENTO DE ZUMPANGO DE OCAMPO</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Convenio de Coordinación, que con el objetivo de establecer las bases para la instrumentación del proceso destinado a la formulación, expedición, ejecución, evaluación y modificación del programa de ordenamiento ecológico local de Zumpango, Estado de México, la secretaría del medio ambiente del gobierno del estado de México representada por su titular, el ingeniero Jorge Rescala Perez, asistido por el ingeniero Nicolas Mendoza Jimenez, director general de ordenamiento y el impacto ambiental y por otra parte el ayuntamiento de Zumpango.</w:t>
      </w:r>
    </w:p>
    <w:p w:rsidR="00000000" w:rsidDel="00000000" w:rsidP="00000000" w:rsidRDefault="00000000" w:rsidRPr="00000000" w14:paraId="00000004">
      <w:pPr>
        <w:widowControl w:val="0"/>
        <w:spacing w:before="277.714285714285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25 de septiembre del 2015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los 193 Estados miembros de las Naciones Unidas adoptaron la Agenda 2030 para el Desarrollo Sostenible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 plan de acciones compuesto por 17 Objetivos de Desarrollo Sostenible y 169 metas cuyo propósito es poner fin a la pobreza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luchar contra la desigualdad y hacer frente al Cambio Climático para el año 2030. </w:t>
      </w:r>
    </w:p>
    <w:p w:rsidR="00000000" w:rsidDel="00000000" w:rsidP="00000000" w:rsidRDefault="00000000" w:rsidRPr="00000000" w14:paraId="00000005">
      <w:pPr>
        <w:widowControl w:val="0"/>
        <w:spacing w:before="262.28571428571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el Plan de Desarrollo del Estado de México 2017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2023 adoptaron los objetivos para el desarrollo sostenible estableciendo en su apartado de Pilar Territorial, Estado de México Ordenado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Sustentable y Resilente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establece que toda sociedad requiere producir bienes y servicios para satisfacer las diferentes necesidades y crear un entorno de Orden Bienestar y Oportunidad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estableciendo 4 vertientes en materia ambiental; energías limpias y no contaminantes, mitigación y adaptación al Cambio Climático, sustentabilidad de los ecosistemas y la preservación de la biodiversidad y asentamientos humanos y la concentración espacial de las actividades productivas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indicando en el objetivo 3.3 el procurar la preservación de los ecosistemas en armonía con la Biodiversidad y el Medio Ambiente.</w:t>
      </w:r>
    </w:p>
    <w:p w:rsidR="00000000" w:rsidDel="00000000" w:rsidP="00000000" w:rsidRDefault="00000000" w:rsidRPr="00000000" w14:paraId="00000006">
      <w:pPr>
        <w:widowControl w:val="0"/>
        <w:spacing w:before="388.489208633093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la estrategia 3.3.4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Promover </w:t>
      </w: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sz w:val="24"/>
          <w:szCs w:val="24"/>
          <w:rtl w:val="0"/>
        </w:rPr>
        <w:t xml:space="preserve">gestión sostenible de los bosques y reducir la deforestación del Plan de Desarrollo Estatal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establece como línea de acción coadyuvar a un ordenamiento territorial que proteja las áreas frente al fenómeno de crecimiento de la mancha urbana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widowControl w:val="0"/>
        <w:spacing w:before="305.6115107913668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el Código para la Biodiversidad del Estado de México establece que corresponde a las autoridades municipales del Estado de México, formular, expedir, ejecutar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evaluar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modificar y vigilar el cumplimiento del Programa de Ordenamiento Ecológico Local del Territorio Municipal y dispone que la Secretaría del Medio Ambiente del Gobierno del Estado de México podrá celebrar convenios de coordinación con los municipios para la realización de acciones en materia de ordenamiento ecológico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 el objeto de supervisar que los ordenamientos ecológicos municipales sean congruentes con el Programa de Ordenamiento Ecológico del Territorio del Estado de México y los Programas de Ordenamiento Ecológico Regionales que apliquen. </w:t>
      </w:r>
    </w:p>
    <w:p w:rsidR="00000000" w:rsidDel="00000000" w:rsidP="00000000" w:rsidRDefault="00000000" w:rsidRPr="00000000" w14:paraId="00000008">
      <w:pPr>
        <w:widowControl w:val="0"/>
        <w:spacing w:before="243.4532374100719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"LAS PARTES”, manifiestan interés en coordinarse para establecer las bases de la política ambiental a nivel municipal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razón por la que han decidido suscribir el presente Convenio, mismo que permitirá la conjugación de acciones y esfuerzos tendientes a la Formulación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Expedición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Ejecución, Evaluación y Modificación del Programa de Ordenamiento Ecológico Local. </w:t>
      </w:r>
    </w:p>
    <w:p w:rsidR="00000000" w:rsidDel="00000000" w:rsidP="00000000" w:rsidRDefault="00000000" w:rsidRPr="00000000" w14:paraId="00000009">
      <w:pPr>
        <w:widowControl w:val="0"/>
        <w:spacing w:before="243.4532374100719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before="591.4285714285714"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