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CONCEPTOS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CONSERVACIÓN: </w:t>
      </w:r>
      <w:r w:rsidDel="00000000" w:rsidR="00000000" w:rsidRPr="00000000">
        <w:rPr>
          <w:rFonts w:ascii="Times New Roman" w:cs="Times New Roman" w:eastAsia="Times New Roman" w:hAnsi="Times New Roman"/>
          <w:sz w:val="24"/>
          <w:szCs w:val="24"/>
          <w:rtl w:val="0"/>
        </w:rPr>
        <w:t xml:space="preserve">Al norte del municipio se cuenta con dos UGA´s que se proponen para su conservación (Z03 y Z04), pues se caracterizan por su vegetación nativa (principalmente bosque). Si bien su extensión ya no es representativa (0.40 km²), funcionan de manera natural como áreas de amortiguamiento que impidan la ampliación de la frontera agrícola en la zona, evitando la pérdida de materia orgánica que provoca erosión en suelos desprotegidos. </w:t>
      </w:r>
    </w:p>
    <w:p w:rsidR="00000000" w:rsidDel="00000000" w:rsidP="00000000" w:rsidRDefault="00000000" w:rsidRPr="00000000" w14:paraId="0000000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 tales UGA´s se identifican riesgos como tormentas, heladas, erosión y remoción en masa, por lo que su territorio no resulta apto para la agricultura. Sin embargo, la conservación de dichas áreas se ha visto dificultada por la presencia de actividades agropecuarias y asentamientos humanos como acontece en la localidad de Palo Grande, alterando la dinámica natural de sus ecosistemas. Es por eso que las unidades territoriales requieren conservar sus recursos como zonas de recarga de agua y ser mantenidas en compatibilidad con el desarrollo de los sectores económicos. Asimismo, con base en los atributos ambientales de las UGA’s, a través de la política de Conservación se propone implementar el pago por servicios ambientales, así como establecer que las actividades agropecuarias se desarrollan bajo programas de manejo supervisados con medidas estrictas de control.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RESTAURACIÓN: </w:t>
      </w:r>
      <w:r w:rsidDel="00000000" w:rsidR="00000000" w:rsidRPr="00000000">
        <w:rPr>
          <w:rFonts w:ascii="Times New Roman" w:cs="Times New Roman" w:eastAsia="Times New Roman" w:hAnsi="Times New Roman"/>
          <w:sz w:val="24"/>
          <w:szCs w:val="24"/>
          <w:rtl w:val="0"/>
        </w:rPr>
        <w:t xml:space="preserve">Es donde los procesos y efectos de la antropización han modificado y alterado el ambiente natural mediante la contaminación del recurso agua, abatimiento de los acuíferos, la pérdida de biodiversidad, el agotamiento de los recursos naturales y que en conjunto se han traducido en la extinción de oportunidades de desarrollo para la población, donde se pretende realizar actividades tendientes a la recuperación y restablecimiento de las condiciones que propician la evolución y continuidad de los procesos naturales.</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PROTECCIÓN: </w:t>
      </w:r>
      <w:r w:rsidDel="00000000" w:rsidR="00000000" w:rsidRPr="00000000">
        <w:rPr>
          <w:rFonts w:ascii="Times New Roman" w:cs="Times New Roman" w:eastAsia="Times New Roman" w:hAnsi="Times New Roman"/>
          <w:sz w:val="24"/>
          <w:szCs w:val="24"/>
          <w:rtl w:val="0"/>
        </w:rPr>
        <w:t xml:space="preserve">Se aplicó las UGA´S que reflejan los niveles de fragilidad máxima, las cuales mantienen una buena calidad ambiental, densa cobertura vegetal (asociaciones principales de bosques de pino-encino), y dónde las actividades antrópicas no han modificado la dinámica natural de los ecosistemas de manera representativa.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características de estas unidades territoriales se asocian al buen estado que guardan los suelos y los cuerpos de agua, zonas con alto valor ambiental y que requiere la prestación de servicios ambientales, por lo que se hace más importante su inmediata protección; en cuanto a su distribución espacial ella se encuentran principalmente al este del municipio.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