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1619F70" w:rsidP="6F627131" w:rsidRDefault="71619F70" w14:paraId="421D9429" w14:textId="6247410F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="71619F70">
        <w:drawing>
          <wp:inline wp14:editId="60ACC49A" wp14:anchorId="3389808D">
            <wp:extent cx="9377916" cy="4200525"/>
            <wp:effectExtent l="0" t="0" r="0" b="0"/>
            <wp:docPr id="186872248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e05122a49504dd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916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605A724"/>
  <w15:docId w15:val="{08fcfd72-31c9-4a2b-a6f1-0baa10adba47}"/>
  <w:rsids>
    <w:rsidRoot w:val="7818546B"/>
    <w:rsid w:val="6F627131"/>
    <w:rsid w:val="71619F70"/>
    <w:rsid w:val="7818546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be05122a49504d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2019-10-15T18:20:05.0846096Z</dcterms:created>
  <dcterms:modified xsi:type="dcterms:W3CDTF">2019-10-15T18:20:39.2162928Z</dcterms:modified>
  <dc:creator>Weigel, Patricia L.</dc:creator>
  <lastModifiedBy>Weigel, Patricia L.</lastModifiedBy>
</coreProperties>
</file>