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98" w:rsidRDefault="00651D21" w:rsidP="00651D21">
      <w:pPr>
        <w:jc w:val="center"/>
        <w:rPr>
          <w:rFonts w:ascii="Arial" w:hAnsi="Arial" w:cs="Arial"/>
          <w:sz w:val="40"/>
        </w:rPr>
      </w:pPr>
      <w:r>
        <w:rPr>
          <w:rFonts w:ascii="Arial" w:hAnsi="Arial" w:cs="Arial"/>
          <w:sz w:val="40"/>
        </w:rPr>
        <w:t>Socialismo y Capitalismo.</w:t>
      </w:r>
    </w:p>
    <w:p w:rsidR="00651D21" w:rsidRPr="00651D21" w:rsidRDefault="00651D21" w:rsidP="00651D21">
      <w:pPr>
        <w:jc w:val="both"/>
        <w:rPr>
          <w:rFonts w:ascii="Arial" w:hAnsi="Arial" w:cs="Arial"/>
          <w:sz w:val="24"/>
        </w:rPr>
      </w:pPr>
      <w:r w:rsidRPr="00651D21">
        <w:rPr>
          <w:rFonts w:ascii="Arial" w:hAnsi="Arial" w:cs="Arial"/>
          <w:sz w:val="24"/>
        </w:rPr>
        <w:t>Inglaterra fue una de las do</w:t>
      </w:r>
      <w:r>
        <w:rPr>
          <w:rFonts w:ascii="Arial" w:hAnsi="Arial" w:cs="Arial"/>
          <w:sz w:val="24"/>
        </w:rPr>
        <w:t>s cunas del socialismo “utópico” a finales del siglo XIX</w:t>
      </w:r>
      <w:r w:rsidRPr="00651D21">
        <w:rPr>
          <w:rFonts w:ascii="Arial" w:hAnsi="Arial" w:cs="Arial"/>
          <w:sz w:val="24"/>
        </w:rPr>
        <w:t>. Existieron dos causas importantes que dan al socialismo utópico inglés su carácter peculiar: la revolución industrial, con su cortejo de miserias para el desarrollo del Proletariado británico, y el desarrollo de una nueva rama de la ciencia: la economía política, concepto asociado a la búsqueda de dominio tit</w:t>
      </w:r>
      <w:r>
        <w:rPr>
          <w:rFonts w:ascii="Arial" w:hAnsi="Arial" w:cs="Arial"/>
          <w:sz w:val="24"/>
        </w:rPr>
        <w:t>ular de las ciencias políticas.</w:t>
      </w:r>
    </w:p>
    <w:p w:rsidR="00651D21" w:rsidRDefault="00651D21" w:rsidP="00651D21">
      <w:pPr>
        <w:jc w:val="both"/>
        <w:rPr>
          <w:rFonts w:ascii="Arial" w:hAnsi="Arial" w:cs="Arial"/>
          <w:sz w:val="24"/>
        </w:rPr>
      </w:pPr>
      <w:r w:rsidRPr="00651D21">
        <w:rPr>
          <w:rFonts w:ascii="Arial" w:hAnsi="Arial" w:cs="Arial"/>
          <w:sz w:val="24"/>
        </w:rPr>
        <w:t>En Francia tuvo un carácter más filosófico que en Inglaterra. Su primer representante fue el conde Henri de Saint-</w:t>
      </w:r>
      <w:proofErr w:type="spellStart"/>
      <w:r w:rsidRPr="00651D21">
        <w:rPr>
          <w:rFonts w:ascii="Arial" w:hAnsi="Arial" w:cs="Arial"/>
          <w:sz w:val="24"/>
        </w:rPr>
        <w:t>Simon</w:t>
      </w:r>
      <w:proofErr w:type="spellEnd"/>
      <w:r w:rsidRPr="00651D21">
        <w:rPr>
          <w:rFonts w:ascii="Arial" w:hAnsi="Arial" w:cs="Arial"/>
          <w:sz w:val="24"/>
        </w:rPr>
        <w:t>, considerado por Engels el creador de la idea en estado embrionario que sería utilizada por todo</w:t>
      </w:r>
      <w:r>
        <w:rPr>
          <w:rFonts w:ascii="Arial" w:hAnsi="Arial" w:cs="Arial"/>
          <w:sz w:val="24"/>
        </w:rPr>
        <w:t>s los socialistas posteriores.</w:t>
      </w:r>
      <w:r w:rsidRPr="00651D21">
        <w:rPr>
          <w:rFonts w:ascii="Arial" w:hAnsi="Arial" w:cs="Arial"/>
          <w:sz w:val="24"/>
        </w:rPr>
        <w:t>​ Propuso la Federación de Estados Europeos, como instrumento político para controlar el comienzo y desarrollo de guerras. Al mismo tiempo Charles Fourier, concibió los falansterios (comunidades humanas regidas por normas de libre albedrío e ideologías económicas socializadas).</w:t>
      </w:r>
    </w:p>
    <w:p w:rsidR="00651D21" w:rsidRPr="00651D21" w:rsidRDefault="00651D21" w:rsidP="00651D21">
      <w:pPr>
        <w:jc w:val="both"/>
        <w:rPr>
          <w:rFonts w:ascii="Arial" w:hAnsi="Arial" w:cs="Arial"/>
          <w:sz w:val="24"/>
        </w:rPr>
      </w:pPr>
      <w:r w:rsidRPr="00651D21">
        <w:rPr>
          <w:rFonts w:ascii="Arial" w:hAnsi="Arial" w:cs="Arial"/>
          <w:sz w:val="24"/>
        </w:rPr>
        <w:t>El socialismo alcanzó su apogeo político a finales del siglo XX en el bloque comunista de Europa, la Unión Soviética, estados c</w:t>
      </w:r>
      <w:r>
        <w:rPr>
          <w:rFonts w:ascii="Arial" w:hAnsi="Arial" w:cs="Arial"/>
          <w:sz w:val="24"/>
        </w:rPr>
        <w:t>omunistas de Asia y del Caribe.</w:t>
      </w:r>
    </w:p>
    <w:p w:rsidR="00651D21" w:rsidRDefault="00651D21" w:rsidP="00651D21">
      <w:pPr>
        <w:jc w:val="both"/>
        <w:rPr>
          <w:rFonts w:ascii="Arial" w:hAnsi="Arial" w:cs="Arial"/>
          <w:sz w:val="24"/>
        </w:rPr>
      </w:pPr>
      <w:r w:rsidRPr="00651D21">
        <w:rPr>
          <w:rFonts w:ascii="Arial" w:hAnsi="Arial" w:cs="Arial"/>
          <w:sz w:val="24"/>
        </w:rPr>
        <w:t>Durante la segunda mitad del siglo XX fue de gran importancia para el llamado bloque socialista (conjunto de los países controlados por la Unión Soviética tras la contraofensiva en el frente oriental durante la Segunda Guerra Mundial), donde la URSS impuso sistemas de gobierno socialistas dependientes.</w:t>
      </w:r>
    </w:p>
    <w:p w:rsidR="00651D21" w:rsidRPr="00651D21" w:rsidRDefault="00651D21" w:rsidP="00651D21">
      <w:pPr>
        <w:jc w:val="both"/>
        <w:rPr>
          <w:rFonts w:ascii="Arial" w:hAnsi="Arial" w:cs="Arial"/>
          <w:sz w:val="24"/>
        </w:rPr>
      </w:pPr>
      <w:r w:rsidRPr="00651D21">
        <w:rPr>
          <w:rFonts w:ascii="Arial" w:hAnsi="Arial" w:cs="Arial"/>
          <w:sz w:val="24"/>
        </w:rPr>
        <w:t>El socialismo del siglo XXI es un concepto que aparece en la escena mundial en 1996, a trav</w:t>
      </w:r>
      <w:r>
        <w:rPr>
          <w:rFonts w:ascii="Arial" w:hAnsi="Arial" w:cs="Arial"/>
          <w:sz w:val="24"/>
        </w:rPr>
        <w:t xml:space="preserve">és de Heinz </w:t>
      </w:r>
      <w:proofErr w:type="spellStart"/>
      <w:r>
        <w:rPr>
          <w:rFonts w:ascii="Arial" w:hAnsi="Arial" w:cs="Arial"/>
          <w:sz w:val="24"/>
        </w:rPr>
        <w:t>Dieterich</w:t>
      </w:r>
      <w:proofErr w:type="spellEnd"/>
      <w:r>
        <w:rPr>
          <w:rFonts w:ascii="Arial" w:hAnsi="Arial" w:cs="Arial"/>
          <w:sz w:val="24"/>
        </w:rPr>
        <w:t xml:space="preserve"> </w:t>
      </w:r>
      <w:proofErr w:type="spellStart"/>
      <w:r>
        <w:rPr>
          <w:rFonts w:ascii="Arial" w:hAnsi="Arial" w:cs="Arial"/>
          <w:sz w:val="24"/>
        </w:rPr>
        <w:t>Steffan</w:t>
      </w:r>
      <w:proofErr w:type="spellEnd"/>
      <w:r>
        <w:rPr>
          <w:rFonts w:ascii="Arial" w:hAnsi="Arial" w:cs="Arial"/>
          <w:sz w:val="24"/>
        </w:rPr>
        <w:t>.</w:t>
      </w:r>
      <w:r w:rsidRPr="00651D21">
        <w:rPr>
          <w:rFonts w:ascii="Arial" w:hAnsi="Arial" w:cs="Arial"/>
          <w:sz w:val="24"/>
        </w:rPr>
        <w:t xml:space="preserve">​ El término adquirió difusión mundial desde que fue mencionado en un discurso por el entonces presidente de Venezuela, Hugo Chávez, el 30 de enero de 2005, </w:t>
      </w:r>
      <w:r>
        <w:rPr>
          <w:rFonts w:ascii="Arial" w:hAnsi="Arial" w:cs="Arial"/>
          <w:sz w:val="24"/>
        </w:rPr>
        <w:t>desde el V Foro Social Mundial.</w:t>
      </w:r>
    </w:p>
    <w:p w:rsidR="00651D21" w:rsidRDefault="00651D21" w:rsidP="00651D21">
      <w:pPr>
        <w:jc w:val="both"/>
        <w:rPr>
          <w:rFonts w:ascii="Arial" w:hAnsi="Arial" w:cs="Arial"/>
          <w:sz w:val="24"/>
        </w:rPr>
      </w:pPr>
      <w:r w:rsidRPr="00651D21">
        <w:rPr>
          <w:rFonts w:ascii="Arial" w:hAnsi="Arial" w:cs="Arial"/>
          <w:sz w:val="24"/>
        </w:rPr>
        <w:t>En el marco de la Revolución Bolivariana, Chávez señaló que para llegar a este socialismo habrá una etapa de transición que denomina como Democracia Revolucionaria.</w:t>
      </w:r>
    </w:p>
    <w:p w:rsidR="00651D21" w:rsidRDefault="00651D21" w:rsidP="00651D21">
      <w:pPr>
        <w:jc w:val="both"/>
        <w:rPr>
          <w:rFonts w:ascii="Arial" w:hAnsi="Arial" w:cs="Arial"/>
          <w:sz w:val="24"/>
        </w:rPr>
      </w:pPr>
      <w:r w:rsidRPr="00651D21">
        <w:rPr>
          <w:rFonts w:ascii="Arial" w:hAnsi="Arial" w:cs="Arial"/>
          <w:sz w:val="24"/>
        </w:rPr>
        <w:t>Los partidos socialistas y las ideas siguen siendo una fuerza política con diversos grados de poder e influencia en todos los continentes, encabezando gobiernos nacionales en muchos países de todo el mundo. Hoy, muchos socialistas también han adoptado las causas de otros movimientos sociales como el ambientalismo, el feminismo y el progresismo.</w:t>
      </w:r>
    </w:p>
    <w:p w:rsidR="00651D21" w:rsidRPr="00651D21" w:rsidRDefault="00651D21" w:rsidP="00651D21">
      <w:pPr>
        <w:jc w:val="both"/>
        <w:rPr>
          <w:rFonts w:ascii="Arial" w:hAnsi="Arial" w:cs="Arial"/>
          <w:sz w:val="24"/>
        </w:rPr>
      </w:pPr>
      <w:r w:rsidRPr="00651D21">
        <w:rPr>
          <w:rFonts w:ascii="Arial" w:hAnsi="Arial" w:cs="Arial"/>
          <w:sz w:val="24"/>
        </w:rPr>
        <w:t xml:space="preserve">El capitalismo es un orden o sistema social y económico que se encuentra en constante movimiento, derivado del usufructo de la propiedad privada sobre el capital como herramienta de producción, que se encuentra mayormente constituido </w:t>
      </w:r>
      <w:bookmarkStart w:id="0" w:name="_GoBack"/>
      <w:bookmarkEnd w:id="0"/>
      <w:r w:rsidRPr="00651D21">
        <w:rPr>
          <w:rFonts w:ascii="Arial" w:hAnsi="Arial" w:cs="Arial"/>
          <w:sz w:val="24"/>
        </w:rPr>
        <w:t>por relaciones empresariales vinculadas a las actividades de inversión y obtención de beneficios, así como de relaciones laborales, tanto autónomas como asalariadas subordinadas libres, con fines mercantiles.</w:t>
      </w:r>
    </w:p>
    <w:sectPr w:rsidR="00651D21" w:rsidRPr="00651D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21"/>
    <w:rsid w:val="00651D21"/>
    <w:rsid w:val="009C1B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EB89D-62CE-4525-B01E-67086FCC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Castrejon</dc:creator>
  <cp:keywords/>
  <dc:description/>
  <cp:lastModifiedBy>Ismael Castrejon</cp:lastModifiedBy>
  <cp:revision>1</cp:revision>
  <dcterms:created xsi:type="dcterms:W3CDTF">2020-11-10T17:40:00Z</dcterms:created>
  <dcterms:modified xsi:type="dcterms:W3CDTF">2020-11-10T17:46:00Z</dcterms:modified>
</cp:coreProperties>
</file>