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tblpY="810"/>
        <w:tblW w:w="0" w:type="auto"/>
        <w:tblLook w:val="04A0" w:firstRow="1" w:lastRow="0" w:firstColumn="1" w:lastColumn="0" w:noHBand="0" w:noVBand="1"/>
      </w:tblPr>
      <w:tblGrid>
        <w:gridCol w:w="1725"/>
        <w:gridCol w:w="1744"/>
        <w:gridCol w:w="1889"/>
        <w:gridCol w:w="1759"/>
        <w:gridCol w:w="1711"/>
      </w:tblGrid>
      <w:tr w:rsidR="007C0428" w:rsidRPr="007C0428" w:rsidTr="004A303F">
        <w:tc>
          <w:tcPr>
            <w:tcW w:w="1725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32"/>
                <w:szCs w:val="32"/>
                <w:highlight w:val="blue"/>
              </w:rPr>
            </w:pPr>
            <w:r w:rsidRPr="00087CFB">
              <w:rPr>
                <w:rFonts w:ascii="Arial" w:hAnsi="Arial" w:cs="Arial"/>
                <w:sz w:val="32"/>
                <w:szCs w:val="32"/>
                <w:highlight w:val="blue"/>
              </w:rPr>
              <w:t xml:space="preserve"> </w:t>
            </w:r>
            <w:r w:rsidRPr="00087CFB">
              <w:rPr>
                <w:rFonts w:ascii="Arial" w:hAnsi="Arial" w:cs="Arial"/>
                <w:sz w:val="32"/>
                <w:szCs w:val="32"/>
                <w:highlight w:val="blue"/>
              </w:rPr>
              <w:br/>
              <w:t>Puesto</w:t>
            </w:r>
            <w:r w:rsidRPr="00087CFB">
              <w:rPr>
                <w:rFonts w:ascii="Arial" w:hAnsi="Arial" w:cs="Arial"/>
                <w:sz w:val="32"/>
                <w:szCs w:val="32"/>
                <w:highlight w:val="blue"/>
              </w:rPr>
              <w:br/>
            </w:r>
          </w:p>
        </w:tc>
        <w:tc>
          <w:tcPr>
            <w:tcW w:w="1744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</w:p>
          <w:p w:rsidR="007C0428" w:rsidRPr="00087CFB" w:rsidRDefault="007C0428" w:rsidP="004A303F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087CFB">
              <w:rPr>
                <w:rFonts w:ascii="Arial" w:hAnsi="Arial" w:cs="Arial"/>
                <w:sz w:val="32"/>
                <w:szCs w:val="32"/>
                <w:highlight w:val="yellow"/>
              </w:rPr>
              <w:t>Requisito</w:t>
            </w:r>
          </w:p>
        </w:tc>
        <w:tc>
          <w:tcPr>
            <w:tcW w:w="1889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32"/>
                <w:szCs w:val="32"/>
                <w:highlight w:val="magenta"/>
              </w:rPr>
            </w:pPr>
          </w:p>
          <w:p w:rsidR="007C0428" w:rsidRPr="00087CFB" w:rsidRDefault="007C0428" w:rsidP="004A303F">
            <w:pPr>
              <w:rPr>
                <w:rFonts w:ascii="Arial" w:hAnsi="Arial" w:cs="Arial"/>
                <w:sz w:val="32"/>
                <w:szCs w:val="32"/>
                <w:highlight w:val="magenta"/>
              </w:rPr>
            </w:pPr>
            <w:r w:rsidRPr="00087CFB">
              <w:rPr>
                <w:rFonts w:ascii="Arial" w:hAnsi="Arial" w:cs="Arial"/>
                <w:sz w:val="32"/>
                <w:szCs w:val="32"/>
                <w:highlight w:val="magenta"/>
              </w:rPr>
              <w:t>Habilidades</w:t>
            </w:r>
          </w:p>
        </w:tc>
        <w:tc>
          <w:tcPr>
            <w:tcW w:w="1759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32"/>
                <w:szCs w:val="32"/>
                <w:highlight w:val="green"/>
              </w:rPr>
            </w:pPr>
          </w:p>
          <w:p w:rsidR="007C0428" w:rsidRPr="00087CFB" w:rsidRDefault="007C0428" w:rsidP="004A303F">
            <w:pPr>
              <w:rPr>
                <w:rFonts w:ascii="Arial" w:hAnsi="Arial" w:cs="Arial"/>
                <w:sz w:val="32"/>
                <w:szCs w:val="32"/>
                <w:highlight w:val="green"/>
              </w:rPr>
            </w:pPr>
            <w:r w:rsidRPr="00087CFB">
              <w:rPr>
                <w:rFonts w:ascii="Arial" w:hAnsi="Arial" w:cs="Arial"/>
                <w:sz w:val="32"/>
                <w:szCs w:val="32"/>
                <w:highlight w:val="green"/>
              </w:rPr>
              <w:t>Funciones</w:t>
            </w:r>
          </w:p>
        </w:tc>
        <w:tc>
          <w:tcPr>
            <w:tcW w:w="1711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32"/>
                <w:szCs w:val="32"/>
                <w:highlight w:val="blue"/>
              </w:rPr>
            </w:pPr>
          </w:p>
          <w:p w:rsidR="007C0428" w:rsidRPr="00087CFB" w:rsidRDefault="007C0428" w:rsidP="004A303F">
            <w:pPr>
              <w:rPr>
                <w:rFonts w:ascii="Arial" w:hAnsi="Arial" w:cs="Arial"/>
                <w:sz w:val="32"/>
                <w:szCs w:val="32"/>
                <w:highlight w:val="blue"/>
              </w:rPr>
            </w:pPr>
            <w:r w:rsidRPr="00087CFB">
              <w:rPr>
                <w:rFonts w:ascii="Arial" w:hAnsi="Arial" w:cs="Arial"/>
                <w:sz w:val="32"/>
                <w:szCs w:val="32"/>
                <w:highlight w:val="blue"/>
              </w:rPr>
              <w:t>Sueldo</w:t>
            </w:r>
          </w:p>
        </w:tc>
      </w:tr>
      <w:tr w:rsidR="007C0428" w:rsidRPr="00087CFB" w:rsidTr="004A303F">
        <w:tc>
          <w:tcPr>
            <w:tcW w:w="1725" w:type="dxa"/>
          </w:tcPr>
          <w:p w:rsidR="007C0428" w:rsidRPr="00087CFB" w:rsidRDefault="007C0428" w:rsidP="004A303F">
            <w:pPr>
              <w:rPr>
                <w:rFonts w:ascii="Arial" w:hAnsi="Arial" w:cs="Arial"/>
                <w:highlight w:val="blue"/>
              </w:rPr>
            </w:pPr>
            <w:r w:rsidRPr="00087CFB">
              <w:rPr>
                <w:rFonts w:ascii="Arial" w:hAnsi="Arial" w:cs="Arial"/>
                <w:highlight w:val="blue"/>
              </w:rPr>
              <w:br/>
            </w:r>
            <w:r w:rsidRPr="00087CFB">
              <w:rPr>
                <w:rFonts w:ascii="Arial" w:hAnsi="Arial" w:cs="Arial"/>
                <w:highlight w:val="blue"/>
              </w:rPr>
              <w:br/>
            </w:r>
          </w:p>
          <w:p w:rsidR="007C0428" w:rsidRPr="00087CFB" w:rsidRDefault="007C0428" w:rsidP="004A303F">
            <w:pPr>
              <w:rPr>
                <w:rFonts w:ascii="Arial" w:hAnsi="Arial" w:cs="Arial"/>
                <w:highlight w:val="blue"/>
              </w:rPr>
            </w:pPr>
            <w:r w:rsidRPr="00087CFB">
              <w:rPr>
                <w:rFonts w:ascii="Arial" w:hAnsi="Arial" w:cs="Arial"/>
                <w:highlight w:val="blue"/>
              </w:rPr>
              <w:t>Técnico en ventas</w:t>
            </w:r>
          </w:p>
        </w:tc>
        <w:tc>
          <w:tcPr>
            <w:tcW w:w="1744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Experiencia de 2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proofErr w:type="gramStart"/>
            <w:r w:rsidRPr="00087CFB">
              <w:rPr>
                <w:rFonts w:ascii="Arial" w:hAnsi="Arial" w:cs="Arial"/>
                <w:sz w:val="18"/>
                <w:highlight w:val="yellow"/>
              </w:rPr>
              <w:t>años</w:t>
            </w:r>
            <w:proofErr w:type="gramEnd"/>
            <w:r w:rsidRPr="00087CFB">
              <w:rPr>
                <w:rFonts w:ascii="Arial" w:hAnsi="Arial" w:cs="Arial"/>
                <w:sz w:val="18"/>
                <w:highlight w:val="yellow"/>
              </w:rPr>
              <w:t xml:space="preserve"> en ventas; Lic.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Química, Biología,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proofErr w:type="spellStart"/>
            <w:r w:rsidRPr="00087CFB">
              <w:rPr>
                <w:rFonts w:ascii="Arial" w:hAnsi="Arial" w:cs="Arial"/>
                <w:sz w:val="18"/>
                <w:highlight w:val="yellow"/>
              </w:rPr>
              <w:t>afin</w:t>
            </w:r>
            <w:proofErr w:type="spellEnd"/>
            <w:r w:rsidRPr="00087CFB">
              <w:rPr>
                <w:rFonts w:ascii="Arial" w:hAnsi="Arial" w:cs="Arial"/>
                <w:sz w:val="18"/>
                <w:highlight w:val="yellow"/>
              </w:rPr>
              <w:t>; Conocimiento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general de biología</w:t>
            </w:r>
          </w:p>
          <w:p w:rsidR="007C0428" w:rsidRPr="00087CFB" w:rsidRDefault="007C0428" w:rsidP="004A303F">
            <w:pPr>
              <w:rPr>
                <w:rFonts w:ascii="Arial" w:hAnsi="Arial" w:cs="Arial"/>
                <w:highlight w:val="yellow"/>
              </w:rPr>
            </w:pPr>
            <w:proofErr w:type="gramStart"/>
            <w:r w:rsidRPr="00087CFB">
              <w:rPr>
                <w:rFonts w:ascii="Arial" w:hAnsi="Arial" w:cs="Arial"/>
                <w:sz w:val="18"/>
                <w:highlight w:val="yellow"/>
              </w:rPr>
              <w:t>molecular</w:t>
            </w:r>
            <w:proofErr w:type="gramEnd"/>
            <w:r w:rsidRPr="00087CFB">
              <w:rPr>
                <w:rFonts w:ascii="Arial" w:hAnsi="Arial" w:cs="Arial"/>
                <w:sz w:val="18"/>
                <w:highlight w:val="yellow"/>
              </w:rPr>
              <w:t>.</w:t>
            </w:r>
          </w:p>
        </w:tc>
        <w:tc>
          <w:tcPr>
            <w:tcW w:w="1889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magenta"/>
              </w:rPr>
            </w:pPr>
            <w:r w:rsidRPr="00087CFB">
              <w:rPr>
                <w:rFonts w:ascii="Arial" w:hAnsi="Arial" w:cs="Arial"/>
                <w:sz w:val="18"/>
                <w:highlight w:val="magenta"/>
              </w:rPr>
              <w:t>Creatividad;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magenta"/>
              </w:rPr>
            </w:pPr>
            <w:r w:rsidRPr="00087CFB">
              <w:rPr>
                <w:rFonts w:ascii="Arial" w:hAnsi="Arial" w:cs="Arial"/>
                <w:sz w:val="18"/>
                <w:highlight w:val="magenta"/>
              </w:rPr>
              <w:t>compromiso; trabajo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magenta"/>
              </w:rPr>
            </w:pPr>
            <w:r w:rsidRPr="00087CFB">
              <w:rPr>
                <w:rFonts w:ascii="Arial" w:hAnsi="Arial" w:cs="Arial"/>
                <w:sz w:val="18"/>
                <w:highlight w:val="magenta"/>
              </w:rPr>
              <w:t>bajo presión; inglés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magenta"/>
              </w:rPr>
            </w:pPr>
            <w:proofErr w:type="gramStart"/>
            <w:r w:rsidRPr="00087CFB">
              <w:rPr>
                <w:rFonts w:ascii="Arial" w:hAnsi="Arial" w:cs="Arial"/>
                <w:sz w:val="18"/>
                <w:highlight w:val="magenta"/>
              </w:rPr>
              <w:t>avanzado</w:t>
            </w:r>
            <w:proofErr w:type="gramEnd"/>
            <w:r w:rsidRPr="00087CFB">
              <w:rPr>
                <w:rFonts w:ascii="Arial" w:hAnsi="Arial" w:cs="Arial"/>
                <w:sz w:val="18"/>
                <w:highlight w:val="magenta"/>
              </w:rPr>
              <w:t>.</w:t>
            </w:r>
          </w:p>
        </w:tc>
        <w:tc>
          <w:tcPr>
            <w:tcW w:w="1759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Manejo de PCR,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proofErr w:type="spellStart"/>
            <w:r w:rsidRPr="00087CFB">
              <w:rPr>
                <w:rFonts w:ascii="Arial" w:hAnsi="Arial" w:cs="Arial"/>
                <w:sz w:val="18"/>
                <w:highlight w:val="green"/>
              </w:rPr>
              <w:t>QPSr</w:t>
            </w:r>
            <w:proofErr w:type="spellEnd"/>
            <w:r w:rsidRPr="00087CFB">
              <w:rPr>
                <w:rFonts w:ascii="Arial" w:hAnsi="Arial" w:cs="Arial"/>
                <w:sz w:val="18"/>
                <w:highlight w:val="green"/>
              </w:rPr>
              <w:t>, electroforesis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capilar, control de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calidad; dominio de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20"/>
                <w:highlight w:val="green"/>
              </w:rPr>
            </w:pPr>
            <w:proofErr w:type="gramStart"/>
            <w:r w:rsidRPr="00087CFB">
              <w:rPr>
                <w:rFonts w:ascii="Arial" w:hAnsi="Arial" w:cs="Arial"/>
                <w:sz w:val="18"/>
                <w:highlight w:val="green"/>
              </w:rPr>
              <w:t>ventas</w:t>
            </w:r>
            <w:proofErr w:type="gramEnd"/>
            <w:r w:rsidRPr="00087CFB">
              <w:rPr>
                <w:rFonts w:ascii="Arial" w:hAnsi="Arial" w:cs="Arial"/>
                <w:sz w:val="18"/>
                <w:highlight w:val="green"/>
              </w:rPr>
              <w:t>.</w:t>
            </w:r>
          </w:p>
        </w:tc>
        <w:tc>
          <w:tcPr>
            <w:tcW w:w="1711" w:type="dxa"/>
          </w:tcPr>
          <w:p w:rsidR="007C0428" w:rsidRPr="00087CFB" w:rsidRDefault="007C0428" w:rsidP="004A303F">
            <w:pPr>
              <w:rPr>
                <w:rFonts w:ascii="Arial" w:hAnsi="Arial" w:cs="Arial"/>
                <w:highlight w:val="blue"/>
              </w:rPr>
            </w:pPr>
            <w:r w:rsidRPr="00087CFB">
              <w:rPr>
                <w:rFonts w:ascii="Arial" w:hAnsi="Arial" w:cs="Arial"/>
                <w:highlight w:val="blue"/>
              </w:rPr>
              <w:t>$10,000 a $15,000</w:t>
            </w:r>
          </w:p>
          <w:p w:rsidR="007C0428" w:rsidRPr="00087CFB" w:rsidRDefault="007C0428" w:rsidP="004A303F">
            <w:pPr>
              <w:rPr>
                <w:rFonts w:ascii="Arial" w:hAnsi="Arial" w:cs="Arial"/>
                <w:highlight w:val="blue"/>
              </w:rPr>
            </w:pPr>
            <w:proofErr w:type="gramStart"/>
            <w:r w:rsidRPr="00087CFB">
              <w:rPr>
                <w:rFonts w:ascii="Arial" w:hAnsi="Arial" w:cs="Arial"/>
                <w:highlight w:val="blue"/>
              </w:rPr>
              <w:t>al</w:t>
            </w:r>
            <w:proofErr w:type="gramEnd"/>
            <w:r w:rsidRPr="00087CFB">
              <w:rPr>
                <w:rFonts w:ascii="Arial" w:hAnsi="Arial" w:cs="Arial"/>
                <w:highlight w:val="blue"/>
              </w:rPr>
              <w:t xml:space="preserve"> mes.</w:t>
            </w:r>
          </w:p>
        </w:tc>
      </w:tr>
      <w:tr w:rsidR="007C0428" w:rsidTr="004A303F">
        <w:tc>
          <w:tcPr>
            <w:tcW w:w="1725" w:type="dxa"/>
          </w:tcPr>
          <w:p w:rsidR="007C0428" w:rsidRPr="00087CFB" w:rsidRDefault="007C0428" w:rsidP="004A303F">
            <w:pPr>
              <w:rPr>
                <w:rFonts w:ascii="Arial" w:hAnsi="Arial" w:cs="Arial"/>
                <w:highlight w:val="blue"/>
              </w:rPr>
            </w:pPr>
            <w:r w:rsidRPr="00087CFB">
              <w:rPr>
                <w:rFonts w:ascii="Arial" w:hAnsi="Arial" w:cs="Arial"/>
                <w:highlight w:val="blue"/>
              </w:rPr>
              <w:br/>
              <w:t>coordinador de producción</w:t>
            </w:r>
            <w:r w:rsidRPr="00087CFB">
              <w:rPr>
                <w:rFonts w:ascii="Arial" w:hAnsi="Arial" w:cs="Arial"/>
                <w:highlight w:val="blue"/>
              </w:rPr>
              <w:br/>
            </w:r>
          </w:p>
        </w:tc>
        <w:tc>
          <w:tcPr>
            <w:tcW w:w="1744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Disponibilidad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inmediata;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experiencia mínima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de 3 años en área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de producción;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experiencia de 1 año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proofErr w:type="gramStart"/>
            <w:r w:rsidRPr="00087CFB">
              <w:rPr>
                <w:rFonts w:ascii="Arial" w:hAnsi="Arial" w:cs="Arial"/>
                <w:sz w:val="18"/>
                <w:highlight w:val="yellow"/>
              </w:rPr>
              <w:t>en</w:t>
            </w:r>
            <w:proofErr w:type="gramEnd"/>
            <w:r w:rsidRPr="00087CFB">
              <w:rPr>
                <w:rFonts w:ascii="Arial" w:hAnsi="Arial" w:cs="Arial"/>
                <w:sz w:val="18"/>
                <w:highlight w:val="yellow"/>
              </w:rPr>
              <w:t xml:space="preserve"> ISO9000.</w:t>
            </w:r>
          </w:p>
        </w:tc>
        <w:tc>
          <w:tcPr>
            <w:tcW w:w="1889" w:type="dxa"/>
          </w:tcPr>
          <w:p w:rsidR="007C0428" w:rsidRPr="00087CFB" w:rsidRDefault="007C0428" w:rsidP="004A303F">
            <w:pPr>
              <w:rPr>
                <w:rFonts w:ascii="Arial" w:hAnsi="Arial" w:cs="Arial"/>
                <w:highlight w:val="magenta"/>
              </w:rPr>
            </w:pPr>
            <w:r w:rsidRPr="00087CFB">
              <w:rPr>
                <w:rFonts w:ascii="Arial" w:hAnsi="Arial" w:cs="Arial"/>
                <w:highlight w:val="magenta"/>
              </w:rPr>
              <w:t>Inglés básico;</w:t>
            </w:r>
          </w:p>
          <w:p w:rsidR="007C0428" w:rsidRPr="00087CFB" w:rsidRDefault="007C0428" w:rsidP="004A303F">
            <w:pPr>
              <w:rPr>
                <w:rFonts w:ascii="Arial" w:hAnsi="Arial" w:cs="Arial"/>
                <w:highlight w:val="magenta"/>
              </w:rPr>
            </w:pPr>
            <w:r w:rsidRPr="00087CFB">
              <w:rPr>
                <w:rFonts w:ascii="Arial" w:hAnsi="Arial" w:cs="Arial"/>
                <w:highlight w:val="magenta"/>
              </w:rPr>
              <w:t>ISO9000; liderazgo.</w:t>
            </w:r>
          </w:p>
        </w:tc>
        <w:tc>
          <w:tcPr>
            <w:tcW w:w="1759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Procesos de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producción en el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área farmacéutica;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gestión de calidad;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proofErr w:type="gramStart"/>
            <w:r w:rsidRPr="00087CFB">
              <w:rPr>
                <w:rFonts w:ascii="Arial" w:hAnsi="Arial" w:cs="Arial"/>
                <w:sz w:val="18"/>
                <w:highlight w:val="green"/>
              </w:rPr>
              <w:t>auditorias</w:t>
            </w:r>
            <w:proofErr w:type="gramEnd"/>
            <w:r w:rsidRPr="00087CFB">
              <w:rPr>
                <w:rFonts w:ascii="Arial" w:hAnsi="Arial" w:cs="Arial"/>
                <w:sz w:val="18"/>
                <w:highlight w:val="green"/>
              </w:rPr>
              <w:t>.</w:t>
            </w:r>
          </w:p>
        </w:tc>
        <w:tc>
          <w:tcPr>
            <w:tcW w:w="1711" w:type="dxa"/>
          </w:tcPr>
          <w:p w:rsidR="007C0428" w:rsidRPr="00087CFB" w:rsidRDefault="007C0428" w:rsidP="004A303F">
            <w:pPr>
              <w:rPr>
                <w:rFonts w:ascii="Arial" w:hAnsi="Arial" w:cs="Arial"/>
                <w:highlight w:val="blue"/>
              </w:rPr>
            </w:pPr>
            <w:r w:rsidRPr="00087CFB">
              <w:rPr>
                <w:rFonts w:ascii="Arial" w:hAnsi="Arial" w:cs="Arial"/>
                <w:highlight w:val="blue"/>
              </w:rPr>
              <w:t>$18,000 a $22,000</w:t>
            </w:r>
          </w:p>
          <w:p w:rsidR="007C0428" w:rsidRPr="00087CFB" w:rsidRDefault="007C0428" w:rsidP="004A303F">
            <w:pPr>
              <w:rPr>
                <w:rFonts w:ascii="Arial" w:hAnsi="Arial" w:cs="Arial"/>
                <w:highlight w:val="blue"/>
              </w:rPr>
            </w:pPr>
            <w:proofErr w:type="gramStart"/>
            <w:r w:rsidRPr="00087CFB">
              <w:rPr>
                <w:rFonts w:ascii="Arial" w:hAnsi="Arial" w:cs="Arial"/>
                <w:highlight w:val="blue"/>
              </w:rPr>
              <w:t>al</w:t>
            </w:r>
            <w:proofErr w:type="gramEnd"/>
            <w:r w:rsidRPr="00087CFB">
              <w:rPr>
                <w:rFonts w:ascii="Arial" w:hAnsi="Arial" w:cs="Arial"/>
                <w:highlight w:val="blue"/>
              </w:rPr>
              <w:t xml:space="preserve"> mes.</w:t>
            </w:r>
          </w:p>
        </w:tc>
      </w:tr>
      <w:tr w:rsidR="007C0428" w:rsidTr="004A303F">
        <w:tc>
          <w:tcPr>
            <w:tcW w:w="1725" w:type="dxa"/>
          </w:tcPr>
          <w:p w:rsidR="007C0428" w:rsidRPr="00087CFB" w:rsidRDefault="007C0428" w:rsidP="004A303F">
            <w:pPr>
              <w:rPr>
                <w:rFonts w:ascii="Arial" w:hAnsi="Arial" w:cs="Arial"/>
                <w:highlight w:val="blue"/>
              </w:rPr>
            </w:pPr>
            <w:r w:rsidRPr="00087CFB">
              <w:rPr>
                <w:rFonts w:ascii="Arial" w:hAnsi="Arial" w:cs="Arial"/>
                <w:highlight w:val="blue"/>
              </w:rPr>
              <w:br/>
              <w:t>Jefe y coordinador de fauna silvestre</w:t>
            </w:r>
            <w:r w:rsidRPr="00087CFB">
              <w:rPr>
                <w:rFonts w:ascii="Arial" w:hAnsi="Arial" w:cs="Arial"/>
                <w:highlight w:val="blue"/>
              </w:rPr>
              <w:br/>
            </w:r>
          </w:p>
        </w:tc>
        <w:tc>
          <w:tcPr>
            <w:tcW w:w="1744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Disponibilidad para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viajar y cambiar de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residencia; licencia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de manejo;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proofErr w:type="spellStart"/>
            <w:r w:rsidRPr="00087CFB">
              <w:rPr>
                <w:rFonts w:ascii="Arial" w:hAnsi="Arial" w:cs="Arial"/>
                <w:sz w:val="18"/>
                <w:highlight w:val="yellow"/>
              </w:rPr>
              <w:t>lic.</w:t>
            </w:r>
            <w:proofErr w:type="spellEnd"/>
            <w:r w:rsidRPr="00087CFB">
              <w:rPr>
                <w:rFonts w:ascii="Arial" w:hAnsi="Arial" w:cs="Arial"/>
                <w:sz w:val="18"/>
                <w:highlight w:val="yellow"/>
              </w:rPr>
              <w:t xml:space="preserve"> en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yellow"/>
              </w:rPr>
            </w:pPr>
            <w:r w:rsidRPr="00087CFB">
              <w:rPr>
                <w:rFonts w:ascii="Arial" w:hAnsi="Arial" w:cs="Arial"/>
                <w:sz w:val="18"/>
                <w:highlight w:val="yellow"/>
              </w:rPr>
              <w:t>Biología.</w:t>
            </w:r>
          </w:p>
        </w:tc>
        <w:tc>
          <w:tcPr>
            <w:tcW w:w="1889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magenta"/>
              </w:rPr>
            </w:pPr>
            <w:r w:rsidRPr="00087CFB">
              <w:rPr>
                <w:rFonts w:ascii="Arial" w:hAnsi="Arial" w:cs="Arial"/>
                <w:sz w:val="18"/>
                <w:highlight w:val="magenta"/>
              </w:rPr>
              <w:t>Manejo de personal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magenta"/>
              </w:rPr>
            </w:pPr>
            <w:r w:rsidRPr="00087CFB">
              <w:rPr>
                <w:rFonts w:ascii="Arial" w:hAnsi="Arial" w:cs="Arial"/>
                <w:sz w:val="18"/>
                <w:highlight w:val="magenta"/>
              </w:rPr>
              <w:t>técnico en campo;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magenta"/>
              </w:rPr>
            </w:pPr>
            <w:r w:rsidRPr="00087CFB">
              <w:rPr>
                <w:rFonts w:ascii="Arial" w:hAnsi="Arial" w:cs="Arial"/>
                <w:sz w:val="18"/>
                <w:highlight w:val="magenta"/>
              </w:rPr>
              <w:t>control, manejo,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magenta"/>
              </w:rPr>
            </w:pPr>
            <w:r w:rsidRPr="00087CFB">
              <w:rPr>
                <w:rFonts w:ascii="Arial" w:hAnsi="Arial" w:cs="Arial"/>
                <w:sz w:val="18"/>
                <w:highlight w:val="magenta"/>
              </w:rPr>
              <w:t>identificación y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magenta"/>
              </w:rPr>
            </w:pPr>
            <w:r w:rsidRPr="00087CFB">
              <w:rPr>
                <w:rFonts w:ascii="Arial" w:hAnsi="Arial" w:cs="Arial"/>
                <w:sz w:val="18"/>
                <w:highlight w:val="magenta"/>
              </w:rPr>
              <w:t>re-ubicación de</w:t>
            </w:r>
          </w:p>
          <w:p w:rsidR="007C0428" w:rsidRPr="00087CFB" w:rsidRDefault="007C0428" w:rsidP="004A303F">
            <w:pPr>
              <w:rPr>
                <w:rFonts w:ascii="Arial" w:hAnsi="Arial" w:cs="Arial"/>
                <w:highlight w:val="magenta"/>
              </w:rPr>
            </w:pPr>
            <w:proofErr w:type="gramStart"/>
            <w:r w:rsidRPr="00087CFB">
              <w:rPr>
                <w:rFonts w:ascii="Arial" w:hAnsi="Arial" w:cs="Arial"/>
                <w:sz w:val="18"/>
                <w:highlight w:val="magenta"/>
              </w:rPr>
              <w:t>fauna</w:t>
            </w:r>
            <w:proofErr w:type="gramEnd"/>
            <w:r w:rsidRPr="00087CFB">
              <w:rPr>
                <w:rFonts w:ascii="Arial" w:hAnsi="Arial" w:cs="Arial"/>
                <w:sz w:val="18"/>
                <w:highlight w:val="magenta"/>
              </w:rPr>
              <w:t xml:space="preserve"> silvestre</w:t>
            </w:r>
            <w:r w:rsidRPr="00087CFB">
              <w:rPr>
                <w:rFonts w:ascii="Arial" w:hAnsi="Arial" w:cs="Arial"/>
                <w:highlight w:val="magenta"/>
              </w:rPr>
              <w:t>.</w:t>
            </w:r>
          </w:p>
        </w:tc>
        <w:tc>
          <w:tcPr>
            <w:tcW w:w="1759" w:type="dxa"/>
          </w:tcPr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Desarrollo,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presentación y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ejecución de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programas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ambientales</w:t>
            </w:r>
          </w:p>
          <w:p w:rsidR="007C0428" w:rsidRPr="00087CFB" w:rsidRDefault="007C0428" w:rsidP="004A303F">
            <w:pPr>
              <w:rPr>
                <w:rFonts w:ascii="Arial" w:hAnsi="Arial" w:cs="Arial"/>
                <w:sz w:val="18"/>
                <w:highlight w:val="green"/>
              </w:rPr>
            </w:pPr>
            <w:r w:rsidRPr="00087CFB">
              <w:rPr>
                <w:rFonts w:ascii="Arial" w:hAnsi="Arial" w:cs="Arial"/>
                <w:sz w:val="18"/>
                <w:highlight w:val="green"/>
              </w:rPr>
              <w:t>relacionados a fauna</w:t>
            </w:r>
          </w:p>
          <w:p w:rsidR="007C0428" w:rsidRPr="00087CFB" w:rsidRDefault="007C0428" w:rsidP="004A303F">
            <w:pPr>
              <w:rPr>
                <w:rFonts w:ascii="Arial" w:hAnsi="Arial" w:cs="Arial"/>
                <w:highlight w:val="green"/>
              </w:rPr>
            </w:pPr>
            <w:proofErr w:type="gramStart"/>
            <w:r w:rsidRPr="00087CFB">
              <w:rPr>
                <w:rFonts w:ascii="Arial" w:hAnsi="Arial" w:cs="Arial"/>
                <w:sz w:val="18"/>
                <w:highlight w:val="green"/>
              </w:rPr>
              <w:t>silvestre</w:t>
            </w:r>
            <w:proofErr w:type="gramEnd"/>
            <w:r w:rsidRPr="00087CFB">
              <w:rPr>
                <w:rFonts w:ascii="Arial" w:hAnsi="Arial" w:cs="Arial"/>
                <w:sz w:val="18"/>
                <w:highlight w:val="green"/>
              </w:rPr>
              <w:t>.</w:t>
            </w:r>
          </w:p>
        </w:tc>
        <w:tc>
          <w:tcPr>
            <w:tcW w:w="1711" w:type="dxa"/>
          </w:tcPr>
          <w:p w:rsidR="007C0428" w:rsidRPr="00087CFB" w:rsidRDefault="007C0428" w:rsidP="004A303F">
            <w:pPr>
              <w:rPr>
                <w:rFonts w:ascii="Arial" w:hAnsi="Arial" w:cs="Arial"/>
                <w:highlight w:val="blue"/>
              </w:rPr>
            </w:pPr>
            <w:r w:rsidRPr="00087CFB">
              <w:rPr>
                <w:rFonts w:ascii="Arial" w:hAnsi="Arial" w:cs="Arial"/>
                <w:highlight w:val="blue"/>
              </w:rPr>
              <w:t>$20,000 a $25,000</w:t>
            </w:r>
          </w:p>
          <w:p w:rsidR="007C0428" w:rsidRPr="00087CFB" w:rsidRDefault="007C0428" w:rsidP="004A303F">
            <w:pPr>
              <w:rPr>
                <w:rFonts w:ascii="Arial" w:hAnsi="Arial" w:cs="Arial"/>
                <w:highlight w:val="blue"/>
              </w:rPr>
            </w:pPr>
            <w:proofErr w:type="gramStart"/>
            <w:r w:rsidRPr="00087CFB">
              <w:rPr>
                <w:rFonts w:ascii="Arial" w:hAnsi="Arial" w:cs="Arial"/>
                <w:highlight w:val="blue"/>
              </w:rPr>
              <w:t>al</w:t>
            </w:r>
            <w:proofErr w:type="gramEnd"/>
            <w:r w:rsidRPr="00087CFB">
              <w:rPr>
                <w:rFonts w:ascii="Arial" w:hAnsi="Arial" w:cs="Arial"/>
                <w:highlight w:val="blue"/>
              </w:rPr>
              <w:t xml:space="preserve"> mes.</w:t>
            </w:r>
          </w:p>
        </w:tc>
      </w:tr>
    </w:tbl>
    <w:p w:rsidR="00F05114" w:rsidRPr="004A303F" w:rsidRDefault="004A303F" w:rsidP="004A303F">
      <w:pPr>
        <w:jc w:val="center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Cuadro comparativo de empleos.</w:t>
      </w:r>
      <w:bookmarkStart w:id="0" w:name="_GoBack"/>
      <w:bookmarkEnd w:id="0"/>
    </w:p>
    <w:p w:rsidR="00087CFB" w:rsidRPr="007C0428" w:rsidRDefault="00087CFB" w:rsidP="00087CFB">
      <w:pPr>
        <w:rPr>
          <w:rFonts w:ascii="Arial" w:hAnsi="Arial" w:cs="Arial"/>
        </w:rPr>
      </w:pPr>
    </w:p>
    <w:sectPr w:rsidR="00087CFB" w:rsidRPr="007C04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28"/>
    <w:rsid w:val="00087CFB"/>
    <w:rsid w:val="004A303F"/>
    <w:rsid w:val="007C0428"/>
    <w:rsid w:val="00F0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0533B-1997-48CC-AFF8-7011ED07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C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Castrejon</dc:creator>
  <cp:keywords/>
  <dc:description/>
  <cp:lastModifiedBy>Ismael Castrejon</cp:lastModifiedBy>
  <cp:revision>1</cp:revision>
  <dcterms:created xsi:type="dcterms:W3CDTF">2020-11-10T17:48:00Z</dcterms:created>
  <dcterms:modified xsi:type="dcterms:W3CDTF">2020-11-10T18:10:00Z</dcterms:modified>
</cp:coreProperties>
</file>