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  <w:drawing>
          <wp:inline distB="0" distT="0" distL="0" distR="0">
            <wp:extent cx="2783840" cy="2133187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33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 ЗДОРОВЬЕСБЕРЕГАЮЩИЕ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ТЕХНОЛОГИИ  В  ДОУ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margin">
                  <wp:posOffset>-119379</wp:posOffset>
                </wp:positionH>
                <wp:positionV relativeFrom="paragraph">
                  <wp:posOffset>11431</wp:posOffset>
                </wp:positionV>
                <wp:extent cx="3528695" cy="1838325"/>
                <wp:effectExtent b="9525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2869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/>
                          <a:ext uri="{AF507438-7753-43E0-B8FC-AC1667EBCBE1}"/>
                        </a:extLst>
                      </wps:spPr>
                      <wps:txbx>
                        <w:txbxContent>
                          <w:p w:rsidR="00C24241" w:rsidDel="00000000" w:rsidP="00000000" w:rsidRDefault="00C24241" w:rsidRPr="00FA548E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rFonts w:ascii="Monotype Corsiva" w:hAnsi="Monotype Corsiva"/>
                                <w:b w:val="1"/>
                                <w:bCs w:val="1"/>
                                <w:color w:val="003c3c"/>
                                <w:sz w:val="48"/>
                                <w:szCs w:val="56"/>
                              </w:rPr>
                            </w:pPr>
                            <w:r w:rsidDel="00000000" w:rsidR="00000000" w:rsidRPr="00FA548E">
                              <w:rPr>
                                <w:rFonts w:ascii="Monotype Corsiva" w:hAnsi="Monotype Corsiva"/>
                                <w:b w:val="1"/>
                                <w:bCs w:val="1"/>
                                <w:color w:val="003c3c"/>
                                <w:sz w:val="48"/>
                                <w:szCs w:val="56"/>
                              </w:rPr>
                              <w:t>Единственная красота, которую я знаю,- это здоровье.</w:t>
                            </w:r>
                          </w:p>
                          <w:p w:rsidR="00C24241" w:rsidDel="00000000" w:rsidP="00000000" w:rsidRDefault="00E15B01" w:rsidRPr="00FA548E">
                            <w:pPr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b w:val="1"/>
                                <w:bCs w:val="1"/>
                                <w:color w:val="000000"/>
                                <w:sz w:val="48"/>
                                <w:szCs w:val="56"/>
                              </w:rPr>
                            </w:pPr>
                            <w:hyperlink w:history="1" r:id="rId1">
                              <w:r w:rsidDel="00000000" w:rsidR="00C24241" w:rsidRPr="00FA548E">
                                <w:rPr>
                                  <w:rFonts w:ascii="Monotype Corsiva" w:hAnsi="Monotype Corsiva"/>
                                  <w:b w:val="1"/>
                                  <w:bCs w:val="1"/>
                                  <w:sz w:val="48"/>
                                  <w:szCs w:val="56"/>
                                </w:rPr>
                                <w:t>Генрих Гейне</w:t>
                              </w:r>
                            </w:hyperlink>
                            <w:r w:rsidDel="00000000" w:rsidR="00C24241" w:rsidRPr="00FA548E">
                              <w:rPr>
                                <w:rFonts w:ascii="Monotype Corsiva" w:hAnsi="Monotype Corsiva"/>
                                <w:b w:val="1"/>
                                <w:bCs w:val="1"/>
                                <w:sz w:val="48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6195" lIns="36195" rIns="36195" rot="0" upright="1" vert="horz" wrap="square" tIns="3619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margin">
                  <wp:posOffset>-119379</wp:posOffset>
                </wp:positionH>
                <wp:positionV relativeFrom="paragraph">
                  <wp:posOffset>11431</wp:posOffset>
                </wp:positionV>
                <wp:extent cx="3528695" cy="1847850"/>
                <wp:effectExtent b="0" l="0" r="0" t="0"/>
                <wp:wrapNone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8695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красота, которую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 я знаю, – это здоровье.</w:t>
      </w:r>
    </w:p>
    <w:p w:rsidR="00000000" w:rsidDel="00000000" w:rsidP="00000000" w:rsidRDefault="00000000" w:rsidRPr="00000000" w14:paraId="00000007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 Генрих Гейне</w:t>
      </w:r>
    </w:p>
    <w:p w:rsidR="00000000" w:rsidDel="00000000" w:rsidP="00000000" w:rsidRDefault="00000000" w:rsidRPr="00000000" w14:paraId="00000008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Десять золотых правил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здоровьесбережения: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Соблюдайте режим дня!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Обращайте больше внимания на питание!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Больше двигайтесь!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Спите в прохладной комнате!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гасите в себе гнев, дайте вырваться ему наружу!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Постоянно занимайтесь интеллектуальной деятельностью!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Гоните прочь уныние и хандру!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Адекватно реагируйте на все проявления своего организма!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Старайтесь получать больше положительных эмоций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Желайте себе и окружающим только добра!</w:t>
      </w:r>
    </w:p>
    <w:p w:rsidR="00000000" w:rsidDel="00000000" w:rsidP="00000000" w:rsidRDefault="00000000" w:rsidRPr="00000000" w14:paraId="00000021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Здоровьесберегающие технологии</w:t>
      </w:r>
    </w:p>
    <w:p w:rsidR="00000000" w:rsidDel="00000000" w:rsidP="00000000" w:rsidRDefault="00000000" w:rsidRPr="00000000" w14:paraId="00000024">
      <w:pPr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-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5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142244" cy="2444163"/>
            <wp:effectExtent b="0" l="0" r="0" t="0"/>
            <wp:docPr descr="http://900igr.net/up/datas/241561/006.jpg" id="18" name="image6.png"/>
            <a:graphic>
              <a:graphicData uri="http://schemas.openxmlformats.org/drawingml/2006/picture">
                <pic:pic>
                  <pic:nvPicPr>
                    <pic:cNvPr descr="http://900igr.net/up/datas/241561/006.jpg" id="0" name="image6.png"/>
                    <pic:cNvPicPr preferRelativeResize="0"/>
                  </pic:nvPicPr>
                  <pic:blipFill>
                    <a:blip r:embed="rId9"/>
                    <a:srcRect b="0" l="381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2244" cy="2444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Группы здоровьесберегающих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Технологий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1247140</wp:posOffset>
                </wp:positionH>
                <wp:positionV relativeFrom="paragraph">
                  <wp:posOffset>196850</wp:posOffset>
                </wp:positionV>
                <wp:extent cx="304800" cy="644525"/>
                <wp:effectExtent b="41275" l="19050" r="1905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44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1247140</wp:posOffset>
                </wp:positionH>
                <wp:positionV relativeFrom="paragraph">
                  <wp:posOffset>196850</wp:posOffset>
                </wp:positionV>
                <wp:extent cx="342900" cy="68580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                  </w:t>
      </w:r>
    </w:p>
    <w:p w:rsidR="00000000" w:rsidDel="00000000" w:rsidP="00000000" w:rsidRDefault="00000000" w:rsidRPr="00000000" w14:paraId="0000002D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Технологии сохранения и стимулирования здоровья: </w:t>
      </w:r>
    </w:p>
    <w:p w:rsidR="00000000" w:rsidDel="00000000" w:rsidP="00000000" w:rsidRDefault="00000000" w:rsidRPr="00000000" w14:paraId="0000002E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Стретчинг, ритмопластика, динамические паузы, подвижные и спортивные игры, релаксация, технологии эстетической направленности, артикуляуционная  гимнастика, гимнастика пальчиковая, гимнастика для глаз, гимнастика дыхательная, гимнастика бодрящая, гимнастика  корригирующая, гимнастика ортопедическая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1247140</wp:posOffset>
                </wp:positionH>
                <wp:positionV relativeFrom="paragraph">
                  <wp:posOffset>2072004</wp:posOffset>
                </wp:positionV>
                <wp:extent cx="304800" cy="644525"/>
                <wp:effectExtent b="41275" l="19050" r="1905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445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cap="flat" cmpd="sng" w="25400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1247140</wp:posOffset>
                </wp:positionH>
                <wp:positionV relativeFrom="paragraph">
                  <wp:posOffset>2072004</wp:posOffset>
                </wp:positionV>
                <wp:extent cx="342900" cy="685800"/>
                <wp:effectExtent b="0" l="0" r="0" t="0"/>
                <wp:wrapNone/>
                <wp:docPr id="1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Технологии обучения здоровому образу жизни: </w:t>
      </w:r>
    </w:p>
    <w:p w:rsidR="00000000" w:rsidDel="00000000" w:rsidP="00000000" w:rsidRDefault="00000000" w:rsidRPr="00000000" w14:paraId="00000032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Физкультурное занятие, проблемно-игровые (игротреннинги и игротерапия, коммуникативные игры, беседы из серии «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Здоровье», самомассаж, точечный самомассаж,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биологическая обратная связь (БОС) .</w:t>
      </w:r>
    </w:p>
    <w:p w:rsidR="00000000" w:rsidDel="00000000" w:rsidP="00000000" w:rsidRDefault="00000000" w:rsidRPr="00000000" w14:paraId="00000033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jc w:val="center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1147445</wp:posOffset>
                </wp:positionH>
                <wp:positionV relativeFrom="paragraph">
                  <wp:posOffset>39370</wp:posOffset>
                </wp:positionV>
                <wp:extent cx="304800" cy="644525"/>
                <wp:effectExtent b="41275" l="19050" r="1905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445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cap="flat" cmpd="sng" w="25400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1147445</wp:posOffset>
                </wp:positionH>
                <wp:positionV relativeFrom="paragraph">
                  <wp:posOffset>39370</wp:posOffset>
                </wp:positionV>
                <wp:extent cx="342900" cy="685800"/>
                <wp:effectExtent b="0" l="0" r="0" t="0"/>
                <wp:wrapNone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Коррекционные технологии: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арттерапия, пескотерапия , технологии музыкального воздействия, сказкотерапия, технологии воздействия цветом, технологии коррекции поведения, психогимнастика, фонетическая и логопедическая ритмика.</w:t>
      </w:r>
    </w:p>
    <w:p w:rsidR="00000000" w:rsidDel="00000000" w:rsidP="00000000" w:rsidRDefault="00000000" w:rsidRPr="00000000" w14:paraId="00000038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ЛОГОРИТМИКА</w:t>
      </w:r>
    </w:p>
    <w:p w:rsidR="00000000" w:rsidDel="00000000" w:rsidP="00000000" w:rsidRDefault="00000000" w:rsidRPr="00000000" w14:paraId="00000039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Логоритмика – это система разнообразных игр и упражнений, в которых речь соединяется с движением. </w:t>
      </w:r>
      <w:r w:rsidDel="00000000" w:rsidR="00000000" w:rsidRPr="00000000">
        <w:rPr/>
        <w:drawing>
          <wp:inline distB="0" distT="0" distL="0" distR="0">
            <wp:extent cx="2140151" cy="2411542"/>
            <wp:effectExtent b="0" l="0" r="0" t="0"/>
            <wp:docPr descr="http://skyclipart.ru/uploads/posts/2010-05/1274861010_logoritmika-all.jpg" id="15" name="image1.png"/>
            <a:graphic>
              <a:graphicData uri="http://schemas.openxmlformats.org/drawingml/2006/picture">
                <pic:pic>
                  <pic:nvPicPr>
                    <pic:cNvPr descr="http://skyclipart.ru/uploads/posts/2010-05/1274861010_logoritmika-all.jpg" id="0" name="image1.png"/>
                    <pic:cNvPicPr preferRelativeResize="0"/>
                  </pic:nvPicPr>
                  <pic:blipFill>
                    <a:blip r:embed="rId13"/>
                    <a:srcRect b="20683" l="0" r="505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0151" cy="2411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3222995" cy="4650324"/>
            <wp:effectExtent b="0" l="0" r="0" t="0"/>
            <wp:docPr descr="http://skyclipart.ru/uploads/posts/2010-05/1274861010_logoritmika-all.jpg" id="16" name="image1.png"/>
            <a:graphic>
              <a:graphicData uri="http://schemas.openxmlformats.org/drawingml/2006/picture">
                <pic:pic>
                  <pic:nvPicPr>
                    <pic:cNvPr descr="http://skyclipart.ru/uploads/posts/2010-05/1274861010_logoritmika-all.jpg" id="0" name="image1.png"/>
                    <pic:cNvPicPr preferRelativeResize="0"/>
                  </pic:nvPicPr>
                  <pic:blipFill>
                    <a:blip r:embed="rId13"/>
                    <a:srcRect b="0" l="5132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995" cy="4650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/>
      <w:pgMar w:bottom="850" w:top="568" w:left="1134" w:right="1134" w:header="708" w:footer="708"/>
      <w:pgNumType w:start="1"/>
      <w:cols w:equalWidth="0" w:num="3">
        <w:col w:space="708" w:w="4384.666666666666"/>
        <w:col w:space="708" w:w="4384.666666666666"/>
        <w:col w:space="0" w:w="4384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C2424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C24241"/>
    <w:rPr>
      <w:rFonts w:ascii="Tahoma" w:cs="Tahoma" w:hAnsi="Tahoma"/>
      <w:sz w:val="16"/>
      <w:szCs w:val="16"/>
    </w:rPr>
  </w:style>
  <w:style w:type="paragraph" w:styleId="a5">
    <w:name w:val="No Spacing"/>
    <w:uiPriority w:val="1"/>
    <w:qFormat w:val="1"/>
    <w:rsid w:val="00C24241"/>
    <w:pPr>
      <w:spacing w:after="0" w:line="240" w:lineRule="auto"/>
    </w:pPr>
  </w:style>
  <w:style w:type="paragraph" w:styleId="msotitle3" w:customStyle="1">
    <w:name w:val="msotitle3"/>
    <w:rsid w:val="00C24241"/>
    <w:pPr>
      <w:spacing w:after="0" w:line="268" w:lineRule="auto"/>
    </w:pPr>
    <w:rPr>
      <w:rFonts w:ascii="Arial" w:cs="Arial" w:eastAsia="Times New Roman" w:hAnsi="Arial"/>
      <w:color w:val="006633"/>
      <w:kern w:val="28"/>
      <w:sz w:val="48"/>
      <w:szCs w:val="48"/>
      <w:lang w:eastAsia="ru-RU"/>
    </w:rPr>
  </w:style>
  <w:style w:type="character" w:styleId="a6">
    <w:name w:val="Hyperlink"/>
    <w:basedOn w:val="a0"/>
    <w:uiPriority w:val="99"/>
    <w:semiHidden w:val="1"/>
    <w:unhideWhenUsed w:val="1"/>
    <w:rsid w:val="00C24241"/>
    <w:rPr>
      <w:color w:val="800080"/>
      <w:u w:val="single"/>
    </w:rPr>
  </w:style>
  <w:style w:type="paragraph" w:styleId="msotagline" w:customStyle="1">
    <w:name w:val="msotagline"/>
    <w:rsid w:val="00C24241"/>
    <w:pPr>
      <w:spacing w:after="0" w:line="240" w:lineRule="auto"/>
    </w:pPr>
    <w:rPr>
      <w:rFonts w:ascii="Arial Black" w:cs="Times New Roman" w:eastAsia="Times New Roman" w:hAnsi="Arial Black"/>
      <w:color w:val="000000"/>
      <w:kern w:val="28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hyperlink" Target="http://www.mircitaty.com/heine.html" TargetMode="External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