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F98" w:rsidRDefault="00F44925" w:rsidP="00F44925">
      <w:pPr>
        <w:ind w:left="-709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823AD59" wp14:editId="3F467AB8">
                <wp:extent cx="304800" cy="304800"/>
                <wp:effectExtent l="0" t="0" r="0" b="0"/>
                <wp:docPr id="2" name="AutoShape 3" descr="Юных белгородцев и их родителей приглашают принять участие в игровой  программе «Азбука безопасности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10813B" id="AutoShape 3" o:spid="_x0000_s1026" alt="Юных белгородцев и их родителей приглашают принять участие в игровой  программе «Азбука безопасности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+Hq/JZAwAAfQYAAA4AAAAAAAAAAAAA&#10;AAAALgIAAGRycy9lMm9Eb2MueG1sUEsBAi0AFAAGAAgAAAAhAEyg6SzYAAAAAwEAAA8AAAAAAAAA&#10;AAAAAAAAswUAAGRycy9kb3ducmV2LnhtbFBLBQYAAAAABAAEAPMAAAC4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4CD0E8F">
            <wp:extent cx="5904605" cy="356244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472" cy="3570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925" w:rsidRDefault="00F44925" w:rsidP="00F44925">
      <w:pPr>
        <w:ind w:left="-709"/>
        <w:jc w:val="center"/>
        <w:rPr>
          <w:b/>
          <w:sz w:val="56"/>
          <w:szCs w:val="56"/>
        </w:rPr>
      </w:pPr>
    </w:p>
    <w:p w:rsidR="00F44925" w:rsidRDefault="00F44925" w:rsidP="00F44925">
      <w:pPr>
        <w:ind w:left="-709"/>
        <w:jc w:val="center"/>
        <w:rPr>
          <w:b/>
          <w:sz w:val="56"/>
          <w:szCs w:val="56"/>
        </w:rPr>
      </w:pPr>
    </w:p>
    <w:p w:rsidR="00F44925" w:rsidRDefault="00F44925" w:rsidP="00F44925">
      <w:pPr>
        <w:ind w:left="-709"/>
        <w:jc w:val="center"/>
        <w:rPr>
          <w:b/>
          <w:sz w:val="56"/>
          <w:szCs w:val="56"/>
        </w:rPr>
      </w:pPr>
      <w:r w:rsidRPr="00F44925">
        <w:rPr>
          <w:b/>
          <w:sz w:val="56"/>
          <w:szCs w:val="56"/>
        </w:rPr>
        <w:t>Проект «Азбука Безопасности»</w:t>
      </w:r>
    </w:p>
    <w:p w:rsidR="00F44925" w:rsidRDefault="00F44925" w:rsidP="00F44925">
      <w:pPr>
        <w:ind w:left="-709"/>
        <w:jc w:val="center"/>
        <w:rPr>
          <w:b/>
          <w:sz w:val="56"/>
          <w:szCs w:val="56"/>
        </w:rPr>
      </w:pPr>
    </w:p>
    <w:p w:rsidR="00F44925" w:rsidRDefault="00F44925" w:rsidP="00F44925">
      <w:pPr>
        <w:ind w:left="-709"/>
        <w:jc w:val="center"/>
        <w:rPr>
          <w:b/>
          <w:sz w:val="56"/>
          <w:szCs w:val="56"/>
        </w:rPr>
      </w:pPr>
    </w:p>
    <w:p w:rsidR="00F44925" w:rsidRDefault="00F44925" w:rsidP="00F44925">
      <w:pPr>
        <w:ind w:left="-709"/>
        <w:jc w:val="center"/>
        <w:rPr>
          <w:b/>
          <w:sz w:val="56"/>
          <w:szCs w:val="56"/>
        </w:rPr>
      </w:pPr>
    </w:p>
    <w:p w:rsidR="00F44925" w:rsidRDefault="00F44925" w:rsidP="00F44925">
      <w:pPr>
        <w:ind w:left="-709"/>
        <w:jc w:val="center"/>
        <w:rPr>
          <w:b/>
          <w:sz w:val="56"/>
          <w:szCs w:val="56"/>
        </w:rPr>
      </w:pPr>
    </w:p>
    <w:p w:rsidR="00F44925" w:rsidRDefault="00F44925" w:rsidP="00F44925">
      <w:pPr>
        <w:ind w:left="-709"/>
        <w:jc w:val="center"/>
        <w:rPr>
          <w:b/>
          <w:sz w:val="56"/>
          <w:szCs w:val="56"/>
        </w:rPr>
      </w:pPr>
    </w:p>
    <w:p w:rsidR="00F44925" w:rsidRDefault="00F44925" w:rsidP="00F44925">
      <w:pPr>
        <w:ind w:left="-709"/>
        <w:jc w:val="center"/>
        <w:rPr>
          <w:b/>
          <w:sz w:val="56"/>
          <w:szCs w:val="56"/>
        </w:rPr>
      </w:pPr>
    </w:p>
    <w:p w:rsidR="00F44925" w:rsidRDefault="00F44925" w:rsidP="00F44925">
      <w:pPr>
        <w:ind w:left="-709"/>
        <w:jc w:val="center"/>
        <w:rPr>
          <w:b/>
          <w:sz w:val="56"/>
          <w:szCs w:val="56"/>
        </w:rPr>
      </w:pPr>
    </w:p>
    <w:p w:rsidR="00F44925" w:rsidRDefault="00F44925" w:rsidP="00F44925">
      <w:pPr>
        <w:ind w:left="-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Паспорт проекта</w:t>
      </w:r>
    </w:p>
    <w:tbl>
      <w:tblPr>
        <w:tblStyle w:val="a3"/>
        <w:tblW w:w="0" w:type="auto"/>
        <w:tblInd w:w="-709" w:type="dxa"/>
        <w:tblLook w:val="04A0" w:firstRow="1" w:lastRow="0" w:firstColumn="1" w:lastColumn="0" w:noHBand="0" w:noVBand="1"/>
      </w:tblPr>
      <w:tblGrid>
        <w:gridCol w:w="2405"/>
        <w:gridCol w:w="6940"/>
      </w:tblGrid>
      <w:tr w:rsidR="00F44925" w:rsidTr="00F44925">
        <w:tc>
          <w:tcPr>
            <w:tcW w:w="2405" w:type="dxa"/>
          </w:tcPr>
          <w:p w:rsidR="00F44925" w:rsidRPr="00F44925" w:rsidRDefault="00F44925" w:rsidP="00F4492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ФИО автора</w:t>
            </w:r>
          </w:p>
        </w:tc>
        <w:tc>
          <w:tcPr>
            <w:tcW w:w="6940" w:type="dxa"/>
          </w:tcPr>
          <w:p w:rsidR="00F44925" w:rsidRDefault="00F44925" w:rsidP="00F44925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Умняшкина</w:t>
            </w:r>
            <w:proofErr w:type="spellEnd"/>
            <w:r>
              <w:rPr>
                <w:sz w:val="28"/>
                <w:szCs w:val="28"/>
              </w:rPr>
              <w:t xml:space="preserve"> Эрна Витальевна</w:t>
            </w:r>
          </w:p>
        </w:tc>
      </w:tr>
      <w:tr w:rsidR="00F44925" w:rsidTr="00F44925">
        <w:tc>
          <w:tcPr>
            <w:tcW w:w="2405" w:type="dxa"/>
          </w:tcPr>
          <w:p w:rsidR="00F44925" w:rsidRPr="00F44925" w:rsidRDefault="00F44925" w:rsidP="00F4492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проекта</w:t>
            </w:r>
          </w:p>
        </w:tc>
        <w:tc>
          <w:tcPr>
            <w:tcW w:w="6940" w:type="dxa"/>
          </w:tcPr>
          <w:p w:rsidR="00F44925" w:rsidRDefault="00F44925" w:rsidP="00F449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Азбука безопасности</w:t>
            </w:r>
          </w:p>
        </w:tc>
      </w:tr>
      <w:tr w:rsidR="00F44925" w:rsidTr="00F44925">
        <w:tc>
          <w:tcPr>
            <w:tcW w:w="2405" w:type="dxa"/>
          </w:tcPr>
          <w:p w:rsidR="00F44925" w:rsidRDefault="00F44925" w:rsidP="00F4492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Тип проекта</w:t>
            </w:r>
          </w:p>
        </w:tc>
        <w:tc>
          <w:tcPr>
            <w:tcW w:w="6940" w:type="dxa"/>
          </w:tcPr>
          <w:p w:rsidR="00F44925" w:rsidRDefault="005A6092" w:rsidP="005A60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доминирующей деятельности: познавательно-игровой</w:t>
            </w:r>
          </w:p>
          <w:p w:rsidR="005A6092" w:rsidRDefault="005A6092" w:rsidP="005A60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количеству участников: коллективный</w:t>
            </w:r>
          </w:p>
          <w:p w:rsidR="005A6092" w:rsidRDefault="005A6092" w:rsidP="005A60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продолжительности: </w:t>
            </w:r>
            <w:proofErr w:type="spellStart"/>
            <w:r>
              <w:rPr>
                <w:sz w:val="28"/>
                <w:szCs w:val="28"/>
              </w:rPr>
              <w:t>краткострочный</w:t>
            </w:r>
            <w:proofErr w:type="spellEnd"/>
          </w:p>
          <w:p w:rsidR="005A6092" w:rsidRDefault="005A6092" w:rsidP="005A6092">
            <w:pPr>
              <w:rPr>
                <w:sz w:val="28"/>
                <w:szCs w:val="28"/>
              </w:rPr>
            </w:pPr>
          </w:p>
        </w:tc>
      </w:tr>
      <w:tr w:rsidR="00F44925" w:rsidTr="00F44925">
        <w:tc>
          <w:tcPr>
            <w:tcW w:w="2405" w:type="dxa"/>
          </w:tcPr>
          <w:p w:rsidR="00F44925" w:rsidRDefault="00F44925" w:rsidP="00F4492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6940" w:type="dxa"/>
          </w:tcPr>
          <w:p w:rsidR="00F44925" w:rsidRDefault="005A6092" w:rsidP="005A60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 по 22.11.2021г.</w:t>
            </w:r>
          </w:p>
        </w:tc>
      </w:tr>
      <w:tr w:rsidR="00F44925" w:rsidTr="00F44925">
        <w:tc>
          <w:tcPr>
            <w:tcW w:w="2405" w:type="dxa"/>
          </w:tcPr>
          <w:p w:rsidR="00F44925" w:rsidRDefault="00F44925" w:rsidP="00F4492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Цели проекта</w:t>
            </w:r>
          </w:p>
        </w:tc>
        <w:tc>
          <w:tcPr>
            <w:tcW w:w="6940" w:type="dxa"/>
          </w:tcPr>
          <w:p w:rsidR="00F44925" w:rsidRDefault="005A6092" w:rsidP="005A60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</w:t>
            </w:r>
            <w:r w:rsidRPr="005A6092">
              <w:rPr>
                <w:sz w:val="28"/>
                <w:szCs w:val="28"/>
              </w:rPr>
              <w:t xml:space="preserve"> у м</w:t>
            </w:r>
            <w:r>
              <w:rPr>
                <w:sz w:val="28"/>
                <w:szCs w:val="28"/>
              </w:rPr>
              <w:t>ладших дошкольников элементарных представлений</w:t>
            </w:r>
            <w:r w:rsidRPr="005A6092">
              <w:rPr>
                <w:sz w:val="28"/>
                <w:szCs w:val="28"/>
              </w:rPr>
              <w:t xml:space="preserve"> об основах безопасности жизнедеятельности.</w:t>
            </w:r>
          </w:p>
        </w:tc>
      </w:tr>
      <w:tr w:rsidR="00F44925" w:rsidTr="00F44925">
        <w:tc>
          <w:tcPr>
            <w:tcW w:w="2405" w:type="dxa"/>
          </w:tcPr>
          <w:p w:rsidR="00F44925" w:rsidRDefault="00F44925" w:rsidP="00F4492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6940" w:type="dxa"/>
          </w:tcPr>
          <w:p w:rsidR="005A6092" w:rsidRPr="005A6092" w:rsidRDefault="005A6092" w:rsidP="005A60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A6092">
              <w:rPr>
                <w:sz w:val="28"/>
                <w:szCs w:val="28"/>
              </w:rPr>
              <w:t>. Познакомить детей с правилами безопасного поведения дома, на дороге, отдыхе.</w:t>
            </w:r>
          </w:p>
          <w:p w:rsidR="005A6092" w:rsidRPr="005A6092" w:rsidRDefault="005A6092" w:rsidP="005A6092">
            <w:pPr>
              <w:rPr>
                <w:sz w:val="28"/>
                <w:szCs w:val="28"/>
              </w:rPr>
            </w:pPr>
          </w:p>
          <w:p w:rsidR="005A6092" w:rsidRPr="005A6092" w:rsidRDefault="005A6092" w:rsidP="005A6092">
            <w:pPr>
              <w:rPr>
                <w:sz w:val="28"/>
                <w:szCs w:val="28"/>
              </w:rPr>
            </w:pPr>
            <w:r w:rsidRPr="005A6092">
              <w:rPr>
                <w:sz w:val="28"/>
                <w:szCs w:val="28"/>
              </w:rPr>
              <w:t>2. Развивать наблюдательность, внимание, осторожность и сосредоточенность.</w:t>
            </w:r>
          </w:p>
          <w:p w:rsidR="005A6092" w:rsidRPr="005A6092" w:rsidRDefault="005A6092" w:rsidP="005A6092">
            <w:pPr>
              <w:rPr>
                <w:sz w:val="28"/>
                <w:szCs w:val="28"/>
              </w:rPr>
            </w:pPr>
          </w:p>
          <w:p w:rsidR="00F44925" w:rsidRDefault="005A6092" w:rsidP="005A6092">
            <w:pPr>
              <w:rPr>
                <w:sz w:val="28"/>
                <w:szCs w:val="28"/>
              </w:rPr>
            </w:pPr>
            <w:r w:rsidRPr="005A6092">
              <w:rPr>
                <w:sz w:val="28"/>
                <w:szCs w:val="28"/>
              </w:rPr>
              <w:t>3. Воспитывать бережное отношение к природе и окружающей действительности</w:t>
            </w:r>
          </w:p>
        </w:tc>
      </w:tr>
      <w:tr w:rsidR="00F44925" w:rsidTr="00F44925">
        <w:tc>
          <w:tcPr>
            <w:tcW w:w="2405" w:type="dxa"/>
          </w:tcPr>
          <w:p w:rsidR="00F44925" w:rsidRDefault="00F44925" w:rsidP="00F4492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Проблемное поле проекта</w:t>
            </w:r>
          </w:p>
        </w:tc>
        <w:tc>
          <w:tcPr>
            <w:tcW w:w="6940" w:type="dxa"/>
          </w:tcPr>
          <w:p w:rsidR="005A6092" w:rsidRPr="005A6092" w:rsidRDefault="005A6092" w:rsidP="005A6092">
            <w:pPr>
              <w:rPr>
                <w:sz w:val="28"/>
                <w:szCs w:val="28"/>
              </w:rPr>
            </w:pPr>
            <w:r w:rsidRPr="005A6092">
              <w:rPr>
                <w:sz w:val="28"/>
                <w:szCs w:val="28"/>
              </w:rPr>
              <w:t>Дети с самого раннего возраста для собственной безопасности должны чётко знать правила безопасности. Это касается всех сфер жизни и деятельности ребёнка – быта, игры, движения. Прямой обязанностью взрослого является обучение ребёнка основам безопасного поведения. Ребёнок может оказаться в непредсказуемой ситуации на улице, дома, природе, на дороге, поэтому главная задача взрослых – стимулировать развитие самостоятельности и ответственности. Чтобы дети знали, как правильно вести себя в разных ситуациях и умели применять полученные знания в реальной жизни.</w:t>
            </w:r>
          </w:p>
          <w:p w:rsidR="005A6092" w:rsidRPr="005A6092" w:rsidRDefault="005A6092" w:rsidP="005A6092">
            <w:pPr>
              <w:rPr>
                <w:sz w:val="28"/>
                <w:szCs w:val="28"/>
              </w:rPr>
            </w:pPr>
          </w:p>
          <w:p w:rsidR="00F44925" w:rsidRDefault="005A6092" w:rsidP="005A6092">
            <w:pPr>
              <w:rPr>
                <w:sz w:val="28"/>
                <w:szCs w:val="28"/>
              </w:rPr>
            </w:pPr>
            <w:r w:rsidRPr="005A6092">
              <w:rPr>
                <w:sz w:val="28"/>
                <w:szCs w:val="28"/>
              </w:rPr>
              <w:t xml:space="preserve">Современный мир таит в себе множество опасностей. Знание правил безопасности жизнедеятельности, пожарной безопасности, ПДД, ОБЖ поможет предотвратить беду, а правильное поведение в той или иной ситуации может спасти жизнь. Детская безопасность всегда была и будет общей заботой </w:t>
            </w:r>
            <w:r w:rsidRPr="005A6092">
              <w:rPr>
                <w:sz w:val="28"/>
                <w:szCs w:val="28"/>
              </w:rPr>
              <w:lastRenderedPageBreak/>
              <w:t>педагогов и родителей. Жизнь ребёнка – это самое дорогое, что есть на свете. Задача взрослых научить маленького человечка обойти беду стороной.</w:t>
            </w:r>
          </w:p>
        </w:tc>
      </w:tr>
      <w:tr w:rsidR="00F44925" w:rsidTr="00F44925">
        <w:tc>
          <w:tcPr>
            <w:tcW w:w="2405" w:type="dxa"/>
          </w:tcPr>
          <w:p w:rsidR="00F44925" w:rsidRDefault="00F44925" w:rsidP="00F4492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Этапы проекта, их содержание</w:t>
            </w:r>
          </w:p>
        </w:tc>
        <w:tc>
          <w:tcPr>
            <w:tcW w:w="6940" w:type="dxa"/>
          </w:tcPr>
          <w:p w:rsidR="005A6092" w:rsidRPr="005A6092" w:rsidRDefault="005A6092" w:rsidP="005A6092">
            <w:pPr>
              <w:rPr>
                <w:sz w:val="28"/>
                <w:szCs w:val="28"/>
              </w:rPr>
            </w:pPr>
            <w:r w:rsidRPr="005A6092">
              <w:rPr>
                <w:sz w:val="28"/>
                <w:szCs w:val="28"/>
              </w:rPr>
              <w:t>1 этап: Подготовительный</w:t>
            </w:r>
          </w:p>
          <w:p w:rsidR="005A6092" w:rsidRPr="005A6092" w:rsidRDefault="005A6092" w:rsidP="005A6092">
            <w:pPr>
              <w:rPr>
                <w:sz w:val="28"/>
                <w:szCs w:val="28"/>
              </w:rPr>
            </w:pPr>
          </w:p>
          <w:p w:rsidR="005A6092" w:rsidRPr="005A6092" w:rsidRDefault="005A6092" w:rsidP="005A6092">
            <w:pPr>
              <w:pStyle w:val="a4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5A6092">
              <w:rPr>
                <w:sz w:val="28"/>
                <w:szCs w:val="28"/>
              </w:rPr>
              <w:t>Подбор художественной литературы, развивающих мультфильмов.</w:t>
            </w:r>
          </w:p>
          <w:p w:rsidR="005A6092" w:rsidRPr="005A6092" w:rsidRDefault="005A6092" w:rsidP="005A6092">
            <w:pPr>
              <w:rPr>
                <w:sz w:val="28"/>
                <w:szCs w:val="28"/>
              </w:rPr>
            </w:pPr>
          </w:p>
          <w:p w:rsidR="005A6092" w:rsidRPr="005A6092" w:rsidRDefault="005A6092" w:rsidP="005A6092">
            <w:pPr>
              <w:pStyle w:val="a4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5A6092">
              <w:rPr>
                <w:sz w:val="28"/>
                <w:szCs w:val="28"/>
              </w:rPr>
              <w:t>Изготовление дидактических игр, подвижных игр.</w:t>
            </w:r>
          </w:p>
          <w:p w:rsidR="005A6092" w:rsidRPr="005A6092" w:rsidRDefault="005A6092" w:rsidP="005A6092">
            <w:pPr>
              <w:rPr>
                <w:sz w:val="28"/>
                <w:szCs w:val="28"/>
              </w:rPr>
            </w:pPr>
          </w:p>
          <w:p w:rsidR="005A6092" w:rsidRPr="005A6092" w:rsidRDefault="005A6092" w:rsidP="005A6092">
            <w:pPr>
              <w:pStyle w:val="a4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5A6092">
              <w:rPr>
                <w:sz w:val="28"/>
                <w:szCs w:val="28"/>
              </w:rPr>
              <w:t>Подбор наглядно-иллюстративного материала.</w:t>
            </w:r>
          </w:p>
          <w:p w:rsidR="005A6092" w:rsidRPr="005A6092" w:rsidRDefault="005A6092" w:rsidP="005A6092">
            <w:pPr>
              <w:rPr>
                <w:sz w:val="28"/>
                <w:szCs w:val="28"/>
              </w:rPr>
            </w:pPr>
          </w:p>
          <w:p w:rsidR="00F44925" w:rsidRDefault="005A6092" w:rsidP="005A6092">
            <w:pPr>
              <w:pStyle w:val="a4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5A6092">
              <w:rPr>
                <w:sz w:val="28"/>
                <w:szCs w:val="28"/>
              </w:rPr>
              <w:t>Работа с методическим материалом, литературой по данной теме.</w:t>
            </w:r>
          </w:p>
          <w:p w:rsidR="00A5076D" w:rsidRPr="00A5076D" w:rsidRDefault="00A5076D" w:rsidP="00A5076D">
            <w:pPr>
              <w:pStyle w:val="a4"/>
              <w:rPr>
                <w:sz w:val="28"/>
                <w:szCs w:val="28"/>
              </w:rPr>
            </w:pPr>
          </w:p>
          <w:p w:rsidR="00A5076D" w:rsidRDefault="00A5076D" w:rsidP="00A5076D">
            <w:pPr>
              <w:pStyle w:val="a4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Информация для родителей: </w:t>
            </w:r>
            <w:r w:rsidRPr="00A5076D">
              <w:rPr>
                <w:sz w:val="28"/>
                <w:szCs w:val="28"/>
              </w:rPr>
              <w:t>Консультация для родителей «На личном примере»</w:t>
            </w:r>
            <w:r>
              <w:rPr>
                <w:sz w:val="28"/>
                <w:szCs w:val="28"/>
              </w:rPr>
              <w:t xml:space="preserve">, </w:t>
            </w:r>
            <w:r w:rsidRPr="00A5076D">
              <w:rPr>
                <w:sz w:val="28"/>
                <w:szCs w:val="28"/>
              </w:rPr>
              <w:t>Памятка для родителей «Правила дорожного движения»</w:t>
            </w:r>
            <w:r>
              <w:rPr>
                <w:sz w:val="28"/>
                <w:szCs w:val="28"/>
              </w:rPr>
              <w:t>,</w:t>
            </w:r>
            <w:r>
              <w:t xml:space="preserve"> </w:t>
            </w:r>
            <w:r w:rsidRPr="00A5076D">
              <w:rPr>
                <w:sz w:val="28"/>
                <w:szCs w:val="28"/>
              </w:rPr>
              <w:t>Папка – передвижка «Опасные предметы»</w:t>
            </w:r>
          </w:p>
          <w:p w:rsidR="005A6092" w:rsidRPr="005A6092" w:rsidRDefault="005A6092" w:rsidP="005A6092">
            <w:pPr>
              <w:pStyle w:val="a4"/>
              <w:rPr>
                <w:sz w:val="28"/>
                <w:szCs w:val="28"/>
              </w:rPr>
            </w:pPr>
          </w:p>
          <w:p w:rsidR="005A6092" w:rsidRDefault="005A6092" w:rsidP="005A60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2.этап: Основной</w:t>
            </w:r>
          </w:p>
          <w:p w:rsidR="005A6092" w:rsidRDefault="005A6092" w:rsidP="005A609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Познавательное развитие:</w:t>
            </w:r>
          </w:p>
          <w:p w:rsidR="003D4F64" w:rsidRPr="003D4F64" w:rsidRDefault="003D4F64" w:rsidP="003D4F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Беседы: </w:t>
            </w:r>
            <w:r w:rsidRPr="003D4F64">
              <w:rPr>
                <w:sz w:val="28"/>
                <w:szCs w:val="28"/>
              </w:rPr>
              <w:t xml:space="preserve">«Расскажем </w:t>
            </w:r>
            <w:proofErr w:type="spellStart"/>
            <w:r w:rsidRPr="003D4F64">
              <w:rPr>
                <w:sz w:val="28"/>
                <w:szCs w:val="28"/>
              </w:rPr>
              <w:t>Хрюше</w:t>
            </w:r>
            <w:proofErr w:type="spellEnd"/>
            <w:r>
              <w:rPr>
                <w:sz w:val="28"/>
                <w:szCs w:val="28"/>
              </w:rPr>
              <w:t xml:space="preserve"> о правилах поведения в группе»; «Огонь добрый и злой»; «Правила пожарной безопасности»; </w:t>
            </w:r>
            <w:r w:rsidRPr="003D4F64">
              <w:rPr>
                <w:sz w:val="28"/>
                <w:szCs w:val="28"/>
              </w:rPr>
              <w:t>НОД по познавательной деятельности (ФЭМП) «Маша идет домой»</w:t>
            </w:r>
            <w:r>
              <w:rPr>
                <w:sz w:val="28"/>
                <w:szCs w:val="28"/>
              </w:rPr>
              <w:t>.</w:t>
            </w:r>
          </w:p>
          <w:p w:rsidR="005A6092" w:rsidRDefault="005A6092" w:rsidP="005A609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Речевое развитие:</w:t>
            </w:r>
          </w:p>
          <w:p w:rsidR="003D4F64" w:rsidRPr="003D4F64" w:rsidRDefault="003D4F64" w:rsidP="005A60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Чтение художественной </w:t>
            </w:r>
            <w:proofErr w:type="gramStart"/>
            <w:r>
              <w:rPr>
                <w:sz w:val="28"/>
                <w:szCs w:val="28"/>
              </w:rPr>
              <w:t xml:space="preserve">литературы: </w:t>
            </w:r>
            <w:r w:rsidRPr="003D4F64">
              <w:rPr>
                <w:sz w:val="28"/>
                <w:szCs w:val="28"/>
              </w:rPr>
              <w:t xml:space="preserve"> «</w:t>
            </w:r>
            <w:proofErr w:type="gramEnd"/>
            <w:r w:rsidRPr="003D4F64">
              <w:rPr>
                <w:sz w:val="28"/>
                <w:szCs w:val="28"/>
              </w:rPr>
              <w:t>Волшебные вороны»</w:t>
            </w:r>
            <w:r>
              <w:rPr>
                <w:sz w:val="28"/>
                <w:szCs w:val="28"/>
              </w:rPr>
              <w:t xml:space="preserve">; </w:t>
            </w:r>
            <w:r w:rsidRPr="003D4F64">
              <w:rPr>
                <w:sz w:val="28"/>
                <w:szCs w:val="28"/>
              </w:rPr>
              <w:t>«Как не попасть в беду», «Путаница», «Кошкин дом»,</w:t>
            </w:r>
            <w:r>
              <w:rPr>
                <w:sz w:val="28"/>
                <w:szCs w:val="28"/>
              </w:rPr>
              <w:t xml:space="preserve"> </w:t>
            </w:r>
            <w:r w:rsidRPr="003D4F64">
              <w:rPr>
                <w:sz w:val="28"/>
                <w:szCs w:val="28"/>
              </w:rPr>
              <w:t>«Сказки по ОБЖ»</w:t>
            </w:r>
            <w:r w:rsidR="00485528">
              <w:rPr>
                <w:sz w:val="28"/>
                <w:szCs w:val="28"/>
              </w:rPr>
              <w:t>, «Волк и семеро козлят»; «</w:t>
            </w:r>
            <w:proofErr w:type="spellStart"/>
            <w:r w:rsidR="00485528">
              <w:rPr>
                <w:sz w:val="28"/>
                <w:szCs w:val="28"/>
              </w:rPr>
              <w:t>Мойдодыр</w:t>
            </w:r>
            <w:proofErr w:type="spellEnd"/>
            <w:r w:rsidR="00485528">
              <w:rPr>
                <w:sz w:val="28"/>
                <w:szCs w:val="28"/>
              </w:rPr>
              <w:t>».</w:t>
            </w:r>
          </w:p>
          <w:p w:rsidR="005A6092" w:rsidRDefault="005A6092" w:rsidP="005A609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Физическое развитие:</w:t>
            </w:r>
          </w:p>
          <w:p w:rsidR="003D4F64" w:rsidRPr="003D4F64" w:rsidRDefault="003D4F64" w:rsidP="005A60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подвижных игр: «Воробушки и автомобиль», </w:t>
            </w:r>
            <w:r w:rsidR="00485528">
              <w:rPr>
                <w:sz w:val="28"/>
                <w:szCs w:val="28"/>
              </w:rPr>
              <w:t>«Солнышко и дождик»; «Мы шоферы»; «Огонь в очаге», «Топаем-Хлопаем».</w:t>
            </w:r>
          </w:p>
          <w:p w:rsidR="005A6092" w:rsidRDefault="005A6092" w:rsidP="005A609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Социально-коммуникативное:</w:t>
            </w:r>
          </w:p>
          <w:p w:rsidR="003D4F64" w:rsidRPr="003D4F64" w:rsidRDefault="003D4F64" w:rsidP="005A60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Сюжетно-ролевые игры и игровые ситуации: «Мы тушим пожар»; «Водители и пешеходы»</w:t>
            </w:r>
            <w:r w:rsidR="00485528">
              <w:rPr>
                <w:sz w:val="28"/>
                <w:szCs w:val="28"/>
              </w:rPr>
              <w:t>; «С чем можно играть, а с чем нельзя»; «В гостях у Айболита»; «Больница».</w:t>
            </w:r>
          </w:p>
          <w:p w:rsidR="003D4F64" w:rsidRPr="003D4F64" w:rsidRDefault="003D4F64" w:rsidP="005A6092">
            <w:pPr>
              <w:rPr>
                <w:sz w:val="28"/>
                <w:szCs w:val="28"/>
              </w:rPr>
            </w:pPr>
            <w:r w:rsidRPr="003D4F64">
              <w:rPr>
                <w:sz w:val="28"/>
                <w:szCs w:val="28"/>
              </w:rPr>
              <w:lastRenderedPageBreak/>
              <w:t>Дидактическая игра «Разрешено – запрещено»</w:t>
            </w:r>
            <w:r w:rsidR="00485528">
              <w:rPr>
                <w:sz w:val="28"/>
                <w:szCs w:val="28"/>
              </w:rPr>
              <w:t>; «Светофор».</w:t>
            </w:r>
          </w:p>
          <w:p w:rsidR="005A6092" w:rsidRDefault="005A6092" w:rsidP="005A609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Художественно-эстетическое:</w:t>
            </w:r>
          </w:p>
          <w:p w:rsidR="003D4F64" w:rsidRPr="00485528" w:rsidRDefault="003D4F64" w:rsidP="00485528">
            <w:pPr>
              <w:pStyle w:val="a4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485528">
              <w:rPr>
                <w:sz w:val="28"/>
                <w:szCs w:val="28"/>
              </w:rPr>
              <w:t>НОД по изобразительной деятельности «Красный, желтый, зеленый»</w:t>
            </w:r>
            <w:r w:rsidR="00485528" w:rsidRPr="00485528">
              <w:rPr>
                <w:sz w:val="28"/>
                <w:szCs w:val="28"/>
              </w:rPr>
              <w:t>;</w:t>
            </w:r>
          </w:p>
          <w:p w:rsidR="00A5076D" w:rsidRDefault="00485528" w:rsidP="00A5076D">
            <w:pPr>
              <w:pStyle w:val="a4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485528">
              <w:rPr>
                <w:sz w:val="28"/>
                <w:szCs w:val="28"/>
              </w:rPr>
              <w:t>НОД по изобразительной деятельности (аппликация) «Пожарная машина»</w:t>
            </w:r>
            <w:r>
              <w:rPr>
                <w:sz w:val="28"/>
                <w:szCs w:val="28"/>
              </w:rPr>
              <w:t>.</w:t>
            </w:r>
          </w:p>
          <w:p w:rsidR="00A5076D" w:rsidRDefault="00A5076D" w:rsidP="00A507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этап. Заключительный.</w:t>
            </w:r>
          </w:p>
          <w:p w:rsidR="00A5076D" w:rsidRDefault="00A5076D" w:rsidP="00A507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Обработка и оформление материалов проекта.</w:t>
            </w:r>
          </w:p>
          <w:p w:rsidR="00A5076D" w:rsidRPr="00A5076D" w:rsidRDefault="00A5076D" w:rsidP="00A507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фотовыставки: «Азбука безопасности»</w:t>
            </w:r>
          </w:p>
        </w:tc>
      </w:tr>
      <w:tr w:rsidR="00F44925" w:rsidTr="00F44925">
        <w:tc>
          <w:tcPr>
            <w:tcW w:w="2405" w:type="dxa"/>
          </w:tcPr>
          <w:p w:rsidR="00F44925" w:rsidRDefault="00F44925" w:rsidP="00F4492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Итоги проекта</w:t>
            </w:r>
          </w:p>
        </w:tc>
        <w:tc>
          <w:tcPr>
            <w:tcW w:w="6940" w:type="dxa"/>
          </w:tcPr>
          <w:p w:rsidR="00F44925" w:rsidRDefault="00A5076D" w:rsidP="00A507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Результат:</w:t>
            </w:r>
          </w:p>
          <w:p w:rsidR="00A5076D" w:rsidRDefault="00A5076D" w:rsidP="00A5076D">
            <w:pPr>
              <w:pStyle w:val="a4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имеют представления о </w:t>
            </w:r>
            <w:proofErr w:type="gramStart"/>
            <w:r>
              <w:rPr>
                <w:sz w:val="28"/>
                <w:szCs w:val="28"/>
              </w:rPr>
              <w:t>том</w:t>
            </w:r>
            <w:proofErr w:type="gramEnd"/>
            <w:r>
              <w:rPr>
                <w:sz w:val="28"/>
                <w:szCs w:val="28"/>
              </w:rPr>
              <w:t xml:space="preserve"> как</w:t>
            </w:r>
            <w:r w:rsidRPr="00A5076D">
              <w:rPr>
                <w:sz w:val="28"/>
                <w:szCs w:val="28"/>
              </w:rPr>
              <w:t xml:space="preserve"> применять на практике правила безопасного поведения в окружающей действительности. </w:t>
            </w:r>
          </w:p>
          <w:p w:rsidR="00A5076D" w:rsidRDefault="00A5076D" w:rsidP="00A5076D">
            <w:pPr>
              <w:pStyle w:val="a4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Имеют</w:t>
            </w:r>
            <w:r w:rsidRPr="00A5076D">
              <w:rPr>
                <w:sz w:val="28"/>
                <w:szCs w:val="28"/>
              </w:rPr>
              <w:t xml:space="preserve"> простейшие представления о мероприятиях, направленных на укрепление и сохранение здоровья.</w:t>
            </w:r>
          </w:p>
          <w:p w:rsidR="00A5076D" w:rsidRDefault="00A5076D" w:rsidP="00A507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Продукт: Фотовыставка «Азбука безопасности»</w:t>
            </w:r>
          </w:p>
          <w:p w:rsidR="00A5076D" w:rsidRPr="00A5076D" w:rsidRDefault="00A5076D" w:rsidP="00A5076D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F44925" w:rsidRPr="00F44925" w:rsidRDefault="00F44925" w:rsidP="00F44925">
      <w:pPr>
        <w:ind w:left="-709"/>
        <w:jc w:val="center"/>
        <w:rPr>
          <w:sz w:val="28"/>
          <w:szCs w:val="28"/>
        </w:rPr>
      </w:pPr>
    </w:p>
    <w:sectPr w:rsidR="00F44925" w:rsidRPr="00F44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44454"/>
    <w:multiLevelType w:val="hybridMultilevel"/>
    <w:tmpl w:val="5EE4D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B2F83"/>
    <w:multiLevelType w:val="hybridMultilevel"/>
    <w:tmpl w:val="D6808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AE73A8"/>
    <w:multiLevelType w:val="hybridMultilevel"/>
    <w:tmpl w:val="B0460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290"/>
    <w:rsid w:val="00097290"/>
    <w:rsid w:val="003D4F64"/>
    <w:rsid w:val="00485528"/>
    <w:rsid w:val="005A6092"/>
    <w:rsid w:val="00762F98"/>
    <w:rsid w:val="00A5076D"/>
    <w:rsid w:val="00F44925"/>
    <w:rsid w:val="00FD5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7A026"/>
  <w15:chartTrackingRefBased/>
  <w15:docId w15:val="{E0DB51F2-52D6-4E95-8225-9F7F371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44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A609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07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507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cp:lastPrinted>2021-11-16T02:34:00Z</cp:lastPrinted>
  <dcterms:created xsi:type="dcterms:W3CDTF">2021-11-16T01:45:00Z</dcterms:created>
  <dcterms:modified xsi:type="dcterms:W3CDTF">2021-11-16T02:36:00Z</dcterms:modified>
</cp:coreProperties>
</file>