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8E16" w14:textId="385CE985" w:rsidR="00E4576D" w:rsidRDefault="00E4576D" w:rsidP="00FE04DA">
      <w:pPr>
        <w:spacing w:before="100" w:beforeAutospacing="1" w:after="100" w:afterAutospacing="1" w:line="360" w:lineRule="auto"/>
        <w:contextualSpacing/>
        <w:jc w:val="both"/>
        <w:rPr>
          <w:rFonts w:cstheme="minorHAnsi"/>
          <w:b/>
          <w:bCs/>
        </w:rPr>
      </w:pPr>
      <w:r w:rsidRPr="00626BEF">
        <w:rPr>
          <w:rFonts w:ascii="Arial" w:hAnsi="Arial" w:cs="Arial"/>
          <w:color w:val="000000" w:themeColor="text1"/>
          <w:sz w:val="20"/>
        </w:rPr>
        <w:drawing>
          <wp:anchor distT="0" distB="0" distL="114300" distR="114300" simplePos="0" relativeHeight="251659264" behindDoc="0" locked="0" layoutInCell="1" allowOverlap="1" wp14:anchorId="1BCBBABA" wp14:editId="49B06291">
            <wp:simplePos x="0" y="0"/>
            <wp:positionH relativeFrom="margin">
              <wp:posOffset>3873500</wp:posOffset>
            </wp:positionH>
            <wp:positionV relativeFrom="paragraph">
              <wp:posOffset>-450850</wp:posOffset>
            </wp:positionV>
            <wp:extent cx="2430731" cy="777240"/>
            <wp:effectExtent l="0" t="0" r="8255"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430731" cy="777240"/>
                    </a:xfrm>
                    <a:prstGeom prst="rect">
                      <a:avLst/>
                    </a:prstGeom>
                  </pic:spPr>
                </pic:pic>
              </a:graphicData>
            </a:graphic>
            <wp14:sizeRelH relativeFrom="page">
              <wp14:pctWidth>0</wp14:pctWidth>
            </wp14:sizeRelH>
            <wp14:sizeRelV relativeFrom="page">
              <wp14:pctHeight>0</wp14:pctHeight>
            </wp14:sizeRelV>
          </wp:anchor>
        </w:drawing>
      </w:r>
    </w:p>
    <w:p w14:paraId="5AF698A2" w14:textId="76492CE4" w:rsidR="00E4576D" w:rsidRDefault="00E4576D" w:rsidP="00FE04DA">
      <w:pPr>
        <w:spacing w:before="100" w:beforeAutospacing="1" w:after="100" w:afterAutospacing="1" w:line="360" w:lineRule="auto"/>
        <w:contextualSpacing/>
        <w:jc w:val="both"/>
        <w:rPr>
          <w:rFonts w:cstheme="minorHAnsi"/>
          <w:b/>
          <w:bCs/>
        </w:rPr>
      </w:pPr>
    </w:p>
    <w:p w14:paraId="5A9F5728" w14:textId="384B35D4" w:rsidR="001E7F5B" w:rsidRPr="00FE04DA" w:rsidRDefault="00ED1A41" w:rsidP="00E4576D">
      <w:pPr>
        <w:spacing w:before="100" w:beforeAutospacing="1" w:after="100" w:afterAutospacing="1" w:line="360" w:lineRule="auto"/>
        <w:contextualSpacing/>
        <w:jc w:val="center"/>
        <w:rPr>
          <w:rFonts w:cstheme="minorHAnsi"/>
          <w:b/>
          <w:bCs/>
        </w:rPr>
      </w:pPr>
      <w:r w:rsidRPr="00FE04DA">
        <w:rPr>
          <w:rFonts w:cstheme="minorHAnsi"/>
          <w:b/>
          <w:bCs/>
        </w:rPr>
        <w:t>Livret pédagogique D</w:t>
      </w:r>
      <w:r w:rsidR="001E7F5B" w:rsidRPr="00FE04DA">
        <w:rPr>
          <w:rFonts w:cstheme="minorHAnsi"/>
          <w:b/>
          <w:bCs/>
        </w:rPr>
        <w:t>iplôme Universitaire « Entrée dans le métier »</w:t>
      </w:r>
    </w:p>
    <w:p w14:paraId="1FA2C54C" w14:textId="387A5A70" w:rsidR="00ED1A41" w:rsidRPr="00FE04DA" w:rsidRDefault="00ED1A41" w:rsidP="00E4576D">
      <w:pPr>
        <w:spacing w:before="100" w:beforeAutospacing="1" w:after="100" w:afterAutospacing="1" w:line="360" w:lineRule="auto"/>
        <w:contextualSpacing/>
        <w:jc w:val="center"/>
        <w:rPr>
          <w:rFonts w:cstheme="minorHAnsi"/>
          <w:b/>
          <w:bCs/>
        </w:rPr>
      </w:pPr>
      <w:r w:rsidRPr="00FE04DA">
        <w:rPr>
          <w:rFonts w:cstheme="minorHAnsi"/>
          <w:b/>
          <w:bCs/>
        </w:rPr>
        <w:t>2023-2024</w:t>
      </w:r>
    </w:p>
    <w:p w14:paraId="7E7FB599" w14:textId="77777777" w:rsidR="00ED1A41" w:rsidRPr="00FE04DA" w:rsidRDefault="00ED1A41" w:rsidP="00FE04DA">
      <w:pPr>
        <w:spacing w:before="100" w:beforeAutospacing="1" w:after="100" w:afterAutospacing="1" w:line="360" w:lineRule="auto"/>
        <w:contextualSpacing/>
        <w:jc w:val="both"/>
        <w:rPr>
          <w:rFonts w:cstheme="minorHAnsi"/>
        </w:rPr>
      </w:pPr>
    </w:p>
    <w:p w14:paraId="31B3BE4C" w14:textId="27CBBB0D" w:rsidR="002764A9" w:rsidRPr="00FE04DA" w:rsidRDefault="002764A9" w:rsidP="00FE04DA">
      <w:pPr>
        <w:spacing w:before="100" w:beforeAutospacing="1" w:after="100" w:afterAutospacing="1" w:line="360" w:lineRule="auto"/>
        <w:contextualSpacing/>
        <w:jc w:val="both"/>
        <w:rPr>
          <w:rFonts w:cstheme="minorHAnsi"/>
          <w:b/>
          <w:bCs/>
        </w:rPr>
      </w:pPr>
      <w:r w:rsidRPr="00FE04DA">
        <w:rPr>
          <w:rFonts w:cstheme="minorHAnsi"/>
          <w:b/>
          <w:bCs/>
        </w:rPr>
        <w:t>Responsable :</w:t>
      </w:r>
    </w:p>
    <w:p w14:paraId="4B851AE0" w14:textId="77187F8F" w:rsidR="002764A9" w:rsidRPr="00FE04DA" w:rsidRDefault="002764A9" w:rsidP="00FE04DA">
      <w:pPr>
        <w:spacing w:before="100" w:beforeAutospacing="1" w:after="100" w:afterAutospacing="1" w:line="360" w:lineRule="auto"/>
        <w:contextualSpacing/>
        <w:jc w:val="both"/>
        <w:rPr>
          <w:rFonts w:cstheme="minorHAnsi"/>
        </w:rPr>
      </w:pPr>
      <w:r w:rsidRPr="00FE04DA">
        <w:rPr>
          <w:rFonts w:cstheme="minorHAnsi"/>
        </w:rPr>
        <w:t>Fanny De La Haye</w:t>
      </w:r>
    </w:p>
    <w:p w14:paraId="6929F678" w14:textId="77445E6D" w:rsidR="002764A9" w:rsidRPr="00FE04DA" w:rsidRDefault="002764A9" w:rsidP="00FE04DA">
      <w:pPr>
        <w:spacing w:before="100" w:beforeAutospacing="1" w:after="100" w:afterAutospacing="1" w:line="360" w:lineRule="auto"/>
        <w:contextualSpacing/>
        <w:jc w:val="both"/>
        <w:rPr>
          <w:rFonts w:cstheme="minorHAnsi"/>
        </w:rPr>
      </w:pPr>
      <w:r w:rsidRPr="00FE04DA">
        <w:rPr>
          <w:rFonts w:cstheme="minorHAnsi"/>
        </w:rPr>
        <w:t>Maîtresse de Conférences en Psychologie Cognitive</w:t>
      </w:r>
    </w:p>
    <w:p w14:paraId="0CF016F8" w14:textId="3B0CAA3D" w:rsidR="002764A9" w:rsidRPr="00FE04DA" w:rsidRDefault="002764A9" w:rsidP="00FE04DA">
      <w:pPr>
        <w:spacing w:before="100" w:beforeAutospacing="1" w:after="100" w:afterAutospacing="1" w:line="360" w:lineRule="auto"/>
        <w:contextualSpacing/>
        <w:jc w:val="both"/>
        <w:rPr>
          <w:rFonts w:cstheme="minorHAnsi"/>
        </w:rPr>
      </w:pPr>
      <w:proofErr w:type="spellStart"/>
      <w:r w:rsidRPr="00FE04DA">
        <w:rPr>
          <w:rFonts w:cstheme="minorHAnsi"/>
        </w:rPr>
        <w:t>Inspé</w:t>
      </w:r>
      <w:proofErr w:type="spellEnd"/>
      <w:r w:rsidRPr="00FE04DA">
        <w:rPr>
          <w:rFonts w:cstheme="minorHAnsi"/>
        </w:rPr>
        <w:t xml:space="preserve"> de Nouméa</w:t>
      </w:r>
    </w:p>
    <w:p w14:paraId="408DE48E" w14:textId="78FB1B4A" w:rsidR="002764A9" w:rsidRPr="00FE04DA" w:rsidRDefault="002764A9" w:rsidP="00FE04DA">
      <w:pPr>
        <w:spacing w:before="100" w:beforeAutospacing="1" w:after="100" w:afterAutospacing="1" w:line="360" w:lineRule="auto"/>
        <w:contextualSpacing/>
        <w:jc w:val="both"/>
        <w:rPr>
          <w:rFonts w:cstheme="minorHAnsi"/>
        </w:rPr>
      </w:pPr>
      <w:r w:rsidRPr="00FE04DA">
        <w:rPr>
          <w:rFonts w:cstheme="minorHAnsi"/>
        </w:rPr>
        <w:t>Contact : fanny.de_la_haye@unc.nc</w:t>
      </w:r>
    </w:p>
    <w:p w14:paraId="05CB16B0" w14:textId="77777777" w:rsidR="002764A9" w:rsidRPr="00FE04DA" w:rsidRDefault="002764A9" w:rsidP="00FE04DA">
      <w:pPr>
        <w:spacing w:before="100" w:beforeAutospacing="1" w:after="100" w:afterAutospacing="1" w:line="360" w:lineRule="auto"/>
        <w:contextualSpacing/>
        <w:jc w:val="both"/>
        <w:rPr>
          <w:rFonts w:cstheme="minorHAnsi"/>
          <w:b/>
          <w:bCs/>
        </w:rPr>
      </w:pPr>
    </w:p>
    <w:p w14:paraId="2D8431FC" w14:textId="3111A36C" w:rsidR="00FE04DA" w:rsidRPr="00FE04DA" w:rsidRDefault="00FE04DA" w:rsidP="00FE04DA">
      <w:pPr>
        <w:spacing w:before="100" w:beforeAutospacing="1" w:after="100" w:afterAutospacing="1" w:line="360" w:lineRule="auto"/>
        <w:contextualSpacing/>
        <w:jc w:val="both"/>
        <w:rPr>
          <w:rFonts w:cstheme="minorHAnsi"/>
          <w:b/>
          <w:bCs/>
        </w:rPr>
      </w:pPr>
      <w:r w:rsidRPr="00FE04DA">
        <w:rPr>
          <w:rFonts w:cstheme="minorHAnsi"/>
          <w:b/>
          <w:bCs/>
        </w:rPr>
        <w:t>Principes généraux d’organisation de la formation des lauréats stagiaires à temps complet</w:t>
      </w:r>
    </w:p>
    <w:p w14:paraId="31BA3DC6"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Lauréats affectés à temps complet en école ou établissement public local d'enseignement</w:t>
      </w:r>
    </w:p>
    <w:p w14:paraId="50E0A900"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Cette catégorie de stagiaires recouvre :</w:t>
      </w:r>
    </w:p>
    <w:p w14:paraId="55C03732"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 xml:space="preserve">a) les lauréats titulaires d'un master </w:t>
      </w:r>
      <w:proofErr w:type="spellStart"/>
      <w:r w:rsidRPr="00FE04DA">
        <w:rPr>
          <w:rFonts w:eastAsia="Times New Roman" w:cstheme="minorHAnsi"/>
          <w:kern w:val="0"/>
          <w:lang w:eastAsia="fr-FR"/>
          <w14:ligatures w14:val="none"/>
        </w:rPr>
        <w:t>Meef</w:t>
      </w:r>
      <w:proofErr w:type="spellEnd"/>
      <w:r w:rsidRPr="00FE04DA">
        <w:rPr>
          <w:rFonts w:eastAsia="Times New Roman" w:cstheme="minorHAnsi"/>
          <w:kern w:val="0"/>
          <w:lang w:eastAsia="fr-FR"/>
          <w14:ligatures w14:val="none"/>
        </w:rPr>
        <w:t> ;</w:t>
      </w:r>
    </w:p>
    <w:p w14:paraId="4A125CF8"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b) les lauréats d'un corps enseignant détachés dans un autre corps enseignant ;</w:t>
      </w:r>
    </w:p>
    <w:p w14:paraId="3D856DD6"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c) les lauréats titulaires d'un autre master ou dispensés de la détention d'un master et justifiant d'une expérience significative d'enseignement ou dans des fonctions d'éducation résultant de l'exercice, dans la discipline de leur recrutement, des fonctions dévolues aux membres des corps de personnels enseignants et d'éducation pendant une durée cumulée au moins égale à un an et demi d'équivalent temps plein au cours des trois années précédant leur nomination en qualité de stagiaire ;</w:t>
      </w:r>
    </w:p>
    <w:p w14:paraId="42D3791E"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d) les lauréats justifiant d'un titre ou diplôme les qualifiant pour enseigner ou pour assurer des fonctions d'éducation. Conformément aux dispositions des décrets n° 98-304 du 17 avril 1998 et n° 2000-129 du 16 février 2000, ils peuvent bénéficier d'une dispense totale de la formation professionnelle. Ces stagiaires ayant déjà une qualification accomplissent le stage et sont évalués selon des modalités particulières prévues par les décrets susvisés.</w:t>
      </w:r>
    </w:p>
    <w:p w14:paraId="45DA4D96"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Ce dispositif, créé pour les ressortissants d'un État membre de la communauté européenne ou d'un autre État partie à l'accord sur l'espace économique européen, a été étendu aux lauréats des concours appartenant déjà à un corps enseignant. Seuls les détenteurs de titres ou diplôme qualifiant pour enseigner à un niveau équivalent à celui du corps de recrutement peuvent bénéficier de ce dispositif.</w:t>
      </w:r>
    </w:p>
    <w:p w14:paraId="62DF5D97"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Pour le stage en responsabilité, ils sont soumis à l'obligation réglementaire de service (ORS) du corps considéré, avec un crédit annuel obligatoire de 10 à 20 jours de formation adaptée à leurs besoins, défini par la commission académique. Lorsque cette formation intervient pendant un temps d'enseignement devant élève, les stagiaires bénéficient à ce titre et automatiquement d'autorisations d'absence. Ces 10 à 20 jours sont dédiés à la formation, à l'exclusion de toute autre activité organisée sur le lieu d'affectation.</w:t>
      </w:r>
    </w:p>
    <w:p w14:paraId="2E164B7D"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lastRenderedPageBreak/>
        <w:t>Cette formation est mise en œuvre de manière conjointe et concertée, sous l'autorité du recteur, par les instituts nationaux supérieurs du professorat et de l'éducation (</w:t>
      </w:r>
      <w:proofErr w:type="spellStart"/>
      <w:r w:rsidRPr="00FE04DA">
        <w:rPr>
          <w:rFonts w:eastAsia="Times New Roman" w:cstheme="minorHAnsi"/>
          <w:kern w:val="0"/>
          <w:lang w:eastAsia="fr-FR"/>
          <w14:ligatures w14:val="none"/>
        </w:rPr>
        <w:t>Inspé</w:t>
      </w:r>
      <w:proofErr w:type="spellEnd"/>
      <w:r w:rsidRPr="00FE04DA">
        <w:rPr>
          <w:rFonts w:eastAsia="Times New Roman" w:cstheme="minorHAnsi"/>
          <w:kern w:val="0"/>
          <w:lang w:eastAsia="fr-FR"/>
          <w14:ligatures w14:val="none"/>
        </w:rPr>
        <w:t>) et par les écoles académiques de la formation continue (EAFC).</w:t>
      </w:r>
    </w:p>
    <w:p w14:paraId="285AC7E3" w14:textId="77777777" w:rsidR="00FE04DA" w:rsidRPr="00FE04DA" w:rsidRDefault="00FE04DA" w:rsidP="00FE04DA">
      <w:pPr>
        <w:spacing w:before="100" w:beforeAutospacing="1" w:after="100" w:afterAutospacing="1" w:line="240" w:lineRule="auto"/>
        <w:jc w:val="both"/>
        <w:rPr>
          <w:rFonts w:eastAsia="Times New Roman" w:cstheme="minorHAnsi"/>
          <w:kern w:val="0"/>
          <w:lang w:eastAsia="fr-FR"/>
          <w14:ligatures w14:val="none"/>
        </w:rPr>
      </w:pPr>
      <w:r w:rsidRPr="00FE04DA">
        <w:rPr>
          <w:rFonts w:eastAsia="Times New Roman" w:cstheme="minorHAnsi"/>
          <w:kern w:val="0"/>
          <w:lang w:eastAsia="fr-FR"/>
          <w14:ligatures w14:val="none"/>
        </w:rPr>
        <w:t xml:space="preserve">S'ils ne sont pas titulaires du master </w:t>
      </w:r>
      <w:proofErr w:type="spellStart"/>
      <w:r w:rsidRPr="00FE04DA">
        <w:rPr>
          <w:rFonts w:eastAsia="Times New Roman" w:cstheme="minorHAnsi"/>
          <w:kern w:val="0"/>
          <w:lang w:eastAsia="fr-FR"/>
          <w14:ligatures w14:val="none"/>
        </w:rPr>
        <w:t>Meef</w:t>
      </w:r>
      <w:proofErr w:type="spellEnd"/>
      <w:r w:rsidRPr="00FE04DA">
        <w:rPr>
          <w:rFonts w:eastAsia="Times New Roman" w:cstheme="minorHAnsi"/>
          <w:kern w:val="0"/>
          <w:lang w:eastAsia="fr-FR"/>
          <w14:ligatures w14:val="none"/>
        </w:rPr>
        <w:t>, les lauréats mentionnés aux b), c), d) doivent bénéficier de la formation initiale :</w:t>
      </w:r>
    </w:p>
    <w:p w14:paraId="3DB32243" w14:textId="77777777" w:rsidR="00FE04DA" w:rsidRPr="00FE04DA" w:rsidRDefault="00FE04DA" w:rsidP="00FE04DA">
      <w:pPr>
        <w:numPr>
          <w:ilvl w:val="0"/>
          <w:numId w:val="1"/>
        </w:numPr>
        <w:spacing w:before="100" w:beforeAutospacing="1" w:after="100" w:afterAutospacing="1" w:line="240" w:lineRule="auto"/>
        <w:jc w:val="both"/>
        <w:rPr>
          <w:rFonts w:eastAsia="Times New Roman" w:cstheme="minorHAnsi"/>
          <w:kern w:val="0"/>
          <w:lang w:eastAsia="fr-FR"/>
          <w14:ligatures w14:val="none"/>
        </w:rPr>
      </w:pPr>
      <w:proofErr w:type="gramStart"/>
      <w:r w:rsidRPr="00FE04DA">
        <w:rPr>
          <w:rFonts w:eastAsia="Times New Roman" w:cstheme="minorHAnsi"/>
          <w:kern w:val="0"/>
          <w:lang w:eastAsia="fr-FR"/>
          <w14:ligatures w14:val="none"/>
        </w:rPr>
        <w:t>à</w:t>
      </w:r>
      <w:proofErr w:type="gramEnd"/>
      <w:r w:rsidRPr="00FE04DA">
        <w:rPr>
          <w:rFonts w:eastAsia="Times New Roman" w:cstheme="minorHAnsi"/>
          <w:kern w:val="0"/>
          <w:lang w:eastAsia="fr-FR"/>
          <w14:ligatures w14:val="none"/>
        </w:rPr>
        <w:t xml:space="preserve"> la laïcité et aux valeurs de la République conformément à l'arrêté du 16 juillet 2021 fixant le cahier des charges relatif au continuum de formation obligatoire des personnels enseignants et d'éducation concernant la laïcité et les valeurs de la République ;</w:t>
      </w:r>
    </w:p>
    <w:p w14:paraId="1C36332B" w14:textId="77777777" w:rsidR="00FE04DA" w:rsidRPr="00FE04DA" w:rsidRDefault="00FE04DA" w:rsidP="00FE04DA">
      <w:pPr>
        <w:numPr>
          <w:ilvl w:val="0"/>
          <w:numId w:val="1"/>
        </w:numPr>
        <w:spacing w:before="100" w:beforeAutospacing="1" w:after="100" w:afterAutospacing="1" w:line="240" w:lineRule="auto"/>
        <w:jc w:val="both"/>
        <w:rPr>
          <w:rFonts w:eastAsia="Times New Roman" w:cstheme="minorHAnsi"/>
          <w:kern w:val="0"/>
          <w:lang w:eastAsia="fr-FR"/>
          <w14:ligatures w14:val="none"/>
        </w:rPr>
      </w:pPr>
      <w:proofErr w:type="gramStart"/>
      <w:r w:rsidRPr="00FE04DA">
        <w:rPr>
          <w:rFonts w:eastAsia="Times New Roman" w:cstheme="minorHAnsi"/>
          <w:kern w:val="0"/>
          <w:lang w:eastAsia="fr-FR"/>
          <w14:ligatures w14:val="none"/>
        </w:rPr>
        <w:t>à</w:t>
      </w:r>
      <w:proofErr w:type="gramEnd"/>
      <w:r w:rsidRPr="00FE04DA">
        <w:rPr>
          <w:rFonts w:eastAsia="Times New Roman" w:cstheme="minorHAnsi"/>
          <w:kern w:val="0"/>
          <w:lang w:eastAsia="fr-FR"/>
          <w14:ligatures w14:val="none"/>
        </w:rPr>
        <w:t xml:space="preserve"> la scolarisation des élèves à besoins éducatifs particuliers, conformément à l'arrêté du 25 novembre 2020 fixant le cahier des charges relatif aux contenus de la formation initiale spécifique pour les étudiants ou fonctionnaires stagiaires se destinant aux métiers du professorat et de l'éducation concernant la scolarisation des élèves à besoins éducatifs particuliers ;</w:t>
      </w:r>
    </w:p>
    <w:p w14:paraId="6655AF64" w14:textId="77777777" w:rsidR="00FE04DA" w:rsidRPr="00FE04DA" w:rsidRDefault="00FE04DA" w:rsidP="00FE04DA">
      <w:pPr>
        <w:numPr>
          <w:ilvl w:val="0"/>
          <w:numId w:val="1"/>
        </w:numPr>
        <w:spacing w:before="100" w:beforeAutospacing="1" w:after="100" w:afterAutospacing="1" w:line="240" w:lineRule="auto"/>
        <w:jc w:val="both"/>
        <w:rPr>
          <w:rFonts w:eastAsia="Times New Roman" w:cstheme="minorHAnsi"/>
          <w:kern w:val="0"/>
          <w:lang w:eastAsia="fr-FR"/>
          <w14:ligatures w14:val="none"/>
        </w:rPr>
      </w:pPr>
      <w:proofErr w:type="gramStart"/>
      <w:r w:rsidRPr="00FE04DA">
        <w:rPr>
          <w:rFonts w:eastAsia="Times New Roman" w:cstheme="minorHAnsi"/>
          <w:kern w:val="0"/>
          <w:lang w:eastAsia="fr-FR"/>
          <w14:ligatures w14:val="none"/>
        </w:rPr>
        <w:t>à</w:t>
      </w:r>
      <w:proofErr w:type="gramEnd"/>
      <w:r w:rsidRPr="00FE04DA">
        <w:rPr>
          <w:rFonts w:eastAsia="Times New Roman" w:cstheme="minorHAnsi"/>
          <w:kern w:val="0"/>
          <w:lang w:eastAsia="fr-FR"/>
          <w14:ligatures w14:val="none"/>
        </w:rPr>
        <w:t xml:space="preserve"> l'égalité filles-garçons conformément aux orientations définies par le ministre chargé de l'éducation nationale.</w:t>
      </w:r>
    </w:p>
    <w:p w14:paraId="3BBD1B52" w14:textId="579838E2" w:rsidR="00ED1A41" w:rsidRPr="00FE04DA" w:rsidRDefault="00ED1A41" w:rsidP="00FE04DA">
      <w:pPr>
        <w:spacing w:before="100" w:beforeAutospacing="1" w:after="100" w:afterAutospacing="1" w:line="360" w:lineRule="auto"/>
        <w:contextualSpacing/>
        <w:jc w:val="both"/>
        <w:rPr>
          <w:rFonts w:cstheme="minorHAnsi"/>
          <w:b/>
          <w:bCs/>
        </w:rPr>
      </w:pPr>
      <w:r w:rsidRPr="00FE04DA">
        <w:rPr>
          <w:rFonts w:cstheme="minorHAnsi"/>
          <w:b/>
          <w:bCs/>
        </w:rPr>
        <w:t>Semestre 1</w:t>
      </w:r>
    </w:p>
    <w:p w14:paraId="21609482" w14:textId="77777777" w:rsidR="00ED1A41" w:rsidRPr="00FE04DA" w:rsidRDefault="00ED1A41" w:rsidP="00FE04DA">
      <w:pPr>
        <w:spacing w:before="100" w:beforeAutospacing="1" w:after="100" w:afterAutospacing="1" w:line="360" w:lineRule="auto"/>
        <w:contextualSpacing/>
        <w:jc w:val="both"/>
        <w:rPr>
          <w:rFonts w:eastAsia="Times New Roman" w:cstheme="minorHAnsi"/>
          <w:b/>
          <w:bCs/>
          <w:color w:val="000000"/>
          <w:kern w:val="0"/>
          <w:lang w:eastAsia="fr-FR"/>
          <w14:ligatures w14:val="none"/>
        </w:rPr>
      </w:pPr>
      <w:r w:rsidRPr="00FE04DA">
        <w:rPr>
          <w:rFonts w:eastAsia="Times New Roman" w:cstheme="minorHAnsi"/>
          <w:b/>
          <w:bCs/>
          <w:color w:val="000000"/>
          <w:kern w:val="0"/>
          <w:lang w:eastAsia="fr-FR"/>
          <w14:ligatures w14:val="none"/>
        </w:rPr>
        <w:t>UE1 LTC Agir au sein de la communauté éducative et du service public de l'éducation nationale</w:t>
      </w:r>
    </w:p>
    <w:p w14:paraId="112DF734" w14:textId="7C77A882"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École inclusive (pour non MEEF)</w:t>
      </w:r>
      <w:r w:rsidR="00855619" w:rsidRPr="00FE04DA">
        <w:rPr>
          <w:rFonts w:eastAsia="Times New Roman" w:cstheme="minorHAnsi"/>
          <w:color w:val="000000"/>
          <w:kern w:val="0"/>
          <w:lang w:eastAsia="fr-FR"/>
          <w14:ligatures w14:val="none"/>
        </w:rPr>
        <w:t xml:space="preserve"> : 2h CM, 3h TD : Henri </w:t>
      </w:r>
      <w:proofErr w:type="spellStart"/>
      <w:r w:rsidR="00855619" w:rsidRPr="00FE04DA">
        <w:rPr>
          <w:rFonts w:eastAsia="Times New Roman" w:cstheme="minorHAnsi"/>
          <w:color w:val="000000"/>
          <w:kern w:val="0"/>
          <w:lang w:eastAsia="fr-FR"/>
          <w14:ligatures w14:val="none"/>
        </w:rPr>
        <w:t>Matsuda</w:t>
      </w:r>
      <w:proofErr w:type="spellEnd"/>
      <w:r w:rsidR="002764A9" w:rsidRPr="00FE04DA">
        <w:rPr>
          <w:rFonts w:eastAsia="Times New Roman" w:cstheme="minorHAnsi"/>
          <w:color w:val="000000"/>
          <w:kern w:val="0"/>
          <w:lang w:eastAsia="fr-FR"/>
          <w14:ligatures w14:val="none"/>
        </w:rPr>
        <w:t xml:space="preserve"> (Vice-Rectorat Nouvelle-Calédonie) : </w:t>
      </w:r>
      <w:proofErr w:type="spellStart"/>
      <w:proofErr w:type="gramStart"/>
      <w:r w:rsidR="002764A9" w:rsidRPr="00FE04DA">
        <w:rPr>
          <w:rFonts w:eastAsia="Times New Roman" w:cstheme="minorHAnsi"/>
          <w:color w:val="000000"/>
          <w:kern w:val="0"/>
          <w:lang w:eastAsia="fr-FR"/>
          <w14:ligatures w14:val="none"/>
        </w:rPr>
        <w:t>henri.matsuda</w:t>
      </w:r>
      <w:proofErr w:type="spellEnd"/>
      <w:proofErr w:type="gramEnd"/>
    </w:p>
    <w:tbl>
      <w:tblPr>
        <w:tblStyle w:val="Grilledutableau"/>
        <w:tblW w:w="9067" w:type="dxa"/>
        <w:tblLook w:val="04A0" w:firstRow="1" w:lastRow="0" w:firstColumn="1" w:lastColumn="0" w:noHBand="0" w:noVBand="1"/>
      </w:tblPr>
      <w:tblGrid>
        <w:gridCol w:w="4390"/>
        <w:gridCol w:w="1722"/>
        <w:gridCol w:w="829"/>
        <w:gridCol w:w="2126"/>
      </w:tblGrid>
      <w:tr w:rsidR="00E15D40" w:rsidRPr="00FE04DA" w14:paraId="6048EA26" w14:textId="77777777" w:rsidTr="002764A9">
        <w:tc>
          <w:tcPr>
            <w:tcW w:w="4390" w:type="dxa"/>
          </w:tcPr>
          <w:p w14:paraId="1F36ABE9" w14:textId="77777777" w:rsidR="00E15D40" w:rsidRPr="00FE04DA" w:rsidRDefault="00E15D40" w:rsidP="00FE04DA">
            <w:pPr>
              <w:jc w:val="both"/>
              <w:rPr>
                <w:rFonts w:cstheme="minorHAnsi"/>
              </w:rPr>
            </w:pPr>
            <w:r w:rsidRPr="00FE04DA">
              <w:rPr>
                <w:rFonts w:cstheme="minorHAnsi"/>
              </w:rPr>
              <w:t>Présentation historique de l’école inclusive.</w:t>
            </w:r>
          </w:p>
        </w:tc>
        <w:tc>
          <w:tcPr>
            <w:tcW w:w="1722" w:type="dxa"/>
          </w:tcPr>
          <w:p w14:paraId="0F6DD135" w14:textId="77777777" w:rsidR="00E15D40" w:rsidRPr="00FE04DA" w:rsidRDefault="00E15D40" w:rsidP="00FE04DA">
            <w:pPr>
              <w:jc w:val="both"/>
              <w:rPr>
                <w:rFonts w:cstheme="minorHAnsi"/>
              </w:rPr>
            </w:pPr>
            <w:r w:rsidRPr="00FE04DA">
              <w:rPr>
                <w:rFonts w:cstheme="minorHAnsi"/>
              </w:rPr>
              <w:t xml:space="preserve">Henri </w:t>
            </w:r>
            <w:proofErr w:type="spellStart"/>
            <w:r w:rsidRPr="00FE04DA">
              <w:rPr>
                <w:rFonts w:cstheme="minorHAnsi"/>
              </w:rPr>
              <w:t>Matsuda</w:t>
            </w:r>
            <w:proofErr w:type="spellEnd"/>
          </w:p>
        </w:tc>
        <w:tc>
          <w:tcPr>
            <w:tcW w:w="829" w:type="dxa"/>
          </w:tcPr>
          <w:p w14:paraId="02FF9448" w14:textId="77777777" w:rsidR="00E15D40" w:rsidRPr="00FE04DA" w:rsidRDefault="00E15D40" w:rsidP="00FE04DA">
            <w:pPr>
              <w:jc w:val="both"/>
              <w:rPr>
                <w:rFonts w:cstheme="minorHAnsi"/>
              </w:rPr>
            </w:pPr>
            <w:r w:rsidRPr="00FE04DA">
              <w:rPr>
                <w:rFonts w:cstheme="minorHAnsi"/>
              </w:rPr>
              <w:t>2h CM</w:t>
            </w:r>
          </w:p>
        </w:tc>
        <w:tc>
          <w:tcPr>
            <w:tcW w:w="2126" w:type="dxa"/>
          </w:tcPr>
          <w:p w14:paraId="65F417FB" w14:textId="228FE90F" w:rsidR="00E15D40" w:rsidRPr="00FE04DA" w:rsidRDefault="00E15D40" w:rsidP="00FE04DA">
            <w:pPr>
              <w:jc w:val="both"/>
              <w:rPr>
                <w:rFonts w:cstheme="minorHAnsi"/>
              </w:rPr>
            </w:pPr>
          </w:p>
        </w:tc>
      </w:tr>
      <w:tr w:rsidR="00E15D40" w:rsidRPr="00FE04DA" w14:paraId="1B70C324" w14:textId="77777777" w:rsidTr="002764A9">
        <w:tc>
          <w:tcPr>
            <w:tcW w:w="4390" w:type="dxa"/>
          </w:tcPr>
          <w:p w14:paraId="684B9835" w14:textId="77777777" w:rsidR="00E15D40" w:rsidRPr="00FE04DA" w:rsidRDefault="00E15D40" w:rsidP="00FE04DA">
            <w:pPr>
              <w:jc w:val="both"/>
              <w:rPr>
                <w:rFonts w:cstheme="minorHAnsi"/>
              </w:rPr>
            </w:pPr>
            <w:r w:rsidRPr="00FE04DA">
              <w:rPr>
                <w:rFonts w:cstheme="minorHAnsi"/>
              </w:rPr>
              <w:t>De l’intégration à l’inclusion.</w:t>
            </w:r>
          </w:p>
          <w:p w14:paraId="371B1261" w14:textId="77777777" w:rsidR="00E15D40" w:rsidRPr="00FE04DA" w:rsidRDefault="00E15D40" w:rsidP="00FE04DA">
            <w:pPr>
              <w:jc w:val="both"/>
              <w:rPr>
                <w:rFonts w:cstheme="minorHAnsi"/>
              </w:rPr>
            </w:pPr>
            <w:r w:rsidRPr="00FE04DA">
              <w:rPr>
                <w:rFonts w:cstheme="minorHAnsi"/>
              </w:rPr>
              <w:t>Les principaux concepts de l’école inclusive : les notions de besoins, d’accessibilité et de compensation.</w:t>
            </w:r>
          </w:p>
        </w:tc>
        <w:tc>
          <w:tcPr>
            <w:tcW w:w="1722" w:type="dxa"/>
          </w:tcPr>
          <w:p w14:paraId="249CE703" w14:textId="77777777" w:rsidR="00E15D40" w:rsidRPr="00FE04DA" w:rsidRDefault="00E15D40" w:rsidP="00FE04DA">
            <w:pPr>
              <w:jc w:val="both"/>
              <w:rPr>
                <w:rFonts w:cstheme="minorHAnsi"/>
              </w:rPr>
            </w:pPr>
            <w:r w:rsidRPr="00FE04DA">
              <w:rPr>
                <w:rFonts w:cstheme="minorHAnsi"/>
              </w:rPr>
              <w:t xml:space="preserve">Henri </w:t>
            </w:r>
            <w:proofErr w:type="spellStart"/>
            <w:r w:rsidRPr="00FE04DA">
              <w:rPr>
                <w:rFonts w:cstheme="minorHAnsi"/>
              </w:rPr>
              <w:t>Matsuda</w:t>
            </w:r>
            <w:proofErr w:type="spellEnd"/>
          </w:p>
        </w:tc>
        <w:tc>
          <w:tcPr>
            <w:tcW w:w="829" w:type="dxa"/>
          </w:tcPr>
          <w:p w14:paraId="3257146A" w14:textId="0F77E05C" w:rsidR="00E15D40" w:rsidRPr="00FE04DA" w:rsidRDefault="00E15D40" w:rsidP="00FE04DA">
            <w:pPr>
              <w:jc w:val="both"/>
              <w:rPr>
                <w:rFonts w:cstheme="minorHAnsi"/>
              </w:rPr>
            </w:pPr>
            <w:r w:rsidRPr="00FE04DA">
              <w:rPr>
                <w:rFonts w:cstheme="minorHAnsi"/>
              </w:rPr>
              <w:t>3h TD</w:t>
            </w:r>
          </w:p>
        </w:tc>
        <w:tc>
          <w:tcPr>
            <w:tcW w:w="2126" w:type="dxa"/>
          </w:tcPr>
          <w:p w14:paraId="72CC1C90" w14:textId="05ECA8CA" w:rsidR="00E15D40" w:rsidRPr="00FE04DA" w:rsidRDefault="00E15D40" w:rsidP="00FE04DA">
            <w:pPr>
              <w:jc w:val="both"/>
              <w:rPr>
                <w:rFonts w:cstheme="minorHAnsi"/>
                <w:highlight w:val="yellow"/>
              </w:rPr>
            </w:pPr>
          </w:p>
        </w:tc>
      </w:tr>
    </w:tbl>
    <w:p w14:paraId="420D1267" w14:textId="77777777"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2B712D4E" w14:textId="25380B11"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Égalité filles/garçons (pour non MEEF)</w:t>
      </w:r>
      <w:r w:rsidR="00855619" w:rsidRPr="00FE04DA">
        <w:rPr>
          <w:rFonts w:eastAsia="Times New Roman" w:cstheme="minorHAnsi"/>
          <w:color w:val="000000"/>
          <w:kern w:val="0"/>
          <w:lang w:eastAsia="fr-FR"/>
          <w14:ligatures w14:val="none"/>
        </w:rPr>
        <w:t> : 2h CM, 3h TD : Sébastien Puech</w:t>
      </w:r>
      <w:r w:rsidR="002764A9" w:rsidRPr="00FE04DA">
        <w:rPr>
          <w:rFonts w:eastAsia="Times New Roman" w:cstheme="minorHAnsi"/>
          <w:color w:val="000000"/>
          <w:kern w:val="0"/>
          <w:lang w:eastAsia="fr-FR"/>
          <w14:ligatures w14:val="none"/>
        </w:rPr>
        <w:t xml:space="preserve"> (Conseiller Pédagogique IEP1, Nouméa) : sebastien.puech@ac-noumea.nc</w:t>
      </w:r>
    </w:p>
    <w:tbl>
      <w:tblPr>
        <w:tblStyle w:val="Grilledutableau"/>
        <w:tblW w:w="9067" w:type="dxa"/>
        <w:tblLook w:val="04A0" w:firstRow="1" w:lastRow="0" w:firstColumn="1" w:lastColumn="0" w:noHBand="0" w:noVBand="1"/>
      </w:tblPr>
      <w:tblGrid>
        <w:gridCol w:w="4390"/>
        <w:gridCol w:w="1722"/>
        <w:gridCol w:w="829"/>
        <w:gridCol w:w="2126"/>
      </w:tblGrid>
      <w:tr w:rsidR="002764A9" w:rsidRPr="00FE04DA" w14:paraId="4D309D1E" w14:textId="77777777" w:rsidTr="002764A9">
        <w:tc>
          <w:tcPr>
            <w:tcW w:w="4390" w:type="dxa"/>
          </w:tcPr>
          <w:p w14:paraId="4A3F4D53" w14:textId="2FAAD19A" w:rsidR="002764A9" w:rsidRPr="00FE04DA" w:rsidRDefault="002764A9" w:rsidP="00FE04DA">
            <w:pPr>
              <w:jc w:val="both"/>
              <w:rPr>
                <w:rFonts w:cstheme="minorHAnsi"/>
              </w:rPr>
            </w:pPr>
            <w:r w:rsidRPr="00FE04DA">
              <w:rPr>
                <w:rFonts w:eastAsia="Times New Roman" w:cstheme="minorHAnsi"/>
                <w:color w:val="000000"/>
                <w:kern w:val="0"/>
                <w:lang w:eastAsia="fr-FR"/>
                <w14:ligatures w14:val="none"/>
              </w:rPr>
              <w:t>Présentation des attentes et des objectifs : l’égalité filles-garçons dans le système scolaire, pourquoi ?</w:t>
            </w:r>
          </w:p>
          <w:p w14:paraId="5009E3CC" w14:textId="77777777" w:rsidR="002764A9" w:rsidRPr="00FE04DA" w:rsidRDefault="002764A9" w:rsidP="00FE04DA">
            <w:pPr>
              <w:jc w:val="both"/>
              <w:rPr>
                <w:rFonts w:cstheme="minorHAnsi"/>
              </w:rPr>
            </w:pPr>
            <w:r w:rsidRPr="00FE04DA">
              <w:rPr>
                <w:rFonts w:cstheme="minorHAnsi"/>
              </w:rPr>
              <w:t>Présentation historique de l’égalité filles-garçons.</w:t>
            </w:r>
          </w:p>
          <w:p w14:paraId="6AAE5451" w14:textId="4330ADC3" w:rsidR="002764A9" w:rsidRPr="00FE04DA" w:rsidRDefault="002764A9" w:rsidP="00FE04DA">
            <w:pPr>
              <w:jc w:val="both"/>
              <w:rPr>
                <w:rFonts w:cstheme="minorHAnsi"/>
              </w:rPr>
            </w:pPr>
            <w:r w:rsidRPr="00FE04DA">
              <w:rPr>
                <w:rFonts w:cstheme="minorHAnsi"/>
              </w:rPr>
              <w:t>L’égalité filles-garçons au sein des différentes disciplines du second degré.</w:t>
            </w:r>
          </w:p>
        </w:tc>
        <w:tc>
          <w:tcPr>
            <w:tcW w:w="1722" w:type="dxa"/>
          </w:tcPr>
          <w:p w14:paraId="3CE5913A" w14:textId="746AFCC0" w:rsidR="002764A9" w:rsidRPr="00FE04DA" w:rsidRDefault="002764A9" w:rsidP="00FE04DA">
            <w:pPr>
              <w:jc w:val="both"/>
              <w:rPr>
                <w:rFonts w:cstheme="minorHAnsi"/>
              </w:rPr>
            </w:pPr>
            <w:r w:rsidRPr="00FE04DA">
              <w:rPr>
                <w:rFonts w:eastAsia="Times New Roman" w:cstheme="minorHAnsi"/>
                <w:color w:val="000000"/>
                <w:kern w:val="0"/>
                <w:lang w:eastAsia="fr-FR"/>
                <w14:ligatures w14:val="none"/>
              </w:rPr>
              <w:t>Sébastien Puech</w:t>
            </w:r>
          </w:p>
        </w:tc>
        <w:tc>
          <w:tcPr>
            <w:tcW w:w="829" w:type="dxa"/>
          </w:tcPr>
          <w:p w14:paraId="4E0123D4" w14:textId="77777777" w:rsidR="002764A9" w:rsidRPr="00FE04DA" w:rsidRDefault="002764A9" w:rsidP="00FE04DA">
            <w:pPr>
              <w:jc w:val="both"/>
              <w:rPr>
                <w:rFonts w:cstheme="minorHAnsi"/>
              </w:rPr>
            </w:pPr>
            <w:r w:rsidRPr="00FE04DA">
              <w:rPr>
                <w:rFonts w:cstheme="minorHAnsi"/>
              </w:rPr>
              <w:t>2h CM</w:t>
            </w:r>
          </w:p>
        </w:tc>
        <w:tc>
          <w:tcPr>
            <w:tcW w:w="2126" w:type="dxa"/>
          </w:tcPr>
          <w:p w14:paraId="1CC859FA" w14:textId="77777777" w:rsidR="002764A9" w:rsidRPr="00FE04DA" w:rsidRDefault="002764A9" w:rsidP="00FE04DA">
            <w:pPr>
              <w:jc w:val="both"/>
              <w:rPr>
                <w:rFonts w:cstheme="minorHAnsi"/>
              </w:rPr>
            </w:pPr>
          </w:p>
        </w:tc>
      </w:tr>
      <w:tr w:rsidR="002764A9" w:rsidRPr="00FE04DA" w14:paraId="29BBF425" w14:textId="77777777" w:rsidTr="002764A9">
        <w:tc>
          <w:tcPr>
            <w:tcW w:w="4390" w:type="dxa"/>
          </w:tcPr>
          <w:p w14:paraId="26103C08" w14:textId="3A503FCD" w:rsidR="002764A9" w:rsidRPr="00FE04DA" w:rsidRDefault="002764A9" w:rsidP="00FE04DA">
            <w:pPr>
              <w:jc w:val="both"/>
              <w:rPr>
                <w:rFonts w:cstheme="minorHAnsi"/>
              </w:rPr>
            </w:pPr>
            <w:r w:rsidRPr="00FE04DA">
              <w:rPr>
                <w:rFonts w:cstheme="minorHAnsi"/>
              </w:rPr>
              <w:t>Mises en situation diverses afin de prendre conscience de la nécessité d’aborder l’égalité filles-garçons et prendre connaissance de mises en œuvre possibles en classe ou en établissement.</w:t>
            </w:r>
          </w:p>
        </w:tc>
        <w:tc>
          <w:tcPr>
            <w:tcW w:w="1722" w:type="dxa"/>
          </w:tcPr>
          <w:p w14:paraId="57DBC8C9" w14:textId="4B09AE53" w:rsidR="002764A9" w:rsidRPr="00FE04DA" w:rsidRDefault="002764A9" w:rsidP="00FE04DA">
            <w:pPr>
              <w:jc w:val="both"/>
              <w:rPr>
                <w:rFonts w:cstheme="minorHAnsi"/>
              </w:rPr>
            </w:pPr>
            <w:r w:rsidRPr="00FE04DA">
              <w:rPr>
                <w:rFonts w:eastAsia="Times New Roman" w:cstheme="minorHAnsi"/>
                <w:color w:val="000000"/>
                <w:kern w:val="0"/>
                <w:lang w:eastAsia="fr-FR"/>
                <w14:ligatures w14:val="none"/>
              </w:rPr>
              <w:t>Sébastien Puech</w:t>
            </w:r>
          </w:p>
        </w:tc>
        <w:tc>
          <w:tcPr>
            <w:tcW w:w="829" w:type="dxa"/>
          </w:tcPr>
          <w:p w14:paraId="25B2A49B" w14:textId="77777777" w:rsidR="002764A9" w:rsidRPr="00FE04DA" w:rsidRDefault="002764A9" w:rsidP="00FE04DA">
            <w:pPr>
              <w:jc w:val="both"/>
              <w:rPr>
                <w:rFonts w:cstheme="minorHAnsi"/>
              </w:rPr>
            </w:pPr>
            <w:r w:rsidRPr="00FE04DA">
              <w:rPr>
                <w:rFonts w:cstheme="minorHAnsi"/>
              </w:rPr>
              <w:t>3h TD</w:t>
            </w:r>
          </w:p>
        </w:tc>
        <w:tc>
          <w:tcPr>
            <w:tcW w:w="2126" w:type="dxa"/>
          </w:tcPr>
          <w:p w14:paraId="5161A320" w14:textId="77777777" w:rsidR="002764A9" w:rsidRPr="00FE04DA" w:rsidRDefault="002764A9" w:rsidP="00FE04DA">
            <w:pPr>
              <w:jc w:val="both"/>
              <w:rPr>
                <w:rFonts w:cstheme="minorHAnsi"/>
                <w:highlight w:val="yellow"/>
              </w:rPr>
            </w:pPr>
          </w:p>
        </w:tc>
      </w:tr>
    </w:tbl>
    <w:p w14:paraId="393A1928" w14:textId="3A392059" w:rsidR="006070E2" w:rsidRDefault="006070E2"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3C9ADC29" w14:textId="77777777" w:rsidR="006070E2" w:rsidRDefault="006070E2">
      <w:pP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br w:type="page"/>
      </w:r>
    </w:p>
    <w:p w14:paraId="1F91DF88" w14:textId="77777777" w:rsidR="003A41C2" w:rsidRPr="00FE04DA" w:rsidRDefault="003A41C2"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1064FB8D" w14:textId="44A53B37" w:rsidR="002764A9"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Illettrisme/innumérisme (pour non MEEF) : 1h CM, 2h TD : Fanny De La Haye</w:t>
      </w:r>
    </w:p>
    <w:tbl>
      <w:tblPr>
        <w:tblStyle w:val="Grilledutableau"/>
        <w:tblW w:w="9067" w:type="dxa"/>
        <w:tblLook w:val="04A0" w:firstRow="1" w:lastRow="0" w:firstColumn="1" w:lastColumn="0" w:noHBand="0" w:noVBand="1"/>
      </w:tblPr>
      <w:tblGrid>
        <w:gridCol w:w="3075"/>
        <w:gridCol w:w="3037"/>
        <w:gridCol w:w="829"/>
        <w:gridCol w:w="2126"/>
      </w:tblGrid>
      <w:tr w:rsidR="002764A9" w:rsidRPr="00FE04DA" w14:paraId="2E1EBB5D" w14:textId="77777777" w:rsidTr="00ED01AF">
        <w:tc>
          <w:tcPr>
            <w:tcW w:w="3075" w:type="dxa"/>
          </w:tcPr>
          <w:p w14:paraId="28D0B069" w14:textId="77777777" w:rsidR="002764A9" w:rsidRDefault="004500C6" w:rsidP="004500C6">
            <w:pPr>
              <w:jc w:val="both"/>
              <w:rPr>
                <w:rFonts w:cstheme="minorHAnsi"/>
              </w:rPr>
            </w:pPr>
            <w:r>
              <w:rPr>
                <w:rFonts w:cstheme="minorHAnsi"/>
              </w:rPr>
              <w:t>Définition de l’illettrisme.</w:t>
            </w:r>
          </w:p>
          <w:p w14:paraId="2C29FECD" w14:textId="77777777" w:rsidR="004500C6" w:rsidRDefault="004500C6" w:rsidP="004500C6">
            <w:pPr>
              <w:jc w:val="both"/>
              <w:rPr>
                <w:rFonts w:cstheme="minorHAnsi"/>
              </w:rPr>
            </w:pPr>
            <w:r>
              <w:rPr>
                <w:rFonts w:cstheme="minorHAnsi"/>
              </w:rPr>
              <w:t>Quelques chiffres en Nouvelle-Calédonie.</w:t>
            </w:r>
          </w:p>
          <w:p w14:paraId="24F0779F" w14:textId="77777777" w:rsidR="004500C6" w:rsidRDefault="004500C6" w:rsidP="004500C6">
            <w:pPr>
              <w:jc w:val="both"/>
              <w:rPr>
                <w:rFonts w:cstheme="minorHAnsi"/>
              </w:rPr>
            </w:pPr>
            <w:r>
              <w:rPr>
                <w:rFonts w:cstheme="minorHAnsi"/>
              </w:rPr>
              <w:t>Témoignage.</w:t>
            </w:r>
          </w:p>
          <w:p w14:paraId="7E4BD562" w14:textId="3AC26BA5" w:rsidR="004500C6" w:rsidRDefault="004500C6" w:rsidP="004500C6">
            <w:pPr>
              <w:jc w:val="both"/>
              <w:rPr>
                <w:rFonts w:cstheme="minorHAnsi"/>
              </w:rPr>
            </w:pPr>
            <w:r>
              <w:rPr>
                <w:rFonts w:cstheme="minorHAnsi"/>
              </w:rPr>
              <w:t>Qu’est-ce que lire ?</w:t>
            </w:r>
          </w:p>
          <w:p w14:paraId="3E461021" w14:textId="77777777" w:rsidR="004500C6" w:rsidRPr="00FE04DA" w:rsidRDefault="004500C6" w:rsidP="004500C6">
            <w:pPr>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Qu’est-ce qu’un lecteur débutant ?</w:t>
            </w:r>
          </w:p>
          <w:p w14:paraId="20E5A1D3" w14:textId="77777777" w:rsidR="004500C6" w:rsidRPr="00FE04DA" w:rsidRDefault="004500C6" w:rsidP="004500C6">
            <w:pPr>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Qu’est-ce qu’un lecteur expert ?</w:t>
            </w:r>
          </w:p>
          <w:p w14:paraId="0D131576" w14:textId="10DCB657" w:rsidR="004500C6" w:rsidRPr="00FE04DA" w:rsidRDefault="004500C6" w:rsidP="004500C6">
            <w:pPr>
              <w:jc w:val="both"/>
              <w:rPr>
                <w:rFonts w:cstheme="minorHAnsi"/>
              </w:rPr>
            </w:pPr>
            <w:r>
              <w:rPr>
                <w:rFonts w:cstheme="minorHAnsi"/>
              </w:rPr>
              <w:t>Se mettre dans la peau d’un lecteur en difficulté.</w:t>
            </w:r>
          </w:p>
        </w:tc>
        <w:tc>
          <w:tcPr>
            <w:tcW w:w="3037" w:type="dxa"/>
          </w:tcPr>
          <w:p w14:paraId="302AFD0D" w14:textId="0D339BFB" w:rsidR="002764A9" w:rsidRPr="00FE04DA" w:rsidRDefault="002764A9" w:rsidP="004500C6">
            <w:pPr>
              <w:jc w:val="both"/>
              <w:rPr>
                <w:rFonts w:cstheme="minorHAnsi"/>
              </w:rPr>
            </w:pPr>
            <w:r w:rsidRPr="00FE04DA">
              <w:rPr>
                <w:rFonts w:eastAsia="Times New Roman" w:cstheme="minorHAnsi"/>
                <w:color w:val="000000"/>
                <w:kern w:val="0"/>
                <w:lang w:eastAsia="fr-FR"/>
                <w14:ligatures w14:val="none"/>
              </w:rPr>
              <w:t>Fanny De La Haye</w:t>
            </w:r>
          </w:p>
        </w:tc>
        <w:tc>
          <w:tcPr>
            <w:tcW w:w="829" w:type="dxa"/>
          </w:tcPr>
          <w:p w14:paraId="7C3AA380" w14:textId="7A6499A4" w:rsidR="002764A9" w:rsidRPr="00FE04DA" w:rsidRDefault="002764A9" w:rsidP="004500C6">
            <w:pPr>
              <w:jc w:val="both"/>
              <w:rPr>
                <w:rFonts w:cstheme="minorHAnsi"/>
              </w:rPr>
            </w:pPr>
            <w:r w:rsidRPr="00FE04DA">
              <w:rPr>
                <w:rFonts w:cstheme="minorHAnsi"/>
              </w:rPr>
              <w:t>1h CM</w:t>
            </w:r>
          </w:p>
        </w:tc>
        <w:tc>
          <w:tcPr>
            <w:tcW w:w="2126" w:type="dxa"/>
          </w:tcPr>
          <w:p w14:paraId="709F6626" w14:textId="77777777" w:rsidR="002764A9" w:rsidRPr="00FE04DA" w:rsidRDefault="002764A9" w:rsidP="004500C6">
            <w:pPr>
              <w:jc w:val="both"/>
              <w:rPr>
                <w:rFonts w:cstheme="minorHAnsi"/>
              </w:rPr>
            </w:pPr>
          </w:p>
        </w:tc>
      </w:tr>
      <w:tr w:rsidR="002764A9" w:rsidRPr="00FE04DA" w14:paraId="7B3F21C5" w14:textId="77777777" w:rsidTr="00ED01AF">
        <w:tc>
          <w:tcPr>
            <w:tcW w:w="3075" w:type="dxa"/>
          </w:tcPr>
          <w:p w14:paraId="562E0318" w14:textId="37FB08D9" w:rsidR="002764A9" w:rsidRPr="00FE04DA" w:rsidRDefault="004500C6" w:rsidP="004500C6">
            <w:pPr>
              <w:jc w:val="both"/>
              <w:rPr>
                <w:rFonts w:cstheme="minorHAnsi"/>
              </w:rPr>
            </w:pPr>
            <w:r>
              <w:rPr>
                <w:rFonts w:cstheme="minorHAnsi"/>
              </w:rPr>
              <w:t>Quelles aides peut-on apporter aux élèves en difficulté de lecture ?</w:t>
            </w:r>
          </w:p>
        </w:tc>
        <w:tc>
          <w:tcPr>
            <w:tcW w:w="3037" w:type="dxa"/>
          </w:tcPr>
          <w:p w14:paraId="3E3988F5" w14:textId="1226B237" w:rsidR="002764A9" w:rsidRPr="00FE04DA" w:rsidRDefault="002764A9" w:rsidP="004500C6">
            <w:pPr>
              <w:jc w:val="both"/>
              <w:rPr>
                <w:rFonts w:cstheme="minorHAnsi"/>
              </w:rPr>
            </w:pPr>
            <w:r w:rsidRPr="00FE04DA">
              <w:rPr>
                <w:rFonts w:eastAsia="Times New Roman" w:cstheme="minorHAnsi"/>
                <w:color w:val="000000"/>
                <w:kern w:val="0"/>
                <w:lang w:eastAsia="fr-FR"/>
                <w14:ligatures w14:val="none"/>
              </w:rPr>
              <w:t>Fanny De La Haye</w:t>
            </w:r>
          </w:p>
        </w:tc>
        <w:tc>
          <w:tcPr>
            <w:tcW w:w="829" w:type="dxa"/>
          </w:tcPr>
          <w:p w14:paraId="404805A8" w14:textId="0D0ADB12" w:rsidR="002764A9" w:rsidRPr="00FE04DA" w:rsidRDefault="002764A9" w:rsidP="004500C6">
            <w:pPr>
              <w:jc w:val="both"/>
              <w:rPr>
                <w:rFonts w:cstheme="minorHAnsi"/>
              </w:rPr>
            </w:pPr>
            <w:r w:rsidRPr="00FE04DA">
              <w:rPr>
                <w:rFonts w:cstheme="minorHAnsi"/>
              </w:rPr>
              <w:t>2h TD</w:t>
            </w:r>
          </w:p>
        </w:tc>
        <w:tc>
          <w:tcPr>
            <w:tcW w:w="2126" w:type="dxa"/>
          </w:tcPr>
          <w:p w14:paraId="260DD207" w14:textId="77777777" w:rsidR="002764A9" w:rsidRPr="00FE04DA" w:rsidRDefault="002764A9" w:rsidP="004500C6">
            <w:pPr>
              <w:jc w:val="both"/>
              <w:rPr>
                <w:rFonts w:cstheme="minorHAnsi"/>
                <w:highlight w:val="yellow"/>
              </w:rPr>
            </w:pPr>
          </w:p>
        </w:tc>
      </w:tr>
    </w:tbl>
    <w:p w14:paraId="38362638" w14:textId="77777777" w:rsidR="002764A9" w:rsidRPr="00FE04DA" w:rsidRDefault="002764A9"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0ABF37FE" w14:textId="6ECB5A93" w:rsidR="001E7F5B" w:rsidRPr="00FE04DA" w:rsidRDefault="001E7F5B" w:rsidP="005E2596">
      <w:pPr>
        <w:spacing w:before="100" w:beforeAutospacing="1" w:after="100" w:afterAutospacing="1" w:line="24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Contexte plurilingue/pluriculturel (pour non MEEF) : 1h CM, 2h TD :</w:t>
      </w:r>
      <w:r w:rsidR="004500C6">
        <w:rPr>
          <w:rFonts w:eastAsia="Times New Roman" w:cstheme="minorHAnsi"/>
          <w:color w:val="000000"/>
          <w:kern w:val="0"/>
          <w:lang w:eastAsia="fr-FR"/>
          <w14:ligatures w14:val="none"/>
        </w:rPr>
        <w:t xml:space="preserve"> Fabrice </w:t>
      </w:r>
      <w:proofErr w:type="spellStart"/>
      <w:r w:rsidR="005E2596">
        <w:rPr>
          <w:rFonts w:eastAsia="Times New Roman" w:cstheme="minorHAnsi"/>
          <w:color w:val="000000"/>
          <w:kern w:val="0"/>
          <w:lang w:eastAsia="fr-FR"/>
          <w14:ligatures w14:val="none"/>
        </w:rPr>
        <w:t>Wacalie</w:t>
      </w:r>
      <w:proofErr w:type="spellEnd"/>
      <w:r w:rsidR="005E2596">
        <w:rPr>
          <w:rFonts w:eastAsia="Times New Roman" w:cstheme="minorHAnsi"/>
          <w:color w:val="000000"/>
          <w:kern w:val="0"/>
          <w:lang w:eastAsia="fr-FR"/>
          <w14:ligatures w14:val="none"/>
        </w:rPr>
        <w:t xml:space="preserve">, enseignant-chercheur, </w:t>
      </w:r>
      <w:proofErr w:type="spellStart"/>
      <w:r w:rsidR="005E2596">
        <w:rPr>
          <w:rFonts w:eastAsia="Times New Roman" w:cstheme="minorHAnsi"/>
          <w:color w:val="000000"/>
          <w:kern w:val="0"/>
          <w:lang w:eastAsia="fr-FR"/>
          <w14:ligatures w14:val="none"/>
        </w:rPr>
        <w:t>Inspé</w:t>
      </w:r>
      <w:proofErr w:type="spellEnd"/>
      <w:r w:rsidR="005E2596">
        <w:rPr>
          <w:rFonts w:eastAsia="Times New Roman" w:cstheme="minorHAnsi"/>
          <w:color w:val="000000"/>
          <w:kern w:val="0"/>
          <w:lang w:eastAsia="fr-FR"/>
          <w14:ligatures w14:val="none"/>
        </w:rPr>
        <w:t xml:space="preserve"> de Nouméa. </w:t>
      </w:r>
      <w:r w:rsidR="005E2596">
        <w:t>Docteur des Hautes Études Asie-Pacifique option linguistique océanienne, il s’intéresse aux questions relatives à la didactique des langues et des cultures kanak.</w:t>
      </w:r>
    </w:p>
    <w:tbl>
      <w:tblPr>
        <w:tblStyle w:val="Grilledutableau"/>
        <w:tblW w:w="9067" w:type="dxa"/>
        <w:tblLook w:val="04A0" w:firstRow="1" w:lastRow="0" w:firstColumn="1" w:lastColumn="0" w:noHBand="0" w:noVBand="1"/>
      </w:tblPr>
      <w:tblGrid>
        <w:gridCol w:w="3075"/>
        <w:gridCol w:w="3037"/>
        <w:gridCol w:w="829"/>
        <w:gridCol w:w="2126"/>
      </w:tblGrid>
      <w:tr w:rsidR="005E2596" w:rsidRPr="00FE04DA" w14:paraId="1BAD4AB6" w14:textId="77777777" w:rsidTr="00330632">
        <w:tc>
          <w:tcPr>
            <w:tcW w:w="3075" w:type="dxa"/>
          </w:tcPr>
          <w:p w14:paraId="3BEA68D6" w14:textId="4FF3DA8F" w:rsidR="005E2596" w:rsidRPr="00FE04DA" w:rsidRDefault="005E2596" w:rsidP="00330632">
            <w:pPr>
              <w:jc w:val="both"/>
              <w:rPr>
                <w:rFonts w:cstheme="minorHAnsi"/>
              </w:rPr>
            </w:pPr>
          </w:p>
        </w:tc>
        <w:tc>
          <w:tcPr>
            <w:tcW w:w="3037" w:type="dxa"/>
          </w:tcPr>
          <w:p w14:paraId="2AC49DDB" w14:textId="751689CD" w:rsidR="005E2596" w:rsidRPr="00FE04DA" w:rsidRDefault="005E2596" w:rsidP="00330632">
            <w:pPr>
              <w:jc w:val="both"/>
              <w:rPr>
                <w:rFonts w:cstheme="minorHAnsi"/>
              </w:rPr>
            </w:pPr>
            <w:r>
              <w:rPr>
                <w:rFonts w:eastAsia="Times New Roman" w:cstheme="minorHAnsi"/>
                <w:color w:val="000000"/>
                <w:kern w:val="0"/>
                <w:lang w:eastAsia="fr-FR"/>
                <w14:ligatures w14:val="none"/>
              </w:rPr>
              <w:t xml:space="preserve">Fabrice </w:t>
            </w:r>
            <w:proofErr w:type="spellStart"/>
            <w:r>
              <w:rPr>
                <w:rFonts w:eastAsia="Times New Roman" w:cstheme="minorHAnsi"/>
                <w:color w:val="000000"/>
                <w:kern w:val="0"/>
                <w:lang w:eastAsia="fr-FR"/>
                <w14:ligatures w14:val="none"/>
              </w:rPr>
              <w:t>Wacalie</w:t>
            </w:r>
            <w:proofErr w:type="spellEnd"/>
          </w:p>
        </w:tc>
        <w:tc>
          <w:tcPr>
            <w:tcW w:w="829" w:type="dxa"/>
          </w:tcPr>
          <w:p w14:paraId="53E8924E" w14:textId="77777777" w:rsidR="005E2596" w:rsidRPr="00FE04DA" w:rsidRDefault="005E2596" w:rsidP="00330632">
            <w:pPr>
              <w:jc w:val="both"/>
              <w:rPr>
                <w:rFonts w:cstheme="minorHAnsi"/>
              </w:rPr>
            </w:pPr>
            <w:r w:rsidRPr="00FE04DA">
              <w:rPr>
                <w:rFonts w:cstheme="minorHAnsi"/>
              </w:rPr>
              <w:t>1h CM</w:t>
            </w:r>
          </w:p>
        </w:tc>
        <w:tc>
          <w:tcPr>
            <w:tcW w:w="2126" w:type="dxa"/>
          </w:tcPr>
          <w:p w14:paraId="1C419993" w14:textId="77777777" w:rsidR="005E2596" w:rsidRPr="00FE04DA" w:rsidRDefault="005E2596" w:rsidP="00330632">
            <w:pPr>
              <w:jc w:val="both"/>
              <w:rPr>
                <w:rFonts w:cstheme="minorHAnsi"/>
              </w:rPr>
            </w:pPr>
          </w:p>
        </w:tc>
      </w:tr>
      <w:tr w:rsidR="005E2596" w:rsidRPr="00FE04DA" w14:paraId="2BD61BC3" w14:textId="77777777" w:rsidTr="00330632">
        <w:tc>
          <w:tcPr>
            <w:tcW w:w="3075" w:type="dxa"/>
          </w:tcPr>
          <w:p w14:paraId="6217E555" w14:textId="59148E2B" w:rsidR="005E2596" w:rsidRPr="00FE04DA" w:rsidRDefault="005E2596" w:rsidP="00330632">
            <w:pPr>
              <w:jc w:val="both"/>
              <w:rPr>
                <w:rFonts w:cstheme="minorHAnsi"/>
              </w:rPr>
            </w:pPr>
          </w:p>
        </w:tc>
        <w:tc>
          <w:tcPr>
            <w:tcW w:w="3037" w:type="dxa"/>
          </w:tcPr>
          <w:p w14:paraId="49C5D714" w14:textId="3FD8EB79" w:rsidR="005E2596" w:rsidRPr="00FE04DA" w:rsidRDefault="005E2596" w:rsidP="00330632">
            <w:pPr>
              <w:jc w:val="both"/>
              <w:rPr>
                <w:rFonts w:cstheme="minorHAnsi"/>
              </w:rPr>
            </w:pPr>
            <w:r>
              <w:rPr>
                <w:rFonts w:eastAsia="Times New Roman" w:cstheme="minorHAnsi"/>
                <w:color w:val="000000"/>
                <w:kern w:val="0"/>
                <w:lang w:eastAsia="fr-FR"/>
                <w14:ligatures w14:val="none"/>
              </w:rPr>
              <w:t xml:space="preserve">Fabrice </w:t>
            </w:r>
            <w:proofErr w:type="spellStart"/>
            <w:r>
              <w:rPr>
                <w:rFonts w:eastAsia="Times New Roman" w:cstheme="minorHAnsi"/>
                <w:color w:val="000000"/>
                <w:kern w:val="0"/>
                <w:lang w:eastAsia="fr-FR"/>
                <w14:ligatures w14:val="none"/>
              </w:rPr>
              <w:t>Wacalie</w:t>
            </w:r>
            <w:proofErr w:type="spellEnd"/>
          </w:p>
        </w:tc>
        <w:tc>
          <w:tcPr>
            <w:tcW w:w="829" w:type="dxa"/>
          </w:tcPr>
          <w:p w14:paraId="45D8F501" w14:textId="77777777" w:rsidR="005E2596" w:rsidRPr="00FE04DA" w:rsidRDefault="005E2596" w:rsidP="00330632">
            <w:pPr>
              <w:jc w:val="both"/>
              <w:rPr>
                <w:rFonts w:cstheme="minorHAnsi"/>
              </w:rPr>
            </w:pPr>
            <w:r w:rsidRPr="00FE04DA">
              <w:rPr>
                <w:rFonts w:cstheme="minorHAnsi"/>
              </w:rPr>
              <w:t>2h TD</w:t>
            </w:r>
          </w:p>
        </w:tc>
        <w:tc>
          <w:tcPr>
            <w:tcW w:w="2126" w:type="dxa"/>
          </w:tcPr>
          <w:p w14:paraId="2F3BFFEE" w14:textId="77777777" w:rsidR="005E2596" w:rsidRPr="00FE04DA" w:rsidRDefault="005E2596" w:rsidP="00330632">
            <w:pPr>
              <w:jc w:val="both"/>
              <w:rPr>
                <w:rFonts w:cstheme="minorHAnsi"/>
                <w:highlight w:val="yellow"/>
              </w:rPr>
            </w:pPr>
          </w:p>
        </w:tc>
      </w:tr>
    </w:tbl>
    <w:p w14:paraId="08E31592"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49E8A317" w14:textId="2197906F" w:rsidR="00ED1A41" w:rsidRPr="00FE04DA" w:rsidRDefault="00855619" w:rsidP="00FE04DA">
      <w:pPr>
        <w:spacing w:before="100" w:beforeAutospacing="1" w:after="100" w:afterAutospacing="1" w:line="360" w:lineRule="auto"/>
        <w:contextualSpacing/>
        <w:jc w:val="both"/>
        <w:rPr>
          <w:rFonts w:eastAsia="Times New Roman" w:cstheme="minorHAnsi"/>
          <w:b/>
          <w:bCs/>
          <w:color w:val="000000"/>
          <w:kern w:val="0"/>
          <w:lang w:eastAsia="fr-FR"/>
          <w14:ligatures w14:val="none"/>
        </w:rPr>
      </w:pPr>
      <w:r w:rsidRPr="00FE04DA">
        <w:rPr>
          <w:rFonts w:eastAsia="Times New Roman" w:cstheme="minorHAnsi"/>
          <w:b/>
          <w:bCs/>
          <w:color w:val="000000"/>
          <w:kern w:val="0"/>
          <w:lang w:eastAsia="fr-FR"/>
          <w14:ligatures w14:val="none"/>
        </w:rPr>
        <w:t>Semestre 2</w:t>
      </w:r>
    </w:p>
    <w:p w14:paraId="2FE3D1A5" w14:textId="4C38FADD"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Laïcité et valeurs de la République (pour non MEEF)</w:t>
      </w:r>
      <w:r w:rsidR="00855619" w:rsidRPr="00FE04DA">
        <w:rPr>
          <w:rFonts w:eastAsia="Times New Roman" w:cstheme="minorHAnsi"/>
          <w:color w:val="000000"/>
          <w:kern w:val="0"/>
          <w:lang w:eastAsia="fr-FR"/>
          <w14:ligatures w14:val="none"/>
        </w:rPr>
        <w:t xml:space="preserve"> : 2h CM, 3h TD : Eve </w:t>
      </w:r>
      <w:proofErr w:type="spellStart"/>
      <w:r w:rsidR="00855619" w:rsidRPr="00FE04DA">
        <w:rPr>
          <w:rFonts w:eastAsia="Times New Roman" w:cstheme="minorHAnsi"/>
          <w:color w:val="000000"/>
          <w:kern w:val="0"/>
          <w:lang w:eastAsia="fr-FR"/>
          <w14:ligatures w14:val="none"/>
        </w:rPr>
        <w:t>Claeyman</w:t>
      </w:r>
      <w:proofErr w:type="spellEnd"/>
    </w:p>
    <w:p w14:paraId="17D75B9E" w14:textId="77777777"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51EE6548" w14:textId="6B164F7D"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Violences intrafamiliales et harcèlement</w:t>
      </w:r>
      <w:r w:rsidR="00855619" w:rsidRPr="00FE04DA">
        <w:rPr>
          <w:rFonts w:eastAsia="Times New Roman" w:cstheme="minorHAnsi"/>
          <w:color w:val="000000"/>
          <w:kern w:val="0"/>
          <w:lang w:eastAsia="fr-FR"/>
          <w14:ligatures w14:val="none"/>
        </w:rPr>
        <w:t xml:space="preserve"> : </w:t>
      </w:r>
      <w:r w:rsidR="001F2199" w:rsidRPr="00FE04DA">
        <w:rPr>
          <w:rFonts w:eastAsia="Times New Roman" w:cstheme="minorHAnsi"/>
          <w:color w:val="000000"/>
          <w:kern w:val="0"/>
          <w:lang w:eastAsia="fr-FR"/>
          <w14:ligatures w14:val="none"/>
        </w:rPr>
        <w:t>2h CM, 3h TD :</w:t>
      </w:r>
      <w:r w:rsidR="00E15D40" w:rsidRPr="00FE04DA">
        <w:rPr>
          <w:rFonts w:eastAsia="Times New Roman" w:cstheme="minorHAnsi"/>
          <w:color w:val="000000"/>
          <w:kern w:val="0"/>
          <w:lang w:eastAsia="fr-FR"/>
          <w14:ligatures w14:val="none"/>
        </w:rPr>
        <w:t xml:space="preserve"> Mme Rodes et Mr </w:t>
      </w:r>
      <w:proofErr w:type="spellStart"/>
      <w:r w:rsidR="00E15D40" w:rsidRPr="00FE04DA">
        <w:rPr>
          <w:rFonts w:eastAsia="Times New Roman" w:cstheme="minorHAnsi"/>
          <w:color w:val="000000"/>
          <w:kern w:val="0"/>
          <w:lang w:eastAsia="fr-FR"/>
          <w14:ligatures w14:val="none"/>
        </w:rPr>
        <w:t>Giacomino</w:t>
      </w:r>
      <w:proofErr w:type="spellEnd"/>
    </w:p>
    <w:p w14:paraId="79A86D82" w14:textId="77777777"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41B059CA" w14:textId="65A11983"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Prévenir le décrochage scolaire (pour non MEEF)</w:t>
      </w:r>
      <w:r w:rsidR="001F2199" w:rsidRPr="00FE04DA">
        <w:rPr>
          <w:rFonts w:eastAsia="Times New Roman" w:cstheme="minorHAnsi"/>
          <w:color w:val="000000"/>
          <w:kern w:val="0"/>
          <w:lang w:eastAsia="fr-FR"/>
          <w14:ligatures w14:val="none"/>
        </w:rPr>
        <w:t xml:space="preserve"> : 1h CM, 2h TD : </w:t>
      </w:r>
      <w:r w:rsidR="00E15D40" w:rsidRPr="00FE04DA">
        <w:rPr>
          <w:rFonts w:eastAsia="Times New Roman" w:cstheme="minorHAnsi"/>
          <w:color w:val="000000"/>
          <w:kern w:val="0"/>
          <w:lang w:eastAsia="fr-FR"/>
          <w14:ligatures w14:val="none"/>
        </w:rPr>
        <w:t xml:space="preserve">Raymond </w:t>
      </w:r>
      <w:proofErr w:type="spellStart"/>
      <w:r w:rsidR="00E15D40" w:rsidRPr="00FE04DA">
        <w:rPr>
          <w:rFonts w:eastAsia="Times New Roman" w:cstheme="minorHAnsi"/>
          <w:color w:val="000000"/>
          <w:kern w:val="0"/>
          <w:lang w:eastAsia="fr-FR"/>
          <w14:ligatures w14:val="none"/>
        </w:rPr>
        <w:t>Farcy</w:t>
      </w:r>
      <w:proofErr w:type="spellEnd"/>
      <w:r w:rsidR="002764A9" w:rsidRPr="00FE04DA">
        <w:rPr>
          <w:rFonts w:eastAsia="Times New Roman" w:cstheme="minorHAnsi"/>
          <w:color w:val="000000"/>
          <w:kern w:val="0"/>
          <w:lang w:eastAsia="fr-FR"/>
          <w14:ligatures w14:val="none"/>
        </w:rPr>
        <w:t xml:space="preserve"> (Chargé de mission persévérance scolaire, Vice-Rectorat Nouvelle-Calédonie)</w:t>
      </w:r>
    </w:p>
    <w:p w14:paraId="784D186E" w14:textId="77777777"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0C65FC3E" w14:textId="1109248D" w:rsidR="002764A9"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LTC Orientation et projet professionnel</w:t>
      </w:r>
      <w:r w:rsidR="002764A9" w:rsidRPr="00FE04DA">
        <w:rPr>
          <w:rFonts w:eastAsia="Times New Roman" w:cstheme="minorHAnsi"/>
          <w:color w:val="000000"/>
          <w:kern w:val="0"/>
          <w:lang w:eastAsia="fr-FR"/>
          <w14:ligatures w14:val="none"/>
        </w:rPr>
        <w:t xml:space="preserve"> : accompagner à la construction du parcours scolaire du collégien et du lycéen </w:t>
      </w:r>
      <w:r w:rsidRPr="00FE04DA">
        <w:rPr>
          <w:rFonts w:eastAsia="Times New Roman" w:cstheme="minorHAnsi"/>
          <w:color w:val="000000"/>
          <w:kern w:val="0"/>
          <w:lang w:eastAsia="fr-FR"/>
          <w14:ligatures w14:val="none"/>
        </w:rPr>
        <w:t>(pour non MEEF)</w:t>
      </w:r>
      <w:r w:rsidR="001F2199" w:rsidRPr="00FE04DA">
        <w:rPr>
          <w:rFonts w:eastAsia="Times New Roman" w:cstheme="minorHAnsi"/>
          <w:color w:val="000000"/>
          <w:kern w:val="0"/>
          <w:lang w:eastAsia="fr-FR"/>
          <w14:ligatures w14:val="none"/>
        </w:rPr>
        <w:t> : 1h CM, 2h TD :</w:t>
      </w:r>
      <w:r w:rsidR="00E15D40" w:rsidRPr="00FE04DA">
        <w:rPr>
          <w:rFonts w:eastAsia="Times New Roman" w:cstheme="minorHAnsi"/>
          <w:color w:val="000000"/>
          <w:kern w:val="0"/>
          <w:lang w:eastAsia="fr-FR"/>
          <w14:ligatures w14:val="none"/>
        </w:rPr>
        <w:t> </w:t>
      </w:r>
      <w:r w:rsidR="002764A9" w:rsidRPr="00FE04DA">
        <w:rPr>
          <w:rFonts w:eastAsia="Times New Roman" w:cstheme="minorHAnsi"/>
          <w:color w:val="000000"/>
          <w:kern w:val="0"/>
          <w:lang w:eastAsia="fr-FR"/>
          <w14:ligatures w14:val="none"/>
        </w:rPr>
        <w:t xml:space="preserve">Anne-Marie </w:t>
      </w:r>
      <w:proofErr w:type="spellStart"/>
      <w:r w:rsidR="002764A9" w:rsidRPr="00FE04DA">
        <w:rPr>
          <w:rFonts w:eastAsia="Times New Roman" w:cstheme="minorHAnsi"/>
          <w:color w:val="000000"/>
          <w:kern w:val="0"/>
          <w:lang w:eastAsia="fr-FR"/>
          <w14:ligatures w14:val="none"/>
        </w:rPr>
        <w:t>Gobillot</w:t>
      </w:r>
      <w:proofErr w:type="spellEnd"/>
      <w:r w:rsidR="002764A9" w:rsidRPr="00FE04DA">
        <w:rPr>
          <w:rFonts w:eastAsia="Times New Roman" w:cstheme="minorHAnsi"/>
          <w:color w:val="000000"/>
          <w:kern w:val="0"/>
          <w:lang w:eastAsia="fr-FR"/>
          <w14:ligatures w14:val="none"/>
        </w:rPr>
        <w:t xml:space="preserve"> (Chargé de mission orientation scolaire, Vice-Rectorat Nouvelle-Calédonie)</w:t>
      </w:r>
    </w:p>
    <w:p w14:paraId="25718409" w14:textId="3F8A8474" w:rsidR="00ED1A41" w:rsidRPr="00FE04DA" w:rsidRDefault="00ED1A41"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16936304" w14:textId="77777777" w:rsidR="001E7F5B" w:rsidRPr="00FE04DA" w:rsidRDefault="001E7F5B" w:rsidP="00FE04DA">
      <w:pPr>
        <w:spacing w:before="100" w:beforeAutospacing="1" w:after="100" w:afterAutospacing="1" w:line="360" w:lineRule="auto"/>
        <w:contextualSpacing/>
        <w:jc w:val="both"/>
        <w:rPr>
          <w:rFonts w:eastAsia="Times New Roman" w:cstheme="minorHAnsi"/>
          <w:b/>
          <w:bCs/>
          <w:color w:val="000000"/>
          <w:kern w:val="0"/>
          <w:lang w:eastAsia="fr-FR"/>
          <w14:ligatures w14:val="none"/>
        </w:rPr>
      </w:pPr>
      <w:r w:rsidRPr="00FE04DA">
        <w:rPr>
          <w:rFonts w:eastAsia="Times New Roman" w:cstheme="minorHAnsi"/>
          <w:b/>
          <w:bCs/>
          <w:color w:val="000000"/>
          <w:kern w:val="0"/>
          <w:lang w:eastAsia="fr-FR"/>
          <w14:ligatures w14:val="none"/>
        </w:rPr>
        <w:t>UE2 LTC Piloter, transmettre, accompagner</w:t>
      </w:r>
    </w:p>
    <w:p w14:paraId="2F4A552A"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EC1 Option 1 : LTC Démarches et dispositifs didactiques et pédagogiques disciplinaires</w:t>
      </w:r>
    </w:p>
    <w:p w14:paraId="51B1F563"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EC1 Option 2 : LTC CPE, Animer la politique éducative de l'établissement et accompagner les élèves</w:t>
      </w:r>
    </w:p>
    <w:p w14:paraId="331FBB98"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EC1 Option 3 : ex MEEF SOPA : LTC Accompagnement à la pleine responsabilité (disc., ex-MEEF SOPA)</w:t>
      </w:r>
    </w:p>
    <w:p w14:paraId="636C8DE2"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EC2-1 pour non MEEF : LTC Outils et usages numériques (</w:t>
      </w:r>
      <w:proofErr w:type="spellStart"/>
      <w:r w:rsidRPr="00FE04DA">
        <w:rPr>
          <w:rFonts w:eastAsia="Times New Roman" w:cstheme="minorHAnsi"/>
          <w:color w:val="000000"/>
          <w:kern w:val="0"/>
          <w:lang w:eastAsia="fr-FR"/>
          <w14:ligatures w14:val="none"/>
        </w:rPr>
        <w:t>interdisc</w:t>
      </w:r>
      <w:proofErr w:type="spellEnd"/>
      <w:r w:rsidRPr="00FE04DA">
        <w:rPr>
          <w:rFonts w:eastAsia="Times New Roman" w:cstheme="minorHAnsi"/>
          <w:color w:val="000000"/>
          <w:kern w:val="0"/>
          <w:lang w:eastAsia="fr-FR"/>
          <w14:ligatures w14:val="none"/>
        </w:rPr>
        <w:t>., PIX, non MEEF)</w:t>
      </w:r>
    </w:p>
    <w:p w14:paraId="40624F92" w14:textId="568C04DF"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EC2-2 pour non MEEF : LTC Outils et usages numériques (disciplinaire, non MEEF)</w:t>
      </w:r>
    </w:p>
    <w:p w14:paraId="09AEE261"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30CBF7C6" w14:textId="77777777" w:rsidR="001E7F5B" w:rsidRPr="00FE04DA" w:rsidRDefault="001E7F5B" w:rsidP="00FE04DA">
      <w:pPr>
        <w:spacing w:before="100" w:beforeAutospacing="1" w:after="100" w:afterAutospacing="1" w:line="360" w:lineRule="auto"/>
        <w:contextualSpacing/>
        <w:jc w:val="both"/>
        <w:rPr>
          <w:rFonts w:eastAsia="Times New Roman" w:cstheme="minorHAnsi"/>
          <w:b/>
          <w:bCs/>
          <w:color w:val="000000"/>
          <w:kern w:val="0"/>
          <w:lang w:eastAsia="fr-FR"/>
          <w14:ligatures w14:val="none"/>
        </w:rPr>
      </w:pPr>
      <w:r w:rsidRPr="00FE04DA">
        <w:rPr>
          <w:rFonts w:eastAsia="Times New Roman" w:cstheme="minorHAnsi"/>
          <w:b/>
          <w:bCs/>
          <w:color w:val="000000"/>
          <w:kern w:val="0"/>
          <w:lang w:eastAsia="fr-FR"/>
          <w14:ligatures w14:val="none"/>
        </w:rPr>
        <w:t>UE3 LTC Être un praticien réflexif, acteur de son développement professionnel</w:t>
      </w:r>
    </w:p>
    <w:p w14:paraId="1BED2AD1" w14:textId="6B69E4A1" w:rsidR="001E7F5B"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EC1 :  LTC Dossier transversal et réflexif</w:t>
      </w:r>
      <w:r w:rsidR="003F3C0C">
        <w:rPr>
          <w:rFonts w:eastAsia="Times New Roman" w:cstheme="minorHAnsi"/>
          <w:color w:val="000000"/>
          <w:kern w:val="0"/>
          <w:lang w:eastAsia="fr-FR"/>
          <w14:ligatures w14:val="none"/>
        </w:rPr>
        <w:t xml:space="preserve"> : 10h TD au S1 et 12h TD au S2 : Gauthier </w:t>
      </w:r>
      <w:proofErr w:type="spellStart"/>
      <w:r w:rsidR="003F3C0C">
        <w:rPr>
          <w:rFonts w:eastAsia="Times New Roman" w:cstheme="minorHAnsi"/>
          <w:color w:val="000000"/>
          <w:kern w:val="0"/>
          <w:lang w:eastAsia="fr-FR"/>
          <w14:ligatures w14:val="none"/>
        </w:rPr>
        <w:t>Pasin</w:t>
      </w:r>
      <w:proofErr w:type="spellEnd"/>
      <w:r w:rsidR="003F3C0C">
        <w:rPr>
          <w:rFonts w:eastAsia="Times New Roman" w:cstheme="minorHAnsi"/>
          <w:color w:val="000000"/>
          <w:kern w:val="0"/>
          <w:lang w:eastAsia="fr-FR"/>
          <w14:ligatures w14:val="none"/>
        </w:rPr>
        <w:t xml:space="preserve"> &amp; Carmen </w:t>
      </w:r>
    </w:p>
    <w:p w14:paraId="192FA621" w14:textId="269FA3B9" w:rsidR="003F3C0C" w:rsidRDefault="003F3C0C"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Eléments de cadrage des projets transversaux</w:t>
      </w:r>
      <w:r w:rsidR="00A51AB8">
        <w:rPr>
          <w:rFonts w:eastAsia="Times New Roman" w:cstheme="minorHAnsi"/>
          <w:color w:val="000000"/>
          <w:kern w:val="0"/>
          <w:lang w:eastAsia="fr-FR"/>
          <w14:ligatures w14:val="none"/>
        </w:rPr>
        <w:t> : un groupe d’étudiants (4 à 5) pluridisciplinaires et types d’établissements différents (collèges, lycées, lycées pro) et situations géographiques différentes travaille sur un sujet transversal. On vous propose des thèmes, vous vous positionnez.</w:t>
      </w:r>
    </w:p>
    <w:p w14:paraId="485216CB" w14:textId="54D00FE1"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 xml:space="preserve">Rendu attendu : document papier à rendre </w:t>
      </w:r>
    </w:p>
    <w:p w14:paraId="493EA536" w14:textId="131F6816"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Partie théorique</w:t>
      </w:r>
      <w:r w:rsidR="00561EA6">
        <w:rPr>
          <w:rFonts w:eastAsia="Times New Roman" w:cstheme="minorHAnsi"/>
          <w:color w:val="000000"/>
          <w:kern w:val="0"/>
          <w:lang w:eastAsia="fr-FR"/>
          <w14:ligatures w14:val="none"/>
        </w:rPr>
        <w:t xml:space="preserve"> et</w:t>
      </w:r>
      <w:r>
        <w:rPr>
          <w:rFonts w:eastAsia="Times New Roman" w:cstheme="minorHAnsi"/>
          <w:color w:val="000000"/>
          <w:kern w:val="0"/>
          <w:lang w:eastAsia="fr-FR"/>
          <w14:ligatures w14:val="none"/>
        </w:rPr>
        <w:t xml:space="preserve"> institutionnelle : présentation de la thématique, </w:t>
      </w:r>
      <w:r w:rsidR="00561EA6">
        <w:rPr>
          <w:rFonts w:eastAsia="Times New Roman" w:cstheme="minorHAnsi"/>
          <w:color w:val="000000"/>
          <w:kern w:val="0"/>
          <w:lang w:eastAsia="fr-FR"/>
          <w14:ligatures w14:val="none"/>
        </w:rPr>
        <w:t xml:space="preserve">la place de la thématique dans les </w:t>
      </w:r>
      <w:r>
        <w:rPr>
          <w:rFonts w:eastAsia="Times New Roman" w:cstheme="minorHAnsi"/>
          <w:color w:val="000000"/>
          <w:kern w:val="0"/>
          <w:lang w:eastAsia="fr-FR"/>
          <w14:ligatures w14:val="none"/>
        </w:rPr>
        <w:t>documents institutionnels en métropole et en NC</w:t>
      </w:r>
    </w:p>
    <w:p w14:paraId="32348F9D" w14:textId="14D57B9A"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Présentation des expérimentations dans chaque établissement</w:t>
      </w:r>
    </w:p>
    <w:p w14:paraId="79513A06" w14:textId="051409C4"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Bilan des expérimentations à la date du rendu</w:t>
      </w:r>
    </w:p>
    <w:p w14:paraId="42636E20" w14:textId="4AC4678D"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Soutenance : début juin</w:t>
      </w:r>
    </w:p>
    <w:p w14:paraId="06B35523" w14:textId="0EF42527"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Octobre : présentation des attendus et des thématiques</w:t>
      </w:r>
    </w:p>
    <w:tbl>
      <w:tblPr>
        <w:tblStyle w:val="Grilledutableau"/>
        <w:tblW w:w="0" w:type="auto"/>
        <w:tblLook w:val="04A0" w:firstRow="1" w:lastRow="0" w:firstColumn="1" w:lastColumn="0" w:noHBand="0" w:noVBand="1"/>
      </w:tblPr>
      <w:tblGrid>
        <w:gridCol w:w="3028"/>
        <w:gridCol w:w="3015"/>
        <w:gridCol w:w="3019"/>
      </w:tblGrid>
      <w:tr w:rsidR="00561EA6" w14:paraId="6DE5F3CC" w14:textId="77777777" w:rsidTr="00561EA6">
        <w:tc>
          <w:tcPr>
            <w:tcW w:w="3289" w:type="dxa"/>
          </w:tcPr>
          <w:p w14:paraId="3966112C" w14:textId="70791F29" w:rsidR="00561EA6" w:rsidRDefault="00561EA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Egalité filles-garçons</w:t>
            </w:r>
          </w:p>
        </w:tc>
        <w:tc>
          <w:tcPr>
            <w:tcW w:w="3289" w:type="dxa"/>
          </w:tcPr>
          <w:p w14:paraId="1BAD9250" w14:textId="71AD4FBE" w:rsidR="00561EA6" w:rsidRDefault="00561EA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Lutte contre le harcèlement</w:t>
            </w:r>
          </w:p>
        </w:tc>
        <w:tc>
          <w:tcPr>
            <w:tcW w:w="3289" w:type="dxa"/>
          </w:tcPr>
          <w:p w14:paraId="6CD2CBEB" w14:textId="20D922F0" w:rsidR="00561EA6" w:rsidRDefault="00561EA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EMI</w:t>
            </w:r>
          </w:p>
        </w:tc>
      </w:tr>
      <w:tr w:rsidR="00561EA6" w14:paraId="42C7AB5A" w14:textId="77777777" w:rsidTr="00561EA6">
        <w:tc>
          <w:tcPr>
            <w:tcW w:w="3289" w:type="dxa"/>
          </w:tcPr>
          <w:p w14:paraId="29C6DC03" w14:textId="451E0EDA" w:rsidR="00561EA6" w:rsidRDefault="00561EA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Ecole inclusive</w:t>
            </w:r>
          </w:p>
        </w:tc>
        <w:tc>
          <w:tcPr>
            <w:tcW w:w="3289" w:type="dxa"/>
          </w:tcPr>
          <w:p w14:paraId="4CF31F27" w14:textId="50289CAA" w:rsidR="00561EA6" w:rsidRDefault="004A6BDF"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Valeurs de la République</w:t>
            </w:r>
          </w:p>
        </w:tc>
        <w:tc>
          <w:tcPr>
            <w:tcW w:w="3289" w:type="dxa"/>
          </w:tcPr>
          <w:p w14:paraId="25FF009F" w14:textId="42E33249" w:rsidR="00561EA6" w:rsidRDefault="004A6BDF"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Numérique pédagogique</w:t>
            </w:r>
          </w:p>
        </w:tc>
      </w:tr>
      <w:tr w:rsidR="00561EA6" w14:paraId="2598CDD2" w14:textId="77777777" w:rsidTr="00561EA6">
        <w:tc>
          <w:tcPr>
            <w:tcW w:w="3289" w:type="dxa"/>
          </w:tcPr>
          <w:p w14:paraId="01058280" w14:textId="4F8BEF45" w:rsidR="00561EA6" w:rsidRDefault="00BA7A5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Développer l’engagement des élèves</w:t>
            </w:r>
          </w:p>
        </w:tc>
        <w:tc>
          <w:tcPr>
            <w:tcW w:w="3289" w:type="dxa"/>
          </w:tcPr>
          <w:p w14:paraId="4B6C2411" w14:textId="47793745" w:rsidR="00561EA6" w:rsidRDefault="00BA7A5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Education à la santé</w:t>
            </w:r>
          </w:p>
        </w:tc>
        <w:tc>
          <w:tcPr>
            <w:tcW w:w="3289" w:type="dxa"/>
          </w:tcPr>
          <w:p w14:paraId="0EB08988" w14:textId="77777777" w:rsidR="00561EA6" w:rsidRDefault="00561EA6" w:rsidP="004A6BDF">
            <w:pPr>
              <w:spacing w:before="100" w:beforeAutospacing="1" w:after="100" w:afterAutospacing="1" w:line="360" w:lineRule="auto"/>
              <w:contextualSpacing/>
              <w:jc w:val="center"/>
              <w:rPr>
                <w:rFonts w:eastAsia="Times New Roman" w:cstheme="minorHAnsi"/>
                <w:color w:val="000000"/>
                <w:kern w:val="0"/>
                <w:lang w:eastAsia="fr-FR"/>
                <w14:ligatures w14:val="none"/>
              </w:rPr>
            </w:pPr>
          </w:p>
        </w:tc>
      </w:tr>
    </w:tbl>
    <w:p w14:paraId="52563BBC" w14:textId="77777777"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498EB73A" w14:textId="78911278"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Décembre : pistes de bibliographie, éléments de réflexion à partir de leur choix de sujet</w:t>
      </w:r>
    </w:p>
    <w:p w14:paraId="418C2D19" w14:textId="09180FCA"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Avant février : envoyer la partie théorique</w:t>
      </w:r>
    </w:p>
    <w:p w14:paraId="7290A897" w14:textId="3FE86FC3" w:rsidR="00A51AB8" w:rsidRDefault="00A51AB8"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Avant avril : envoyer le dossier complet avec synopsis des expérimentations</w:t>
      </w:r>
    </w:p>
    <w:p w14:paraId="25559FEA" w14:textId="4A1F0C70" w:rsidR="00A51AB8" w:rsidRDefault="00561EA6"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Pr>
          <w:rFonts w:eastAsia="Times New Roman" w:cstheme="minorHAnsi"/>
          <w:color w:val="000000"/>
          <w:kern w:val="0"/>
          <w:lang w:eastAsia="fr-FR"/>
          <w14:ligatures w14:val="none"/>
        </w:rPr>
        <w:t xml:space="preserve">Evaluation : </w:t>
      </w:r>
      <w:proofErr w:type="spellStart"/>
      <w:r>
        <w:rPr>
          <w:rFonts w:eastAsia="Times New Roman" w:cstheme="minorHAnsi"/>
          <w:color w:val="000000"/>
          <w:kern w:val="0"/>
          <w:lang w:eastAsia="fr-FR"/>
          <w14:ligatures w14:val="none"/>
        </w:rPr>
        <w:t>port-folio</w:t>
      </w:r>
      <w:proofErr w:type="spellEnd"/>
    </w:p>
    <w:p w14:paraId="6F43FAA8" w14:textId="77777777" w:rsidR="00561EA6" w:rsidRPr="00FE04DA" w:rsidRDefault="00561EA6"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p>
    <w:p w14:paraId="74905D21" w14:textId="77777777"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EC2 : LTC Option pour non MEEF Portfolio des compétences professionnelles (non MEEF)</w:t>
      </w:r>
    </w:p>
    <w:p w14:paraId="52A8CCF7" w14:textId="79C7D642" w:rsidR="001E7F5B" w:rsidRPr="00FE04DA" w:rsidRDefault="001E7F5B" w:rsidP="00FE04DA">
      <w:pPr>
        <w:spacing w:before="100" w:beforeAutospacing="1" w:after="100" w:afterAutospacing="1" w:line="360" w:lineRule="auto"/>
        <w:contextualSpacing/>
        <w:jc w:val="both"/>
        <w:rPr>
          <w:rFonts w:eastAsia="Times New Roman" w:cstheme="minorHAnsi"/>
          <w:color w:val="000000"/>
          <w:kern w:val="0"/>
          <w:lang w:eastAsia="fr-FR"/>
          <w14:ligatures w14:val="none"/>
        </w:rPr>
      </w:pPr>
      <w:r w:rsidRPr="00FE04DA">
        <w:rPr>
          <w:rFonts w:eastAsia="Times New Roman" w:cstheme="minorHAnsi"/>
          <w:color w:val="000000"/>
          <w:kern w:val="0"/>
          <w:lang w:eastAsia="fr-FR"/>
          <w14:ligatures w14:val="none"/>
        </w:rPr>
        <w:t>EC3 : LTC Analyse de pratiques professionnelles</w:t>
      </w:r>
      <w:r w:rsidR="000C399E" w:rsidRPr="00FE04DA">
        <w:rPr>
          <w:rFonts w:eastAsia="Times New Roman" w:cstheme="minorHAnsi"/>
          <w:color w:val="000000"/>
          <w:kern w:val="0"/>
          <w:lang w:eastAsia="fr-FR"/>
          <w14:ligatures w14:val="none"/>
        </w:rPr>
        <w:t> : Jean-François Danet</w:t>
      </w:r>
    </w:p>
    <w:p w14:paraId="3ED4B502" w14:textId="77777777" w:rsidR="00ED1A41" w:rsidRDefault="00ED1A41" w:rsidP="00FE04DA">
      <w:pPr>
        <w:spacing w:before="100" w:beforeAutospacing="1" w:after="100" w:afterAutospacing="1" w:line="360" w:lineRule="auto"/>
        <w:contextualSpacing/>
        <w:jc w:val="both"/>
        <w:rPr>
          <w:rFonts w:cstheme="minorHAnsi"/>
        </w:rPr>
      </w:pPr>
    </w:p>
    <w:p w14:paraId="629633E2" w14:textId="77777777" w:rsidR="003F3C0C" w:rsidRDefault="003F3C0C">
      <w:pPr>
        <w:rPr>
          <w:rFonts w:cstheme="minorHAnsi"/>
        </w:rPr>
        <w:sectPr w:rsidR="003F3C0C" w:rsidSect="003F3C0C">
          <w:pgSz w:w="11906" w:h="16838"/>
          <w:pgMar w:top="1417" w:right="1417" w:bottom="1417" w:left="1417" w:header="708" w:footer="708" w:gutter="0"/>
          <w:cols w:space="708"/>
          <w:docGrid w:linePitch="360"/>
        </w:sectPr>
      </w:pPr>
    </w:p>
    <w:p w14:paraId="7D2794F9" w14:textId="77777777" w:rsidR="003F3C0C" w:rsidRDefault="003F3C0C" w:rsidP="003F3C0C">
      <w:pPr>
        <w:pStyle w:val="Studys"/>
        <w:rPr>
          <w:b w:val="0"/>
          <w:bCs w:val="0"/>
          <w:sz w:val="24"/>
          <w:szCs w:val="24"/>
        </w:rPr>
      </w:pPr>
      <w:bookmarkStart w:id="0" w:name="_Hlk144393726"/>
      <w:bookmarkStart w:id="1" w:name="_Hlk144375336"/>
      <w:r w:rsidRPr="00024D95">
        <w:rPr>
          <w:sz w:val="24"/>
          <w:szCs w:val="24"/>
        </w:rPr>
        <w:lastRenderedPageBreak/>
        <w:t>Calendrier DU temps complet 2023-2024</w:t>
      </w:r>
    </w:p>
    <w:p w14:paraId="5A06A759" w14:textId="747B38F8" w:rsidR="003F3C0C" w:rsidRPr="00020FFE" w:rsidRDefault="003F3C0C" w:rsidP="003F3C0C">
      <w:pPr>
        <w:pStyle w:val="Studys"/>
        <w:rPr>
          <w:b w:val="0"/>
          <w:bCs w:val="0"/>
          <w:sz w:val="24"/>
          <w:szCs w:val="24"/>
        </w:rPr>
      </w:pPr>
      <w:r w:rsidRPr="00024D95">
        <w:rPr>
          <w:sz w:val="24"/>
          <w:szCs w:val="24"/>
        </w:rPr>
        <w:t>Regroupement 1_16 au 20 octobre : MEEF &amp; non MEEF</w:t>
      </w:r>
      <w:r w:rsidR="00020FFE">
        <w:rPr>
          <w:b w:val="0"/>
          <w:bCs w:val="0"/>
          <w:sz w:val="24"/>
          <w:szCs w:val="24"/>
        </w:rPr>
        <w:t xml:space="preserve"> </w:t>
      </w:r>
      <w:r w:rsidR="00020FFE">
        <w:rPr>
          <w:color w:val="00B050"/>
          <w:sz w:val="24"/>
          <w:szCs w:val="24"/>
        </w:rPr>
        <w:t xml:space="preserve">(Non </w:t>
      </w:r>
      <w:r w:rsidRPr="00253A3E">
        <w:rPr>
          <w:color w:val="00B050"/>
          <w:sz w:val="24"/>
          <w:szCs w:val="24"/>
        </w:rPr>
        <w:t>MEEF uniquement</w:t>
      </w:r>
      <w:r w:rsidR="00020FFE">
        <w:rPr>
          <w:color w:val="00B050"/>
          <w:sz w:val="24"/>
          <w:szCs w:val="24"/>
        </w:rPr>
        <w:t>)</w:t>
      </w:r>
    </w:p>
    <w:tbl>
      <w:tblPr>
        <w:tblStyle w:val="Grilledutableau"/>
        <w:tblW w:w="0" w:type="auto"/>
        <w:tblLook w:val="04A0" w:firstRow="1" w:lastRow="0" w:firstColumn="1" w:lastColumn="0" w:noHBand="0" w:noVBand="1"/>
      </w:tblPr>
      <w:tblGrid>
        <w:gridCol w:w="2196"/>
        <w:gridCol w:w="2048"/>
        <w:gridCol w:w="1276"/>
        <w:gridCol w:w="1275"/>
        <w:gridCol w:w="1564"/>
        <w:gridCol w:w="68"/>
        <w:gridCol w:w="1633"/>
        <w:gridCol w:w="1564"/>
        <w:gridCol w:w="2370"/>
      </w:tblGrid>
      <w:tr w:rsidR="003F3C0C" w:rsidRPr="0031762F" w14:paraId="5B594DD1" w14:textId="77777777" w:rsidTr="0050452F">
        <w:tc>
          <w:tcPr>
            <w:tcW w:w="2196" w:type="dxa"/>
          </w:tcPr>
          <w:p w14:paraId="4C4EE9DB" w14:textId="77777777" w:rsidR="003F3C0C" w:rsidRPr="0031762F" w:rsidRDefault="003F3C0C" w:rsidP="0050452F">
            <w:pPr>
              <w:pStyle w:val="Studys"/>
              <w:spacing w:line="240" w:lineRule="auto"/>
              <w:jc w:val="center"/>
              <w:rPr>
                <w:rFonts w:asciiTheme="minorHAnsi" w:hAnsiTheme="minorHAnsi" w:cstheme="minorHAnsi"/>
                <w:sz w:val="18"/>
                <w:szCs w:val="18"/>
              </w:rPr>
            </w:pPr>
          </w:p>
        </w:tc>
        <w:tc>
          <w:tcPr>
            <w:tcW w:w="2048" w:type="dxa"/>
          </w:tcPr>
          <w:p w14:paraId="0A6E5F50"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Lundi 16/10</w:t>
            </w:r>
          </w:p>
        </w:tc>
        <w:tc>
          <w:tcPr>
            <w:tcW w:w="2551" w:type="dxa"/>
            <w:gridSpan w:val="2"/>
          </w:tcPr>
          <w:p w14:paraId="474B30FE"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Mardi 17/10</w:t>
            </w:r>
          </w:p>
        </w:tc>
        <w:tc>
          <w:tcPr>
            <w:tcW w:w="3265" w:type="dxa"/>
            <w:gridSpan w:val="3"/>
          </w:tcPr>
          <w:p w14:paraId="2AA34B34"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Mercredi 18/10</w:t>
            </w:r>
          </w:p>
        </w:tc>
        <w:tc>
          <w:tcPr>
            <w:tcW w:w="1564" w:type="dxa"/>
            <w:shd w:val="clear" w:color="auto" w:fill="auto"/>
          </w:tcPr>
          <w:p w14:paraId="5588D5F1"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Jeudi 19/10</w:t>
            </w:r>
          </w:p>
        </w:tc>
        <w:tc>
          <w:tcPr>
            <w:tcW w:w="2370" w:type="dxa"/>
            <w:shd w:val="clear" w:color="auto" w:fill="auto"/>
          </w:tcPr>
          <w:p w14:paraId="7D846666"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Vendredi 20/10</w:t>
            </w:r>
          </w:p>
        </w:tc>
      </w:tr>
      <w:tr w:rsidR="003F3C0C" w:rsidRPr="0031762F" w14:paraId="32042208" w14:textId="77777777" w:rsidTr="0050452F">
        <w:trPr>
          <w:trHeight w:val="770"/>
        </w:trPr>
        <w:tc>
          <w:tcPr>
            <w:tcW w:w="2196" w:type="dxa"/>
            <w:vMerge w:val="restart"/>
          </w:tcPr>
          <w:p w14:paraId="0C0B2106"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Matin</w:t>
            </w:r>
          </w:p>
        </w:tc>
        <w:tc>
          <w:tcPr>
            <w:tcW w:w="2048" w:type="dxa"/>
            <w:vMerge w:val="restart"/>
          </w:tcPr>
          <w:p w14:paraId="21FE8B58"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Réunion de rentrée</w:t>
            </w:r>
            <w:r>
              <w:rPr>
                <w:rFonts w:asciiTheme="minorHAnsi" w:hAnsiTheme="minorHAnsi" w:cstheme="minorHAnsi"/>
                <w:sz w:val="18"/>
                <w:szCs w:val="18"/>
              </w:rPr>
              <w:t>, présentation de la formation</w:t>
            </w:r>
          </w:p>
          <w:p w14:paraId="3D34703B"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w:t>
            </w:r>
          </w:p>
          <w:p w14:paraId="1FC2694B"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253A3E">
              <w:rPr>
                <w:rFonts w:asciiTheme="minorHAnsi" w:hAnsiTheme="minorHAnsi" w:cstheme="minorHAnsi"/>
                <w:color w:val="00B050"/>
                <w:sz w:val="18"/>
                <w:szCs w:val="18"/>
              </w:rPr>
              <w:t>Prévention de l’illettrisme. Fanny De La Haye. 1h CM &amp; 2h TD</w:t>
            </w:r>
          </w:p>
        </w:tc>
        <w:tc>
          <w:tcPr>
            <w:tcW w:w="2551" w:type="dxa"/>
            <w:gridSpan w:val="2"/>
            <w:vMerge w:val="restart"/>
          </w:tcPr>
          <w:p w14:paraId="004E1E45"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8h-11h30</w:t>
            </w:r>
          </w:p>
          <w:p w14:paraId="4FEBDD23"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Mutualisation S3 DIU/DU</w:t>
            </w:r>
          </w:p>
          <w:p w14:paraId="268F57AB"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Didactique disciplinaire</w:t>
            </w:r>
          </w:p>
        </w:tc>
        <w:tc>
          <w:tcPr>
            <w:tcW w:w="1632" w:type="dxa"/>
            <w:gridSpan w:val="2"/>
          </w:tcPr>
          <w:p w14:paraId="6422F5B7"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1</w:t>
            </w:r>
          </w:p>
          <w:p w14:paraId="2C3948F8"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8h-10h</w:t>
            </w:r>
          </w:p>
          <w:p w14:paraId="2CB1239E"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Travail en autonomie sur le portfolio</w:t>
            </w:r>
          </w:p>
          <w:p w14:paraId="22B02FDA" w14:textId="77777777" w:rsidR="003F3C0C" w:rsidRDefault="003F3C0C" w:rsidP="0050452F">
            <w:pPr>
              <w:pStyle w:val="Studys"/>
              <w:spacing w:line="240" w:lineRule="auto"/>
              <w:jc w:val="center"/>
              <w:rPr>
                <w:rFonts w:asciiTheme="minorHAnsi" w:hAnsiTheme="minorHAnsi" w:cstheme="minorHAnsi"/>
                <w:sz w:val="18"/>
                <w:szCs w:val="18"/>
              </w:rPr>
            </w:pPr>
          </w:p>
        </w:tc>
        <w:tc>
          <w:tcPr>
            <w:tcW w:w="1633" w:type="dxa"/>
          </w:tcPr>
          <w:p w14:paraId="5C2894A9"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2</w:t>
            </w:r>
          </w:p>
          <w:p w14:paraId="1BDC08C3"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8h-10h</w:t>
            </w:r>
          </w:p>
          <w:p w14:paraId="6348F3DC"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Analyse de pratiques</w:t>
            </w:r>
          </w:p>
          <w:p w14:paraId="00C022A8"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JF Danet</w:t>
            </w:r>
          </w:p>
          <w:p w14:paraId="65FE3170"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2h TP</w:t>
            </w:r>
          </w:p>
        </w:tc>
        <w:tc>
          <w:tcPr>
            <w:tcW w:w="1564" w:type="dxa"/>
            <w:vMerge w:val="restart"/>
            <w:shd w:val="clear" w:color="auto" w:fill="auto"/>
          </w:tcPr>
          <w:p w14:paraId="63BB8E8C"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8h-11h30</w:t>
            </w:r>
          </w:p>
          <w:p w14:paraId="2D5875A4"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Ecole inclusive</w:t>
            </w:r>
          </w:p>
          <w:p w14:paraId="35A5D3D2"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 xml:space="preserve">Henri </w:t>
            </w:r>
            <w:proofErr w:type="spellStart"/>
            <w:r w:rsidRPr="00253A3E">
              <w:rPr>
                <w:rFonts w:asciiTheme="minorHAnsi" w:hAnsiTheme="minorHAnsi" w:cstheme="minorHAnsi"/>
                <w:color w:val="00B050"/>
                <w:sz w:val="18"/>
                <w:szCs w:val="18"/>
              </w:rPr>
              <w:t>Matsuda</w:t>
            </w:r>
            <w:proofErr w:type="spellEnd"/>
          </w:p>
          <w:p w14:paraId="35BBDE74"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2h CM &amp; 1,5h TD</w:t>
            </w:r>
          </w:p>
        </w:tc>
        <w:tc>
          <w:tcPr>
            <w:tcW w:w="2370" w:type="dxa"/>
            <w:vMerge w:val="restart"/>
            <w:shd w:val="clear" w:color="auto" w:fill="auto"/>
          </w:tcPr>
          <w:p w14:paraId="0351E6B4"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9h-12h</w:t>
            </w:r>
          </w:p>
          <w:p w14:paraId="780C43B4"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Contexte plurilingue, pluriculturel</w:t>
            </w:r>
          </w:p>
          <w:p w14:paraId="098E5911"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 xml:space="preserve">F. </w:t>
            </w:r>
            <w:proofErr w:type="spellStart"/>
            <w:r w:rsidRPr="00253A3E">
              <w:rPr>
                <w:rFonts w:asciiTheme="minorHAnsi" w:hAnsiTheme="minorHAnsi" w:cstheme="minorHAnsi"/>
                <w:color w:val="00B050"/>
                <w:sz w:val="18"/>
                <w:szCs w:val="18"/>
              </w:rPr>
              <w:t>Wacalie</w:t>
            </w:r>
            <w:proofErr w:type="spellEnd"/>
          </w:p>
          <w:p w14:paraId="34FB915B"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1h CM/ 2h TD</w:t>
            </w:r>
          </w:p>
        </w:tc>
      </w:tr>
      <w:tr w:rsidR="003F3C0C" w:rsidRPr="0031762F" w14:paraId="4E11A130" w14:textId="77777777" w:rsidTr="0050452F">
        <w:trPr>
          <w:trHeight w:val="770"/>
        </w:trPr>
        <w:tc>
          <w:tcPr>
            <w:tcW w:w="2196" w:type="dxa"/>
            <w:vMerge/>
          </w:tcPr>
          <w:p w14:paraId="639A5BCE" w14:textId="77777777" w:rsidR="003F3C0C" w:rsidRPr="0031762F" w:rsidRDefault="003F3C0C" w:rsidP="0050452F">
            <w:pPr>
              <w:pStyle w:val="Studys"/>
              <w:spacing w:line="240" w:lineRule="auto"/>
              <w:jc w:val="center"/>
              <w:rPr>
                <w:rFonts w:asciiTheme="minorHAnsi" w:hAnsiTheme="minorHAnsi" w:cstheme="minorHAnsi"/>
                <w:sz w:val="18"/>
                <w:szCs w:val="18"/>
              </w:rPr>
            </w:pPr>
          </w:p>
        </w:tc>
        <w:tc>
          <w:tcPr>
            <w:tcW w:w="2048" w:type="dxa"/>
            <w:vMerge/>
          </w:tcPr>
          <w:p w14:paraId="33C0D1F1" w14:textId="77777777" w:rsidR="003F3C0C" w:rsidRPr="0031762F" w:rsidRDefault="003F3C0C" w:rsidP="0050452F">
            <w:pPr>
              <w:pStyle w:val="Studys"/>
              <w:spacing w:line="240" w:lineRule="auto"/>
              <w:jc w:val="center"/>
              <w:rPr>
                <w:rFonts w:asciiTheme="minorHAnsi" w:hAnsiTheme="minorHAnsi" w:cstheme="minorHAnsi"/>
                <w:sz w:val="18"/>
                <w:szCs w:val="18"/>
              </w:rPr>
            </w:pPr>
          </w:p>
        </w:tc>
        <w:tc>
          <w:tcPr>
            <w:tcW w:w="2551" w:type="dxa"/>
            <w:gridSpan w:val="2"/>
            <w:vMerge/>
          </w:tcPr>
          <w:p w14:paraId="0742D7CE" w14:textId="77777777" w:rsidR="003F3C0C" w:rsidRPr="0031762F" w:rsidRDefault="003F3C0C" w:rsidP="0050452F">
            <w:pPr>
              <w:pStyle w:val="Studys"/>
              <w:spacing w:line="240" w:lineRule="auto"/>
              <w:jc w:val="center"/>
              <w:rPr>
                <w:rFonts w:asciiTheme="minorHAnsi" w:hAnsiTheme="minorHAnsi" w:cstheme="minorHAnsi"/>
                <w:sz w:val="18"/>
                <w:szCs w:val="18"/>
              </w:rPr>
            </w:pPr>
          </w:p>
        </w:tc>
        <w:tc>
          <w:tcPr>
            <w:tcW w:w="1632" w:type="dxa"/>
            <w:gridSpan w:val="2"/>
          </w:tcPr>
          <w:p w14:paraId="2A5DB7BA"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1</w:t>
            </w:r>
          </w:p>
          <w:p w14:paraId="685E35C2"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10h-12h</w:t>
            </w:r>
          </w:p>
          <w:p w14:paraId="01412F7E"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Analyse de pratiques</w:t>
            </w:r>
          </w:p>
          <w:p w14:paraId="3CC7AA59"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JF Danet</w:t>
            </w:r>
          </w:p>
          <w:p w14:paraId="52DEED4D"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2h TP</w:t>
            </w:r>
          </w:p>
        </w:tc>
        <w:tc>
          <w:tcPr>
            <w:tcW w:w="1633" w:type="dxa"/>
          </w:tcPr>
          <w:p w14:paraId="4D428787"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2</w:t>
            </w:r>
          </w:p>
          <w:p w14:paraId="0C5616BF"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10h-12h</w:t>
            </w:r>
          </w:p>
          <w:p w14:paraId="5DB3428D"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Travail en autonomie sur le portfolio</w:t>
            </w:r>
          </w:p>
        </w:tc>
        <w:tc>
          <w:tcPr>
            <w:tcW w:w="1564" w:type="dxa"/>
            <w:vMerge/>
            <w:shd w:val="clear" w:color="auto" w:fill="auto"/>
          </w:tcPr>
          <w:p w14:paraId="410CF8A9" w14:textId="77777777" w:rsidR="003F3C0C" w:rsidRPr="00253A3E" w:rsidRDefault="003F3C0C" w:rsidP="0050452F">
            <w:pPr>
              <w:pStyle w:val="Studys"/>
              <w:spacing w:line="240" w:lineRule="auto"/>
              <w:jc w:val="center"/>
              <w:rPr>
                <w:rFonts w:asciiTheme="minorHAnsi" w:hAnsiTheme="minorHAnsi" w:cstheme="minorHAnsi"/>
                <w:sz w:val="18"/>
                <w:szCs w:val="18"/>
              </w:rPr>
            </w:pPr>
          </w:p>
        </w:tc>
        <w:tc>
          <w:tcPr>
            <w:tcW w:w="2370" w:type="dxa"/>
            <w:vMerge/>
            <w:shd w:val="clear" w:color="auto" w:fill="auto"/>
          </w:tcPr>
          <w:p w14:paraId="29AC3247" w14:textId="77777777" w:rsidR="003F3C0C" w:rsidRPr="00253A3E" w:rsidRDefault="003F3C0C" w:rsidP="0050452F">
            <w:pPr>
              <w:pStyle w:val="Studys"/>
              <w:spacing w:line="240" w:lineRule="auto"/>
              <w:jc w:val="center"/>
              <w:rPr>
                <w:rFonts w:asciiTheme="minorHAnsi" w:hAnsiTheme="minorHAnsi" w:cstheme="minorHAnsi"/>
                <w:sz w:val="18"/>
                <w:szCs w:val="18"/>
              </w:rPr>
            </w:pPr>
          </w:p>
        </w:tc>
      </w:tr>
      <w:tr w:rsidR="003F3C0C" w:rsidRPr="0031762F" w14:paraId="7B829DDA" w14:textId="77777777" w:rsidTr="0050452F">
        <w:trPr>
          <w:trHeight w:val="276"/>
        </w:trPr>
        <w:tc>
          <w:tcPr>
            <w:tcW w:w="2196" w:type="dxa"/>
            <w:vMerge w:val="restart"/>
          </w:tcPr>
          <w:p w14:paraId="15618EA6"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Après-midi</w:t>
            </w:r>
          </w:p>
        </w:tc>
        <w:tc>
          <w:tcPr>
            <w:tcW w:w="2048" w:type="dxa"/>
            <w:vMerge w:val="restart"/>
          </w:tcPr>
          <w:p w14:paraId="5AAA3279"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13h30-17h</w:t>
            </w:r>
          </w:p>
          <w:p w14:paraId="4E5F2053"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Mutualisation S3 DIU/DU</w:t>
            </w:r>
          </w:p>
          <w:p w14:paraId="3267FE39" w14:textId="77777777" w:rsidR="003F3C0C" w:rsidRPr="0031762F" w:rsidRDefault="003F3C0C" w:rsidP="0050452F">
            <w:pPr>
              <w:pStyle w:val="Studys"/>
              <w:spacing w:line="240" w:lineRule="auto"/>
              <w:jc w:val="center"/>
              <w:rPr>
                <w:rFonts w:asciiTheme="minorHAnsi" w:hAnsiTheme="minorHAnsi" w:cstheme="minorHAnsi"/>
                <w:sz w:val="18"/>
                <w:szCs w:val="18"/>
              </w:rPr>
            </w:pPr>
            <w:r w:rsidRPr="0031762F">
              <w:rPr>
                <w:rFonts w:asciiTheme="minorHAnsi" w:hAnsiTheme="minorHAnsi" w:cstheme="minorHAnsi"/>
                <w:sz w:val="18"/>
                <w:szCs w:val="18"/>
              </w:rPr>
              <w:t>Didactique disciplinaire</w:t>
            </w:r>
          </w:p>
        </w:tc>
        <w:tc>
          <w:tcPr>
            <w:tcW w:w="1276" w:type="dxa"/>
          </w:tcPr>
          <w:p w14:paraId="5A90A407"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1</w:t>
            </w:r>
          </w:p>
        </w:tc>
        <w:tc>
          <w:tcPr>
            <w:tcW w:w="1275" w:type="dxa"/>
          </w:tcPr>
          <w:p w14:paraId="79F179C8"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2</w:t>
            </w:r>
          </w:p>
        </w:tc>
        <w:tc>
          <w:tcPr>
            <w:tcW w:w="1564" w:type="dxa"/>
          </w:tcPr>
          <w:p w14:paraId="3FD9D44F"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1</w:t>
            </w:r>
          </w:p>
        </w:tc>
        <w:tc>
          <w:tcPr>
            <w:tcW w:w="1701" w:type="dxa"/>
            <w:gridSpan w:val="2"/>
          </w:tcPr>
          <w:p w14:paraId="22B2AED9"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Groupe 2</w:t>
            </w:r>
          </w:p>
        </w:tc>
        <w:tc>
          <w:tcPr>
            <w:tcW w:w="1564" w:type="dxa"/>
            <w:vMerge w:val="restart"/>
            <w:shd w:val="clear" w:color="auto" w:fill="auto"/>
          </w:tcPr>
          <w:p w14:paraId="3BEA6DA2"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13h-14h30</w:t>
            </w:r>
          </w:p>
          <w:p w14:paraId="2B7CBF89"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Ecole inclusive</w:t>
            </w:r>
          </w:p>
          <w:p w14:paraId="6BCCC2E2" w14:textId="77777777" w:rsidR="003F3C0C" w:rsidRPr="00253A3E" w:rsidRDefault="003F3C0C" w:rsidP="0050452F">
            <w:pPr>
              <w:pStyle w:val="Studys"/>
              <w:spacing w:line="240" w:lineRule="auto"/>
              <w:jc w:val="center"/>
              <w:rPr>
                <w:rFonts w:asciiTheme="minorHAnsi" w:hAnsiTheme="minorHAnsi" w:cstheme="minorHAnsi"/>
                <w:color w:val="00B050"/>
                <w:sz w:val="18"/>
                <w:szCs w:val="18"/>
              </w:rPr>
            </w:pPr>
            <w:r w:rsidRPr="00253A3E">
              <w:rPr>
                <w:rFonts w:asciiTheme="minorHAnsi" w:hAnsiTheme="minorHAnsi" w:cstheme="minorHAnsi"/>
                <w:color w:val="00B050"/>
                <w:sz w:val="18"/>
                <w:szCs w:val="18"/>
              </w:rPr>
              <w:t xml:space="preserve">Henri </w:t>
            </w:r>
            <w:proofErr w:type="spellStart"/>
            <w:r w:rsidRPr="00253A3E">
              <w:rPr>
                <w:rFonts w:asciiTheme="minorHAnsi" w:hAnsiTheme="minorHAnsi" w:cstheme="minorHAnsi"/>
                <w:color w:val="00B050"/>
                <w:sz w:val="18"/>
                <w:szCs w:val="18"/>
              </w:rPr>
              <w:t>Matsuda</w:t>
            </w:r>
            <w:proofErr w:type="spellEnd"/>
          </w:p>
          <w:p w14:paraId="295D4952" w14:textId="77777777" w:rsidR="003F3C0C" w:rsidRPr="00253A3E" w:rsidRDefault="003F3C0C" w:rsidP="0050452F">
            <w:pPr>
              <w:pStyle w:val="Studys"/>
              <w:spacing w:line="240" w:lineRule="auto"/>
              <w:jc w:val="center"/>
              <w:rPr>
                <w:rFonts w:asciiTheme="minorHAnsi" w:hAnsiTheme="minorHAnsi" w:cstheme="minorHAnsi"/>
                <w:sz w:val="18"/>
                <w:szCs w:val="18"/>
              </w:rPr>
            </w:pPr>
            <w:r w:rsidRPr="00253A3E">
              <w:rPr>
                <w:rFonts w:asciiTheme="minorHAnsi" w:hAnsiTheme="minorHAnsi" w:cstheme="minorHAnsi"/>
                <w:color w:val="00B050"/>
                <w:sz w:val="18"/>
                <w:szCs w:val="18"/>
              </w:rPr>
              <w:t>1,5h TD</w:t>
            </w:r>
          </w:p>
        </w:tc>
        <w:tc>
          <w:tcPr>
            <w:tcW w:w="2370" w:type="dxa"/>
            <w:vMerge w:val="restart"/>
            <w:shd w:val="clear" w:color="auto" w:fill="auto"/>
          </w:tcPr>
          <w:p w14:paraId="7AD293F2" w14:textId="77777777" w:rsidR="003F3C0C" w:rsidRPr="00253A3E" w:rsidRDefault="003F3C0C" w:rsidP="0050452F">
            <w:pPr>
              <w:pStyle w:val="Studys"/>
              <w:spacing w:line="240" w:lineRule="auto"/>
              <w:jc w:val="center"/>
              <w:rPr>
                <w:rFonts w:asciiTheme="minorHAnsi" w:hAnsiTheme="minorHAnsi" w:cstheme="minorHAnsi"/>
                <w:sz w:val="18"/>
                <w:szCs w:val="18"/>
              </w:rPr>
            </w:pPr>
            <w:r w:rsidRPr="00253A3E">
              <w:rPr>
                <w:rFonts w:asciiTheme="minorHAnsi" w:hAnsiTheme="minorHAnsi" w:cstheme="minorHAnsi"/>
                <w:sz w:val="18"/>
                <w:szCs w:val="18"/>
              </w:rPr>
              <w:t>Libre</w:t>
            </w:r>
          </w:p>
        </w:tc>
      </w:tr>
      <w:tr w:rsidR="003F3C0C" w:rsidRPr="0031762F" w14:paraId="3AF31AD9" w14:textId="77777777" w:rsidTr="0050452F">
        <w:trPr>
          <w:trHeight w:val="880"/>
        </w:trPr>
        <w:tc>
          <w:tcPr>
            <w:tcW w:w="2196" w:type="dxa"/>
            <w:vMerge/>
          </w:tcPr>
          <w:p w14:paraId="5CEEA69C" w14:textId="77777777" w:rsidR="003F3C0C" w:rsidRPr="0031762F" w:rsidRDefault="003F3C0C" w:rsidP="0050452F">
            <w:pPr>
              <w:pStyle w:val="Studys"/>
              <w:spacing w:line="240" w:lineRule="auto"/>
              <w:rPr>
                <w:rFonts w:asciiTheme="minorHAnsi" w:hAnsiTheme="minorHAnsi" w:cstheme="minorHAnsi"/>
                <w:sz w:val="18"/>
                <w:szCs w:val="18"/>
              </w:rPr>
            </w:pPr>
          </w:p>
        </w:tc>
        <w:tc>
          <w:tcPr>
            <w:tcW w:w="2048" w:type="dxa"/>
            <w:vMerge/>
          </w:tcPr>
          <w:p w14:paraId="4A7A9699" w14:textId="77777777" w:rsidR="003F3C0C" w:rsidRPr="0031762F" w:rsidRDefault="003F3C0C" w:rsidP="0050452F">
            <w:pPr>
              <w:pStyle w:val="Studys"/>
              <w:spacing w:line="240" w:lineRule="auto"/>
              <w:rPr>
                <w:rFonts w:asciiTheme="minorHAnsi" w:hAnsiTheme="minorHAnsi" w:cstheme="minorHAnsi"/>
                <w:sz w:val="18"/>
                <w:szCs w:val="18"/>
              </w:rPr>
            </w:pPr>
          </w:p>
        </w:tc>
        <w:tc>
          <w:tcPr>
            <w:tcW w:w="1276" w:type="dxa"/>
          </w:tcPr>
          <w:p w14:paraId="5BF042F2"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13h-15h</w:t>
            </w:r>
          </w:p>
          <w:p w14:paraId="2B45362D"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Présentation du portfolio</w:t>
            </w:r>
          </w:p>
          <w:p w14:paraId="193C2448"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 xml:space="preserve">Gaëtan </w:t>
            </w:r>
            <w:proofErr w:type="spellStart"/>
            <w:r>
              <w:rPr>
                <w:rFonts w:asciiTheme="minorHAnsi" w:hAnsiTheme="minorHAnsi" w:cstheme="minorHAnsi"/>
                <w:sz w:val="18"/>
                <w:szCs w:val="18"/>
              </w:rPr>
              <w:t>Hochedez</w:t>
            </w:r>
            <w:proofErr w:type="spellEnd"/>
          </w:p>
          <w:p w14:paraId="3348A005"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2h TD</w:t>
            </w:r>
          </w:p>
        </w:tc>
        <w:tc>
          <w:tcPr>
            <w:tcW w:w="1275" w:type="dxa"/>
          </w:tcPr>
          <w:p w14:paraId="042FACB2"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13h-15h</w:t>
            </w:r>
          </w:p>
          <w:p w14:paraId="3400EA14"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Portfolio : quelles preuves ?</w:t>
            </w:r>
          </w:p>
          <w:p w14:paraId="2220CAB3"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 xml:space="preserve">Sophie </w:t>
            </w:r>
            <w:proofErr w:type="spellStart"/>
            <w:r>
              <w:rPr>
                <w:rFonts w:asciiTheme="minorHAnsi" w:hAnsiTheme="minorHAnsi" w:cstheme="minorHAnsi"/>
                <w:sz w:val="18"/>
                <w:szCs w:val="18"/>
              </w:rPr>
              <w:t>Cherrier</w:t>
            </w:r>
            <w:proofErr w:type="spellEnd"/>
          </w:p>
          <w:p w14:paraId="5F0CE8CD"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2h TD</w:t>
            </w:r>
          </w:p>
        </w:tc>
        <w:tc>
          <w:tcPr>
            <w:tcW w:w="1564" w:type="dxa"/>
          </w:tcPr>
          <w:p w14:paraId="0D4BEE05"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13h-15h</w:t>
            </w:r>
          </w:p>
          <w:p w14:paraId="34F6FEB9"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Dossier transversal. Présentation des attentes et des sujets. Carmen. 2h en présentiel</w:t>
            </w:r>
          </w:p>
        </w:tc>
        <w:tc>
          <w:tcPr>
            <w:tcW w:w="1701" w:type="dxa"/>
            <w:gridSpan w:val="2"/>
          </w:tcPr>
          <w:p w14:paraId="0296CEEF"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13h-15h</w:t>
            </w:r>
          </w:p>
          <w:p w14:paraId="6E8D647D"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 xml:space="preserve">Dossier transversal. Présentation des attentes et des sujets. Gauthier </w:t>
            </w:r>
            <w:proofErr w:type="spellStart"/>
            <w:r>
              <w:rPr>
                <w:rFonts w:asciiTheme="minorHAnsi" w:hAnsiTheme="minorHAnsi" w:cstheme="minorHAnsi"/>
                <w:sz w:val="18"/>
                <w:szCs w:val="18"/>
              </w:rPr>
              <w:t>Pasin</w:t>
            </w:r>
            <w:proofErr w:type="spellEnd"/>
            <w:r>
              <w:rPr>
                <w:rFonts w:asciiTheme="minorHAnsi" w:hAnsiTheme="minorHAnsi" w:cstheme="minorHAnsi"/>
                <w:sz w:val="18"/>
                <w:szCs w:val="18"/>
              </w:rPr>
              <w:t>. 2h en présentiel</w:t>
            </w:r>
          </w:p>
        </w:tc>
        <w:tc>
          <w:tcPr>
            <w:tcW w:w="1564" w:type="dxa"/>
            <w:vMerge/>
            <w:shd w:val="clear" w:color="auto" w:fill="auto"/>
          </w:tcPr>
          <w:p w14:paraId="4154FC0F" w14:textId="77777777" w:rsidR="003F3C0C" w:rsidRPr="0031762F" w:rsidRDefault="003F3C0C" w:rsidP="0050452F">
            <w:pPr>
              <w:pStyle w:val="Studys"/>
              <w:spacing w:line="240" w:lineRule="auto"/>
              <w:jc w:val="center"/>
              <w:rPr>
                <w:rFonts w:asciiTheme="minorHAnsi" w:hAnsiTheme="minorHAnsi" w:cstheme="minorHAnsi"/>
                <w:sz w:val="18"/>
                <w:szCs w:val="18"/>
                <w:highlight w:val="yellow"/>
              </w:rPr>
            </w:pPr>
          </w:p>
        </w:tc>
        <w:tc>
          <w:tcPr>
            <w:tcW w:w="2370" w:type="dxa"/>
            <w:vMerge/>
            <w:shd w:val="clear" w:color="auto" w:fill="auto"/>
          </w:tcPr>
          <w:p w14:paraId="7456A489" w14:textId="77777777" w:rsidR="003F3C0C" w:rsidRPr="0031762F" w:rsidRDefault="003F3C0C" w:rsidP="0050452F">
            <w:pPr>
              <w:pStyle w:val="Studys"/>
              <w:spacing w:line="240" w:lineRule="auto"/>
              <w:jc w:val="center"/>
              <w:rPr>
                <w:rFonts w:asciiTheme="minorHAnsi" w:hAnsiTheme="minorHAnsi" w:cstheme="minorHAnsi"/>
                <w:sz w:val="18"/>
                <w:szCs w:val="18"/>
              </w:rPr>
            </w:pPr>
          </w:p>
        </w:tc>
      </w:tr>
      <w:tr w:rsidR="003F3C0C" w:rsidRPr="0031762F" w14:paraId="11B80C47" w14:textId="77777777" w:rsidTr="0050452F">
        <w:trPr>
          <w:trHeight w:val="880"/>
        </w:trPr>
        <w:tc>
          <w:tcPr>
            <w:tcW w:w="2196" w:type="dxa"/>
            <w:vMerge/>
          </w:tcPr>
          <w:p w14:paraId="1B59D312" w14:textId="77777777" w:rsidR="003F3C0C" w:rsidRPr="0031762F" w:rsidRDefault="003F3C0C" w:rsidP="0050452F">
            <w:pPr>
              <w:pStyle w:val="Studys"/>
              <w:spacing w:line="240" w:lineRule="auto"/>
              <w:rPr>
                <w:rFonts w:asciiTheme="minorHAnsi" w:hAnsiTheme="minorHAnsi" w:cstheme="minorHAnsi"/>
                <w:sz w:val="18"/>
                <w:szCs w:val="18"/>
              </w:rPr>
            </w:pPr>
          </w:p>
        </w:tc>
        <w:tc>
          <w:tcPr>
            <w:tcW w:w="2048" w:type="dxa"/>
            <w:vMerge/>
          </w:tcPr>
          <w:p w14:paraId="60032404" w14:textId="77777777" w:rsidR="003F3C0C" w:rsidRPr="0031762F" w:rsidRDefault="003F3C0C" w:rsidP="0050452F">
            <w:pPr>
              <w:pStyle w:val="Studys"/>
              <w:spacing w:line="240" w:lineRule="auto"/>
              <w:rPr>
                <w:rFonts w:asciiTheme="minorHAnsi" w:hAnsiTheme="minorHAnsi" w:cstheme="minorHAnsi"/>
                <w:sz w:val="18"/>
                <w:szCs w:val="18"/>
              </w:rPr>
            </w:pPr>
          </w:p>
        </w:tc>
        <w:tc>
          <w:tcPr>
            <w:tcW w:w="1276" w:type="dxa"/>
          </w:tcPr>
          <w:p w14:paraId="73899C6B"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w:t>
            </w:r>
            <w:r>
              <w:rPr>
                <w:rFonts w:asciiTheme="minorHAnsi" w:hAnsiTheme="minorHAnsi" w:cstheme="minorHAnsi"/>
                <w:sz w:val="18"/>
                <w:szCs w:val="18"/>
              </w:rPr>
              <w:t>5</w:t>
            </w:r>
            <w:r w:rsidRPr="0031762F">
              <w:rPr>
                <w:rFonts w:asciiTheme="minorHAnsi" w:hAnsiTheme="minorHAnsi" w:cstheme="minorHAnsi"/>
                <w:sz w:val="18"/>
                <w:szCs w:val="18"/>
              </w:rPr>
              <w:t>h-1</w:t>
            </w:r>
            <w:r>
              <w:rPr>
                <w:rFonts w:asciiTheme="minorHAnsi" w:hAnsiTheme="minorHAnsi" w:cstheme="minorHAnsi"/>
                <w:sz w:val="18"/>
                <w:szCs w:val="18"/>
              </w:rPr>
              <w:t>7</w:t>
            </w:r>
            <w:r w:rsidRPr="0031762F">
              <w:rPr>
                <w:rFonts w:asciiTheme="minorHAnsi" w:hAnsiTheme="minorHAnsi" w:cstheme="minorHAnsi"/>
                <w:sz w:val="18"/>
                <w:szCs w:val="18"/>
              </w:rPr>
              <w:t>h</w:t>
            </w:r>
          </w:p>
          <w:p w14:paraId="0142B574"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Portfolio : quelles preuves ?</w:t>
            </w:r>
          </w:p>
          <w:p w14:paraId="7737CAED"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 xml:space="preserve">Sophie </w:t>
            </w:r>
            <w:proofErr w:type="spellStart"/>
            <w:r>
              <w:rPr>
                <w:rFonts w:asciiTheme="minorHAnsi" w:hAnsiTheme="minorHAnsi" w:cstheme="minorHAnsi"/>
                <w:sz w:val="18"/>
                <w:szCs w:val="18"/>
              </w:rPr>
              <w:t>Cherrier</w:t>
            </w:r>
            <w:proofErr w:type="spellEnd"/>
          </w:p>
          <w:p w14:paraId="3270D13F"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2h TD</w:t>
            </w:r>
          </w:p>
        </w:tc>
        <w:tc>
          <w:tcPr>
            <w:tcW w:w="1275" w:type="dxa"/>
          </w:tcPr>
          <w:p w14:paraId="2D183987"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15h-17h</w:t>
            </w:r>
          </w:p>
          <w:p w14:paraId="1563A924"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Présentation du portfolio</w:t>
            </w:r>
          </w:p>
          <w:p w14:paraId="2B5C8D4A"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Pr>
                <w:rFonts w:asciiTheme="minorHAnsi" w:hAnsiTheme="minorHAnsi" w:cstheme="minorHAnsi"/>
                <w:sz w:val="18"/>
                <w:szCs w:val="18"/>
              </w:rPr>
              <w:t xml:space="preserve">Gaëtan </w:t>
            </w:r>
            <w:proofErr w:type="spellStart"/>
            <w:r>
              <w:rPr>
                <w:rFonts w:asciiTheme="minorHAnsi" w:hAnsiTheme="minorHAnsi" w:cstheme="minorHAnsi"/>
                <w:sz w:val="18"/>
                <w:szCs w:val="18"/>
              </w:rPr>
              <w:t>Hochedez</w:t>
            </w:r>
            <w:proofErr w:type="spellEnd"/>
          </w:p>
          <w:p w14:paraId="18A5271A" w14:textId="77777777" w:rsidR="003F3C0C" w:rsidRPr="0031762F" w:rsidRDefault="003F3C0C" w:rsidP="0050452F">
            <w:pPr>
              <w:pStyle w:val="Studys"/>
              <w:spacing w:line="240" w:lineRule="auto"/>
              <w:ind w:firstLine="9"/>
              <w:jc w:val="center"/>
              <w:rPr>
                <w:rFonts w:asciiTheme="minorHAnsi" w:hAnsiTheme="minorHAnsi" w:cstheme="minorHAnsi"/>
                <w:sz w:val="18"/>
                <w:szCs w:val="18"/>
              </w:rPr>
            </w:pPr>
            <w:r w:rsidRPr="0031762F">
              <w:rPr>
                <w:rFonts w:asciiTheme="minorHAnsi" w:hAnsiTheme="minorHAnsi" w:cstheme="minorHAnsi"/>
                <w:sz w:val="18"/>
                <w:szCs w:val="18"/>
              </w:rPr>
              <w:t>2h TD</w:t>
            </w:r>
          </w:p>
        </w:tc>
        <w:tc>
          <w:tcPr>
            <w:tcW w:w="1564" w:type="dxa"/>
          </w:tcPr>
          <w:p w14:paraId="12D9D469"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15h-17h</w:t>
            </w:r>
          </w:p>
          <w:p w14:paraId="49B669F4"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Constitution des groupes et premier travail de réflexion. 2h en autonomie</w:t>
            </w:r>
          </w:p>
        </w:tc>
        <w:tc>
          <w:tcPr>
            <w:tcW w:w="1701" w:type="dxa"/>
            <w:gridSpan w:val="2"/>
          </w:tcPr>
          <w:p w14:paraId="760B9D1D" w14:textId="77777777" w:rsidR="003F3C0C"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15h-17h</w:t>
            </w:r>
          </w:p>
          <w:p w14:paraId="36975BD2" w14:textId="77777777" w:rsidR="003F3C0C" w:rsidRPr="0031762F" w:rsidRDefault="003F3C0C" w:rsidP="0050452F">
            <w:pPr>
              <w:pStyle w:val="Studys"/>
              <w:spacing w:line="240" w:lineRule="auto"/>
              <w:jc w:val="center"/>
              <w:rPr>
                <w:rFonts w:asciiTheme="minorHAnsi" w:hAnsiTheme="minorHAnsi" w:cstheme="minorHAnsi"/>
                <w:sz w:val="18"/>
                <w:szCs w:val="18"/>
              </w:rPr>
            </w:pPr>
            <w:r>
              <w:rPr>
                <w:rFonts w:asciiTheme="minorHAnsi" w:hAnsiTheme="minorHAnsi" w:cstheme="minorHAnsi"/>
                <w:sz w:val="18"/>
                <w:szCs w:val="18"/>
              </w:rPr>
              <w:t>Constitution des groupes et premier travail de réflexion. 2h en autonomie</w:t>
            </w:r>
          </w:p>
        </w:tc>
        <w:tc>
          <w:tcPr>
            <w:tcW w:w="1564" w:type="dxa"/>
            <w:vMerge/>
            <w:shd w:val="clear" w:color="auto" w:fill="auto"/>
          </w:tcPr>
          <w:p w14:paraId="67AA4B8C" w14:textId="77777777" w:rsidR="003F3C0C" w:rsidRPr="0031762F" w:rsidRDefault="003F3C0C" w:rsidP="0050452F">
            <w:pPr>
              <w:pStyle w:val="Studys"/>
              <w:spacing w:line="240" w:lineRule="auto"/>
              <w:jc w:val="center"/>
              <w:rPr>
                <w:rFonts w:asciiTheme="minorHAnsi" w:hAnsiTheme="minorHAnsi" w:cstheme="minorHAnsi"/>
                <w:sz w:val="18"/>
                <w:szCs w:val="18"/>
                <w:highlight w:val="yellow"/>
              </w:rPr>
            </w:pPr>
          </w:p>
        </w:tc>
        <w:tc>
          <w:tcPr>
            <w:tcW w:w="2370" w:type="dxa"/>
            <w:vMerge/>
            <w:shd w:val="clear" w:color="auto" w:fill="auto"/>
          </w:tcPr>
          <w:p w14:paraId="0B2125E9" w14:textId="77777777" w:rsidR="003F3C0C" w:rsidRPr="0031762F" w:rsidRDefault="003F3C0C" w:rsidP="0050452F">
            <w:pPr>
              <w:pStyle w:val="Studys"/>
              <w:spacing w:line="240" w:lineRule="auto"/>
              <w:jc w:val="center"/>
              <w:rPr>
                <w:rFonts w:asciiTheme="minorHAnsi" w:hAnsiTheme="minorHAnsi" w:cstheme="minorHAnsi"/>
                <w:sz w:val="18"/>
                <w:szCs w:val="18"/>
              </w:rPr>
            </w:pPr>
          </w:p>
        </w:tc>
      </w:tr>
    </w:tbl>
    <w:p w14:paraId="5CBBAED9" w14:textId="77777777" w:rsidR="003F3C0C" w:rsidRPr="00CF05CF" w:rsidRDefault="003F3C0C" w:rsidP="003F3C0C">
      <w:pPr>
        <w:pStyle w:val="Studys"/>
        <w:spacing w:after="0" w:line="240" w:lineRule="auto"/>
        <w:rPr>
          <w:sz w:val="22"/>
        </w:rPr>
      </w:pPr>
      <w:r w:rsidRPr="00CF05CF">
        <w:rPr>
          <w:sz w:val="22"/>
        </w:rPr>
        <w:t xml:space="preserve">Total heures stagiaires regroupement 1 : </w:t>
      </w:r>
      <w:r>
        <w:rPr>
          <w:sz w:val="22"/>
        </w:rPr>
        <w:t>30h dont 4h en autonomie</w:t>
      </w:r>
    </w:p>
    <w:bookmarkEnd w:id="0"/>
    <w:p w14:paraId="272F975F" w14:textId="77777777" w:rsidR="003F3C0C" w:rsidRPr="00CF05CF" w:rsidRDefault="003F3C0C" w:rsidP="003F3C0C">
      <w:pPr>
        <w:pStyle w:val="Studys"/>
        <w:spacing w:after="0" w:line="240" w:lineRule="auto"/>
        <w:rPr>
          <w:sz w:val="22"/>
        </w:rPr>
      </w:pPr>
      <w:r w:rsidRPr="00CF05CF">
        <w:rPr>
          <w:sz w:val="22"/>
        </w:rPr>
        <w:t>Réserver deux salles info de 20 places Du LLSH</w:t>
      </w:r>
    </w:p>
    <w:p w14:paraId="67CED780" w14:textId="77777777" w:rsidR="003F3C0C" w:rsidRDefault="003F3C0C" w:rsidP="003F3C0C">
      <w:pPr>
        <w:pStyle w:val="Studys"/>
        <w:spacing w:after="0" w:line="240" w:lineRule="auto"/>
        <w:rPr>
          <w:sz w:val="22"/>
        </w:rPr>
      </w:pPr>
      <w:r w:rsidRPr="00CF05CF">
        <w:rPr>
          <w:sz w:val="22"/>
        </w:rPr>
        <w:t>Regroupements 1 et 2 : Créneaux démarches et dispositifs didactiques et pédagogiques : disciplinaire : 12h + 2h portfolio = 14 heures (créneaux de 3,5</w:t>
      </w:r>
      <w:proofErr w:type="gramStart"/>
      <w:r w:rsidRPr="00CF05CF">
        <w:rPr>
          <w:sz w:val="22"/>
        </w:rPr>
        <w:t>h)_</w:t>
      </w:r>
      <w:proofErr w:type="gramEnd"/>
      <w:r w:rsidRPr="00CF05CF">
        <w:rPr>
          <w:sz w:val="22"/>
        </w:rPr>
        <w:t xml:space="preserve">HG : Eve, Maths : Michel, Anglais : </w:t>
      </w:r>
      <w:proofErr w:type="spellStart"/>
      <w:r w:rsidRPr="00CF05CF">
        <w:rPr>
          <w:sz w:val="22"/>
        </w:rPr>
        <w:t>Yuriko</w:t>
      </w:r>
      <w:proofErr w:type="spellEnd"/>
    </w:p>
    <w:p w14:paraId="052E27FD" w14:textId="77777777" w:rsidR="003F3C0C" w:rsidRPr="00024D95" w:rsidRDefault="003F3C0C" w:rsidP="003F3C0C">
      <w:pPr>
        <w:rPr>
          <w:b/>
          <w:bCs/>
        </w:rPr>
      </w:pPr>
      <w:r>
        <w:rPr>
          <w:b/>
          <w:bCs/>
        </w:rPr>
        <w:br w:type="page"/>
      </w:r>
      <w:bookmarkStart w:id="2" w:name="_Hlk144396407"/>
      <w:bookmarkEnd w:id="1"/>
      <w:r w:rsidRPr="00024D95">
        <w:rPr>
          <w:b/>
          <w:bCs/>
        </w:rPr>
        <w:lastRenderedPageBreak/>
        <w:t>Regroupement 2</w:t>
      </w:r>
    </w:p>
    <w:tbl>
      <w:tblPr>
        <w:tblStyle w:val="Grilledutableau"/>
        <w:tblW w:w="14454" w:type="dxa"/>
        <w:jc w:val="center"/>
        <w:tblLook w:val="04A0" w:firstRow="1" w:lastRow="0" w:firstColumn="1" w:lastColumn="0" w:noHBand="0" w:noVBand="1"/>
      </w:tblPr>
      <w:tblGrid>
        <w:gridCol w:w="1271"/>
        <w:gridCol w:w="2835"/>
        <w:gridCol w:w="2693"/>
        <w:gridCol w:w="2410"/>
        <w:gridCol w:w="2474"/>
        <w:gridCol w:w="2771"/>
      </w:tblGrid>
      <w:tr w:rsidR="003F3C0C" w:rsidRPr="00151DFF" w14:paraId="3A3337AB" w14:textId="77777777" w:rsidTr="00020FFE">
        <w:trPr>
          <w:jc w:val="center"/>
        </w:trPr>
        <w:tc>
          <w:tcPr>
            <w:tcW w:w="1271" w:type="dxa"/>
          </w:tcPr>
          <w:p w14:paraId="56C0CA42" w14:textId="77777777" w:rsidR="003F3C0C" w:rsidRPr="00CF05CF" w:rsidRDefault="003F3C0C" w:rsidP="00020FFE">
            <w:pPr>
              <w:pStyle w:val="Studys"/>
              <w:spacing w:line="360" w:lineRule="auto"/>
              <w:jc w:val="center"/>
              <w:rPr>
                <w:sz w:val="20"/>
                <w:szCs w:val="20"/>
              </w:rPr>
            </w:pPr>
          </w:p>
        </w:tc>
        <w:tc>
          <w:tcPr>
            <w:tcW w:w="2835" w:type="dxa"/>
          </w:tcPr>
          <w:p w14:paraId="3D1C2C67" w14:textId="77777777" w:rsidR="003F3C0C" w:rsidRPr="00CF05CF" w:rsidRDefault="003F3C0C" w:rsidP="00020FFE">
            <w:pPr>
              <w:pStyle w:val="Studys"/>
              <w:spacing w:line="360" w:lineRule="auto"/>
              <w:jc w:val="center"/>
              <w:rPr>
                <w:sz w:val="20"/>
                <w:szCs w:val="20"/>
              </w:rPr>
            </w:pPr>
            <w:r w:rsidRPr="00CF05CF">
              <w:rPr>
                <w:sz w:val="20"/>
                <w:szCs w:val="20"/>
              </w:rPr>
              <w:t>Lundi 2</w:t>
            </w:r>
            <w:r>
              <w:rPr>
                <w:sz w:val="20"/>
                <w:szCs w:val="20"/>
              </w:rPr>
              <w:t>0</w:t>
            </w:r>
            <w:r w:rsidRPr="00CF05CF">
              <w:rPr>
                <w:sz w:val="20"/>
                <w:szCs w:val="20"/>
              </w:rPr>
              <w:t>/11</w:t>
            </w:r>
          </w:p>
        </w:tc>
        <w:tc>
          <w:tcPr>
            <w:tcW w:w="2693" w:type="dxa"/>
          </w:tcPr>
          <w:p w14:paraId="7CE050DE" w14:textId="77777777" w:rsidR="003F3C0C" w:rsidRPr="00CF05CF" w:rsidRDefault="003F3C0C" w:rsidP="00020FFE">
            <w:pPr>
              <w:pStyle w:val="Studys"/>
              <w:spacing w:line="360" w:lineRule="auto"/>
              <w:jc w:val="center"/>
              <w:rPr>
                <w:sz w:val="20"/>
                <w:szCs w:val="20"/>
              </w:rPr>
            </w:pPr>
            <w:r w:rsidRPr="00CF05CF">
              <w:rPr>
                <w:sz w:val="20"/>
                <w:szCs w:val="20"/>
              </w:rPr>
              <w:t>Mardi 2</w:t>
            </w:r>
            <w:r>
              <w:rPr>
                <w:sz w:val="20"/>
                <w:szCs w:val="20"/>
              </w:rPr>
              <w:t>1</w:t>
            </w:r>
            <w:r w:rsidRPr="00CF05CF">
              <w:rPr>
                <w:sz w:val="20"/>
                <w:szCs w:val="20"/>
              </w:rPr>
              <w:t>/11</w:t>
            </w:r>
          </w:p>
        </w:tc>
        <w:tc>
          <w:tcPr>
            <w:tcW w:w="2410" w:type="dxa"/>
          </w:tcPr>
          <w:p w14:paraId="448B529A" w14:textId="77777777" w:rsidR="003F3C0C" w:rsidRPr="00CF05CF" w:rsidRDefault="003F3C0C" w:rsidP="00020FFE">
            <w:pPr>
              <w:pStyle w:val="Studys"/>
              <w:spacing w:line="360" w:lineRule="auto"/>
              <w:jc w:val="center"/>
              <w:rPr>
                <w:sz w:val="20"/>
                <w:szCs w:val="20"/>
              </w:rPr>
            </w:pPr>
            <w:r w:rsidRPr="00CF05CF">
              <w:rPr>
                <w:sz w:val="20"/>
                <w:szCs w:val="20"/>
              </w:rPr>
              <w:t>Mercredi 2</w:t>
            </w:r>
            <w:r>
              <w:rPr>
                <w:sz w:val="20"/>
                <w:szCs w:val="20"/>
              </w:rPr>
              <w:t>2</w:t>
            </w:r>
            <w:r w:rsidRPr="00CF05CF">
              <w:rPr>
                <w:sz w:val="20"/>
                <w:szCs w:val="20"/>
              </w:rPr>
              <w:t>/11</w:t>
            </w:r>
          </w:p>
        </w:tc>
        <w:tc>
          <w:tcPr>
            <w:tcW w:w="2474" w:type="dxa"/>
            <w:shd w:val="clear" w:color="auto" w:fill="FFF2CC" w:themeFill="accent4" w:themeFillTint="33"/>
          </w:tcPr>
          <w:p w14:paraId="2FECC4D3" w14:textId="77777777" w:rsidR="003F3C0C" w:rsidRPr="00CF05CF" w:rsidRDefault="003F3C0C" w:rsidP="00020FFE">
            <w:pPr>
              <w:pStyle w:val="Studys"/>
              <w:spacing w:line="360" w:lineRule="auto"/>
              <w:jc w:val="center"/>
              <w:rPr>
                <w:sz w:val="20"/>
                <w:szCs w:val="20"/>
              </w:rPr>
            </w:pPr>
            <w:r w:rsidRPr="00CF05CF">
              <w:rPr>
                <w:sz w:val="20"/>
                <w:szCs w:val="20"/>
              </w:rPr>
              <w:t xml:space="preserve">Jeudi </w:t>
            </w:r>
            <w:r>
              <w:rPr>
                <w:sz w:val="20"/>
                <w:szCs w:val="20"/>
              </w:rPr>
              <w:t>23</w:t>
            </w:r>
            <w:r w:rsidRPr="00CF05CF">
              <w:rPr>
                <w:sz w:val="20"/>
                <w:szCs w:val="20"/>
              </w:rPr>
              <w:t>/11</w:t>
            </w:r>
          </w:p>
        </w:tc>
        <w:tc>
          <w:tcPr>
            <w:tcW w:w="2771" w:type="dxa"/>
            <w:shd w:val="clear" w:color="auto" w:fill="FFF2CC" w:themeFill="accent4" w:themeFillTint="33"/>
          </w:tcPr>
          <w:p w14:paraId="29479531" w14:textId="77777777" w:rsidR="003F3C0C" w:rsidRPr="00CF05CF" w:rsidRDefault="003F3C0C" w:rsidP="00020FFE">
            <w:pPr>
              <w:pStyle w:val="Studys"/>
              <w:spacing w:line="360" w:lineRule="auto"/>
              <w:jc w:val="center"/>
              <w:rPr>
                <w:sz w:val="20"/>
                <w:szCs w:val="20"/>
              </w:rPr>
            </w:pPr>
            <w:r w:rsidRPr="00CF05CF">
              <w:rPr>
                <w:sz w:val="20"/>
                <w:szCs w:val="20"/>
              </w:rPr>
              <w:t xml:space="preserve">Vendredi </w:t>
            </w:r>
            <w:r>
              <w:rPr>
                <w:sz w:val="20"/>
                <w:szCs w:val="20"/>
              </w:rPr>
              <w:t>24</w:t>
            </w:r>
            <w:r w:rsidRPr="00CF05CF">
              <w:rPr>
                <w:sz w:val="20"/>
                <w:szCs w:val="20"/>
              </w:rPr>
              <w:t>/1</w:t>
            </w:r>
            <w:r>
              <w:rPr>
                <w:sz w:val="20"/>
                <w:szCs w:val="20"/>
              </w:rPr>
              <w:t>1</w:t>
            </w:r>
          </w:p>
        </w:tc>
      </w:tr>
      <w:tr w:rsidR="00020FFE" w:rsidRPr="00151DFF" w14:paraId="40AA0843" w14:textId="77777777" w:rsidTr="00020FFE">
        <w:trPr>
          <w:trHeight w:val="1129"/>
          <w:jc w:val="center"/>
        </w:trPr>
        <w:tc>
          <w:tcPr>
            <w:tcW w:w="1271" w:type="dxa"/>
            <w:vMerge w:val="restart"/>
          </w:tcPr>
          <w:p w14:paraId="59EB5DCE" w14:textId="77777777" w:rsidR="00020FFE" w:rsidRPr="00CF05CF" w:rsidRDefault="00020FFE" w:rsidP="00020FFE">
            <w:pPr>
              <w:pStyle w:val="Studys"/>
              <w:spacing w:line="360" w:lineRule="auto"/>
              <w:jc w:val="center"/>
              <w:rPr>
                <w:sz w:val="20"/>
                <w:szCs w:val="20"/>
              </w:rPr>
            </w:pPr>
            <w:r w:rsidRPr="00CF05CF">
              <w:rPr>
                <w:sz w:val="20"/>
                <w:szCs w:val="20"/>
              </w:rPr>
              <w:t>Matin</w:t>
            </w:r>
          </w:p>
        </w:tc>
        <w:tc>
          <w:tcPr>
            <w:tcW w:w="2835" w:type="dxa"/>
          </w:tcPr>
          <w:p w14:paraId="75FF939A" w14:textId="77777777" w:rsidR="00020FFE" w:rsidRDefault="00020FFE" w:rsidP="00020FFE">
            <w:pPr>
              <w:pStyle w:val="Studys"/>
              <w:spacing w:line="360" w:lineRule="auto"/>
              <w:jc w:val="center"/>
              <w:rPr>
                <w:sz w:val="20"/>
                <w:szCs w:val="20"/>
              </w:rPr>
            </w:pPr>
            <w:r>
              <w:rPr>
                <w:sz w:val="20"/>
                <w:szCs w:val="20"/>
              </w:rPr>
              <w:t>8h-10h</w:t>
            </w:r>
          </w:p>
          <w:p w14:paraId="78A44266" w14:textId="77777777" w:rsidR="00020FFE" w:rsidRDefault="00020FFE" w:rsidP="00020FFE">
            <w:pPr>
              <w:pStyle w:val="Studys"/>
              <w:spacing w:line="360" w:lineRule="auto"/>
              <w:jc w:val="center"/>
              <w:rPr>
                <w:sz w:val="20"/>
                <w:szCs w:val="20"/>
              </w:rPr>
            </w:pPr>
            <w:r>
              <w:rPr>
                <w:sz w:val="20"/>
                <w:szCs w:val="20"/>
              </w:rPr>
              <w:t>Dossier transversal. Apports théoriques et institutionnels</w:t>
            </w:r>
          </w:p>
          <w:p w14:paraId="357A9B00" w14:textId="21A20332" w:rsidR="00020FFE" w:rsidRPr="00CF05CF" w:rsidRDefault="00020FFE" w:rsidP="00020FFE">
            <w:pPr>
              <w:pStyle w:val="Studys"/>
              <w:spacing w:line="360" w:lineRule="auto"/>
              <w:jc w:val="center"/>
              <w:rPr>
                <w:sz w:val="20"/>
                <w:szCs w:val="20"/>
              </w:rPr>
            </w:pPr>
            <w:r>
              <w:rPr>
                <w:sz w:val="20"/>
                <w:szCs w:val="20"/>
              </w:rPr>
              <w:t>Gauthier, Carmen et Fanny</w:t>
            </w:r>
          </w:p>
        </w:tc>
        <w:tc>
          <w:tcPr>
            <w:tcW w:w="2693" w:type="dxa"/>
            <w:vMerge w:val="restart"/>
          </w:tcPr>
          <w:p w14:paraId="3B992FCF" w14:textId="77777777" w:rsidR="00020FFE" w:rsidRPr="00CF05CF" w:rsidRDefault="00020FFE" w:rsidP="00020FFE">
            <w:pPr>
              <w:pStyle w:val="Studys"/>
              <w:spacing w:line="360" w:lineRule="auto"/>
              <w:jc w:val="center"/>
              <w:rPr>
                <w:sz w:val="20"/>
                <w:szCs w:val="20"/>
              </w:rPr>
            </w:pPr>
            <w:r w:rsidRPr="00CF05CF">
              <w:rPr>
                <w:sz w:val="20"/>
                <w:szCs w:val="20"/>
              </w:rPr>
              <w:t>8h-11h30</w:t>
            </w:r>
          </w:p>
          <w:p w14:paraId="7ECBE5BF" w14:textId="77777777" w:rsidR="00020FFE" w:rsidRPr="00CF05CF" w:rsidRDefault="00020FFE" w:rsidP="00020FFE">
            <w:pPr>
              <w:pStyle w:val="Studys"/>
              <w:spacing w:line="360" w:lineRule="auto"/>
              <w:jc w:val="center"/>
              <w:rPr>
                <w:sz w:val="20"/>
                <w:szCs w:val="20"/>
              </w:rPr>
            </w:pPr>
            <w:r w:rsidRPr="00CF05CF">
              <w:rPr>
                <w:sz w:val="20"/>
                <w:szCs w:val="20"/>
              </w:rPr>
              <w:t>Mutualisation S3 DIU/DU</w:t>
            </w:r>
          </w:p>
          <w:p w14:paraId="6F39D083" w14:textId="77777777" w:rsidR="00020FFE" w:rsidRPr="00CF05CF" w:rsidRDefault="00020FFE" w:rsidP="00020FFE">
            <w:pPr>
              <w:pStyle w:val="Studys"/>
              <w:spacing w:line="360" w:lineRule="auto"/>
              <w:jc w:val="center"/>
              <w:rPr>
                <w:sz w:val="20"/>
                <w:szCs w:val="20"/>
              </w:rPr>
            </w:pPr>
            <w:r w:rsidRPr="00CF05CF">
              <w:rPr>
                <w:sz w:val="20"/>
                <w:szCs w:val="20"/>
              </w:rPr>
              <w:t>Didactique disciplinaire</w:t>
            </w:r>
          </w:p>
        </w:tc>
        <w:tc>
          <w:tcPr>
            <w:tcW w:w="2410" w:type="dxa"/>
            <w:vMerge w:val="restart"/>
          </w:tcPr>
          <w:p w14:paraId="29B5CAE5" w14:textId="156C951D" w:rsidR="00020FFE" w:rsidRDefault="00020FFE" w:rsidP="00020FFE">
            <w:pPr>
              <w:pStyle w:val="Studys"/>
              <w:spacing w:line="360" w:lineRule="auto"/>
              <w:jc w:val="center"/>
              <w:rPr>
                <w:sz w:val="20"/>
                <w:szCs w:val="20"/>
              </w:rPr>
            </w:pPr>
            <w:r>
              <w:rPr>
                <w:sz w:val="20"/>
                <w:szCs w:val="20"/>
              </w:rPr>
              <w:t>8</w:t>
            </w:r>
            <w:r>
              <w:rPr>
                <w:sz w:val="20"/>
                <w:szCs w:val="20"/>
              </w:rPr>
              <w:t>h-12h</w:t>
            </w:r>
          </w:p>
          <w:p w14:paraId="3E356D09" w14:textId="77777777" w:rsidR="00020FFE" w:rsidRDefault="00020FFE" w:rsidP="00020FFE">
            <w:pPr>
              <w:pStyle w:val="Studys"/>
              <w:spacing w:line="360" w:lineRule="auto"/>
              <w:jc w:val="center"/>
              <w:rPr>
                <w:sz w:val="20"/>
                <w:szCs w:val="20"/>
              </w:rPr>
            </w:pPr>
            <w:r>
              <w:rPr>
                <w:sz w:val="20"/>
                <w:szCs w:val="20"/>
              </w:rPr>
              <w:t>Dossier transversal</w:t>
            </w:r>
          </w:p>
          <w:p w14:paraId="180122CF" w14:textId="22A4D4CD" w:rsidR="00020FFE" w:rsidRPr="00CF05CF" w:rsidRDefault="00020FFE" w:rsidP="00020FFE">
            <w:pPr>
              <w:pStyle w:val="Studys"/>
              <w:spacing w:line="360" w:lineRule="auto"/>
              <w:jc w:val="center"/>
              <w:rPr>
                <w:sz w:val="20"/>
                <w:szCs w:val="20"/>
              </w:rPr>
            </w:pPr>
            <w:r>
              <w:rPr>
                <w:sz w:val="20"/>
                <w:szCs w:val="20"/>
              </w:rPr>
              <w:t>Travail en autonomie</w:t>
            </w:r>
          </w:p>
        </w:tc>
        <w:tc>
          <w:tcPr>
            <w:tcW w:w="2474" w:type="dxa"/>
            <w:vMerge w:val="restart"/>
            <w:shd w:val="clear" w:color="auto" w:fill="FFF2CC" w:themeFill="accent4" w:themeFillTint="33"/>
          </w:tcPr>
          <w:p w14:paraId="7EA1245B" w14:textId="77777777" w:rsidR="00020FFE" w:rsidRPr="00CF05CF" w:rsidRDefault="00020FFE" w:rsidP="00020FFE">
            <w:pPr>
              <w:pStyle w:val="Studys"/>
              <w:spacing w:line="360" w:lineRule="auto"/>
              <w:jc w:val="center"/>
              <w:rPr>
                <w:sz w:val="20"/>
                <w:szCs w:val="20"/>
                <w:highlight w:val="yellow"/>
              </w:rPr>
            </w:pPr>
            <w:r w:rsidRPr="00CF05CF">
              <w:rPr>
                <w:sz w:val="20"/>
                <w:szCs w:val="20"/>
                <w:highlight w:val="yellow"/>
              </w:rPr>
              <w:t>8h-11h30</w:t>
            </w:r>
          </w:p>
          <w:p w14:paraId="06FCAA01" w14:textId="77777777" w:rsidR="00020FFE" w:rsidRPr="00CF05CF" w:rsidRDefault="00020FFE" w:rsidP="00020FFE">
            <w:pPr>
              <w:pStyle w:val="Studys"/>
              <w:spacing w:line="360" w:lineRule="auto"/>
              <w:jc w:val="center"/>
              <w:rPr>
                <w:sz w:val="20"/>
                <w:szCs w:val="20"/>
                <w:highlight w:val="yellow"/>
              </w:rPr>
            </w:pPr>
            <w:r w:rsidRPr="00CF05CF">
              <w:rPr>
                <w:sz w:val="20"/>
                <w:szCs w:val="20"/>
                <w:highlight w:val="yellow"/>
              </w:rPr>
              <w:t>EMC Egalité filles-garçons</w:t>
            </w:r>
          </w:p>
          <w:p w14:paraId="26128E0E" w14:textId="77777777" w:rsidR="00020FFE" w:rsidRPr="00CF05CF" w:rsidRDefault="00020FFE" w:rsidP="00020FFE">
            <w:pPr>
              <w:pStyle w:val="Studys"/>
              <w:spacing w:line="360" w:lineRule="auto"/>
              <w:jc w:val="center"/>
              <w:rPr>
                <w:sz w:val="20"/>
                <w:szCs w:val="20"/>
                <w:highlight w:val="yellow"/>
              </w:rPr>
            </w:pPr>
            <w:r w:rsidRPr="00CF05CF">
              <w:rPr>
                <w:sz w:val="20"/>
                <w:szCs w:val="20"/>
                <w:highlight w:val="yellow"/>
              </w:rPr>
              <w:t>Sébastien Puech</w:t>
            </w:r>
          </w:p>
        </w:tc>
        <w:tc>
          <w:tcPr>
            <w:tcW w:w="2771" w:type="dxa"/>
            <w:vMerge w:val="restart"/>
            <w:shd w:val="clear" w:color="auto" w:fill="FFF2CC" w:themeFill="accent4" w:themeFillTint="33"/>
          </w:tcPr>
          <w:p w14:paraId="30E07093" w14:textId="77777777" w:rsidR="00020FFE" w:rsidRPr="00CF05CF" w:rsidRDefault="00020FFE" w:rsidP="00020FFE">
            <w:pPr>
              <w:pStyle w:val="Studys"/>
              <w:spacing w:line="360" w:lineRule="auto"/>
              <w:jc w:val="center"/>
              <w:rPr>
                <w:sz w:val="20"/>
                <w:szCs w:val="20"/>
                <w:highlight w:val="yellow"/>
              </w:rPr>
            </w:pPr>
            <w:r w:rsidRPr="00CF05CF">
              <w:rPr>
                <w:sz w:val="20"/>
                <w:szCs w:val="20"/>
                <w:highlight w:val="yellow"/>
              </w:rPr>
              <w:t>8h-9h30</w:t>
            </w:r>
          </w:p>
          <w:p w14:paraId="2D4B87CD" w14:textId="77777777" w:rsidR="00020FFE" w:rsidRPr="00CF05CF" w:rsidRDefault="00020FFE" w:rsidP="00020FFE">
            <w:pPr>
              <w:pStyle w:val="Studys"/>
              <w:spacing w:line="360" w:lineRule="auto"/>
              <w:jc w:val="center"/>
              <w:rPr>
                <w:sz w:val="20"/>
                <w:szCs w:val="20"/>
                <w:highlight w:val="yellow"/>
              </w:rPr>
            </w:pPr>
            <w:r w:rsidRPr="00CF05CF">
              <w:rPr>
                <w:sz w:val="20"/>
                <w:szCs w:val="20"/>
                <w:highlight w:val="yellow"/>
              </w:rPr>
              <w:t>EMC Egalité filles-garçons</w:t>
            </w:r>
          </w:p>
          <w:p w14:paraId="45A5997E" w14:textId="77777777" w:rsidR="00020FFE" w:rsidRPr="00CF05CF" w:rsidRDefault="00020FFE" w:rsidP="00020FFE">
            <w:pPr>
              <w:pStyle w:val="Studys"/>
              <w:spacing w:line="360" w:lineRule="auto"/>
              <w:jc w:val="center"/>
              <w:rPr>
                <w:sz w:val="20"/>
                <w:szCs w:val="20"/>
              </w:rPr>
            </w:pPr>
            <w:r w:rsidRPr="00CF05CF">
              <w:rPr>
                <w:sz w:val="20"/>
                <w:szCs w:val="20"/>
                <w:highlight w:val="yellow"/>
              </w:rPr>
              <w:t>Sébastien Puech</w:t>
            </w:r>
          </w:p>
          <w:p w14:paraId="45337FE1" w14:textId="77777777" w:rsidR="00020FFE" w:rsidRDefault="00020FFE" w:rsidP="00020FFE">
            <w:pPr>
              <w:pStyle w:val="Studys"/>
              <w:spacing w:line="360" w:lineRule="auto"/>
              <w:jc w:val="center"/>
              <w:rPr>
                <w:sz w:val="20"/>
                <w:szCs w:val="20"/>
                <w:highlight w:val="yellow"/>
              </w:rPr>
            </w:pPr>
            <w:r w:rsidRPr="00CF05CF">
              <w:rPr>
                <w:sz w:val="20"/>
                <w:szCs w:val="20"/>
                <w:highlight w:val="yellow"/>
              </w:rPr>
              <w:t>10h-12h</w:t>
            </w:r>
          </w:p>
          <w:p w14:paraId="7CFE3E54" w14:textId="66EADFCD" w:rsidR="00020FFE" w:rsidRPr="00CF05CF" w:rsidRDefault="00020FFE" w:rsidP="00020FFE">
            <w:pPr>
              <w:pStyle w:val="Studys"/>
              <w:spacing w:line="360" w:lineRule="auto"/>
              <w:jc w:val="center"/>
              <w:rPr>
                <w:sz w:val="20"/>
                <w:szCs w:val="20"/>
                <w:highlight w:val="yellow"/>
              </w:rPr>
            </w:pPr>
            <w:r>
              <w:rPr>
                <w:sz w:val="20"/>
                <w:szCs w:val="20"/>
                <w:highlight w:val="yellow"/>
              </w:rPr>
              <w:t>Bilan regroupement 1</w:t>
            </w:r>
          </w:p>
        </w:tc>
      </w:tr>
      <w:tr w:rsidR="00020FFE" w:rsidRPr="00151DFF" w14:paraId="002EB883" w14:textId="77777777" w:rsidTr="00020FFE">
        <w:trPr>
          <w:trHeight w:val="1129"/>
          <w:jc w:val="center"/>
        </w:trPr>
        <w:tc>
          <w:tcPr>
            <w:tcW w:w="1271" w:type="dxa"/>
            <w:vMerge/>
          </w:tcPr>
          <w:p w14:paraId="2A11C154" w14:textId="77777777" w:rsidR="00020FFE" w:rsidRPr="00CF05CF" w:rsidRDefault="00020FFE" w:rsidP="00020FFE">
            <w:pPr>
              <w:pStyle w:val="Studys"/>
              <w:spacing w:line="360" w:lineRule="auto"/>
              <w:jc w:val="center"/>
              <w:rPr>
                <w:sz w:val="20"/>
                <w:szCs w:val="20"/>
              </w:rPr>
            </w:pPr>
          </w:p>
        </w:tc>
        <w:tc>
          <w:tcPr>
            <w:tcW w:w="2835" w:type="dxa"/>
          </w:tcPr>
          <w:p w14:paraId="1E5B5BBE" w14:textId="77777777" w:rsidR="00020FFE" w:rsidRDefault="00020FFE" w:rsidP="00020FFE">
            <w:pPr>
              <w:pStyle w:val="Studys"/>
              <w:spacing w:line="360" w:lineRule="auto"/>
              <w:jc w:val="center"/>
              <w:rPr>
                <w:sz w:val="20"/>
                <w:szCs w:val="20"/>
              </w:rPr>
            </w:pPr>
            <w:r>
              <w:rPr>
                <w:sz w:val="20"/>
                <w:szCs w:val="20"/>
              </w:rPr>
              <w:t>10h-12h</w:t>
            </w:r>
          </w:p>
          <w:p w14:paraId="4DD8845D" w14:textId="77777777" w:rsidR="00020FFE" w:rsidRDefault="00020FFE" w:rsidP="00020FFE">
            <w:pPr>
              <w:pStyle w:val="Studys"/>
              <w:spacing w:line="360" w:lineRule="auto"/>
              <w:jc w:val="center"/>
              <w:rPr>
                <w:sz w:val="20"/>
                <w:szCs w:val="20"/>
              </w:rPr>
            </w:pPr>
            <w:r>
              <w:rPr>
                <w:sz w:val="20"/>
                <w:szCs w:val="20"/>
              </w:rPr>
              <w:t>Dossier transversal</w:t>
            </w:r>
          </w:p>
          <w:p w14:paraId="063276BB" w14:textId="241FC829" w:rsidR="00020FFE" w:rsidRDefault="00020FFE" w:rsidP="00020FFE">
            <w:pPr>
              <w:pStyle w:val="Studys"/>
              <w:spacing w:line="360" w:lineRule="auto"/>
              <w:jc w:val="center"/>
              <w:rPr>
                <w:sz w:val="20"/>
                <w:szCs w:val="20"/>
              </w:rPr>
            </w:pPr>
            <w:r>
              <w:rPr>
                <w:sz w:val="20"/>
                <w:szCs w:val="20"/>
              </w:rPr>
              <w:t>Travail en autonomie</w:t>
            </w:r>
          </w:p>
        </w:tc>
        <w:tc>
          <w:tcPr>
            <w:tcW w:w="2693" w:type="dxa"/>
            <w:vMerge/>
          </w:tcPr>
          <w:p w14:paraId="590194C9" w14:textId="77777777" w:rsidR="00020FFE" w:rsidRPr="00CF05CF" w:rsidRDefault="00020FFE" w:rsidP="00020FFE">
            <w:pPr>
              <w:pStyle w:val="Studys"/>
              <w:spacing w:line="360" w:lineRule="auto"/>
              <w:jc w:val="center"/>
              <w:rPr>
                <w:sz w:val="20"/>
                <w:szCs w:val="20"/>
              </w:rPr>
            </w:pPr>
          </w:p>
        </w:tc>
        <w:tc>
          <w:tcPr>
            <w:tcW w:w="2410" w:type="dxa"/>
            <w:vMerge/>
          </w:tcPr>
          <w:p w14:paraId="2CB5CD58" w14:textId="77777777" w:rsidR="00020FFE" w:rsidRPr="00CF05CF" w:rsidRDefault="00020FFE" w:rsidP="00020FFE">
            <w:pPr>
              <w:pStyle w:val="Studys"/>
              <w:spacing w:line="360" w:lineRule="auto"/>
              <w:jc w:val="center"/>
              <w:rPr>
                <w:sz w:val="20"/>
                <w:szCs w:val="20"/>
              </w:rPr>
            </w:pPr>
          </w:p>
        </w:tc>
        <w:tc>
          <w:tcPr>
            <w:tcW w:w="2474" w:type="dxa"/>
            <w:vMerge/>
            <w:shd w:val="clear" w:color="auto" w:fill="FFF2CC" w:themeFill="accent4" w:themeFillTint="33"/>
          </w:tcPr>
          <w:p w14:paraId="55937924" w14:textId="77777777" w:rsidR="00020FFE" w:rsidRPr="00CF05CF" w:rsidRDefault="00020FFE" w:rsidP="00020FFE">
            <w:pPr>
              <w:pStyle w:val="Studys"/>
              <w:spacing w:line="360" w:lineRule="auto"/>
              <w:jc w:val="center"/>
              <w:rPr>
                <w:sz w:val="20"/>
                <w:szCs w:val="20"/>
                <w:highlight w:val="yellow"/>
              </w:rPr>
            </w:pPr>
          </w:p>
        </w:tc>
        <w:tc>
          <w:tcPr>
            <w:tcW w:w="2771" w:type="dxa"/>
            <w:vMerge/>
            <w:shd w:val="clear" w:color="auto" w:fill="FFF2CC" w:themeFill="accent4" w:themeFillTint="33"/>
          </w:tcPr>
          <w:p w14:paraId="159B418F" w14:textId="77777777" w:rsidR="00020FFE" w:rsidRPr="00CF05CF" w:rsidRDefault="00020FFE" w:rsidP="00020FFE">
            <w:pPr>
              <w:pStyle w:val="Studys"/>
              <w:spacing w:line="360" w:lineRule="auto"/>
              <w:jc w:val="center"/>
              <w:rPr>
                <w:sz w:val="20"/>
                <w:szCs w:val="20"/>
                <w:highlight w:val="yellow"/>
              </w:rPr>
            </w:pPr>
          </w:p>
        </w:tc>
      </w:tr>
      <w:tr w:rsidR="003F3C0C" w:rsidRPr="00151DFF" w14:paraId="6475EABA" w14:textId="77777777" w:rsidTr="00020FFE">
        <w:trPr>
          <w:jc w:val="center"/>
        </w:trPr>
        <w:tc>
          <w:tcPr>
            <w:tcW w:w="1271" w:type="dxa"/>
          </w:tcPr>
          <w:p w14:paraId="560BD3F8" w14:textId="77777777" w:rsidR="003F3C0C" w:rsidRPr="00CF05CF" w:rsidRDefault="003F3C0C" w:rsidP="00020FFE">
            <w:pPr>
              <w:pStyle w:val="Studys"/>
              <w:spacing w:line="360" w:lineRule="auto"/>
              <w:jc w:val="center"/>
              <w:rPr>
                <w:sz w:val="20"/>
                <w:szCs w:val="20"/>
              </w:rPr>
            </w:pPr>
            <w:r w:rsidRPr="00CF05CF">
              <w:rPr>
                <w:sz w:val="20"/>
                <w:szCs w:val="20"/>
              </w:rPr>
              <w:t>Après-midi</w:t>
            </w:r>
          </w:p>
        </w:tc>
        <w:tc>
          <w:tcPr>
            <w:tcW w:w="2835" w:type="dxa"/>
          </w:tcPr>
          <w:p w14:paraId="1ECFC4EF" w14:textId="77777777" w:rsidR="003F3C0C" w:rsidRPr="00CF05CF" w:rsidRDefault="003F3C0C" w:rsidP="00020FFE">
            <w:pPr>
              <w:pStyle w:val="Studys"/>
              <w:spacing w:line="360" w:lineRule="auto"/>
              <w:jc w:val="center"/>
              <w:rPr>
                <w:sz w:val="20"/>
                <w:szCs w:val="20"/>
              </w:rPr>
            </w:pPr>
            <w:r w:rsidRPr="00CF05CF">
              <w:rPr>
                <w:sz w:val="20"/>
                <w:szCs w:val="20"/>
              </w:rPr>
              <w:t>13h30-17h</w:t>
            </w:r>
          </w:p>
          <w:p w14:paraId="23C2D79F" w14:textId="77777777" w:rsidR="003F3C0C" w:rsidRPr="00CF05CF" w:rsidRDefault="003F3C0C" w:rsidP="00020FFE">
            <w:pPr>
              <w:pStyle w:val="Studys"/>
              <w:spacing w:line="360" w:lineRule="auto"/>
              <w:jc w:val="center"/>
              <w:rPr>
                <w:sz w:val="20"/>
                <w:szCs w:val="20"/>
              </w:rPr>
            </w:pPr>
            <w:r w:rsidRPr="00CF05CF">
              <w:rPr>
                <w:sz w:val="20"/>
                <w:szCs w:val="20"/>
              </w:rPr>
              <w:t>Mutualisation S3 DIU/DU</w:t>
            </w:r>
          </w:p>
          <w:p w14:paraId="04D6BD97" w14:textId="77777777" w:rsidR="003F3C0C" w:rsidRPr="00CF05CF" w:rsidRDefault="003F3C0C" w:rsidP="00020FFE">
            <w:pPr>
              <w:pStyle w:val="Studys"/>
              <w:spacing w:line="360" w:lineRule="auto"/>
              <w:jc w:val="center"/>
              <w:rPr>
                <w:sz w:val="20"/>
                <w:szCs w:val="20"/>
              </w:rPr>
            </w:pPr>
            <w:r w:rsidRPr="00CF05CF">
              <w:rPr>
                <w:sz w:val="20"/>
                <w:szCs w:val="20"/>
              </w:rPr>
              <w:t>Didactique disciplinaire</w:t>
            </w:r>
          </w:p>
        </w:tc>
        <w:tc>
          <w:tcPr>
            <w:tcW w:w="2693" w:type="dxa"/>
          </w:tcPr>
          <w:p w14:paraId="3D3400A1" w14:textId="77777777" w:rsidR="003F3C0C" w:rsidRPr="00CF05CF" w:rsidRDefault="003F3C0C" w:rsidP="00020FFE">
            <w:pPr>
              <w:pStyle w:val="Studys"/>
              <w:spacing w:line="360" w:lineRule="auto"/>
              <w:jc w:val="center"/>
              <w:rPr>
                <w:sz w:val="20"/>
                <w:szCs w:val="20"/>
                <w:highlight w:val="yellow"/>
              </w:rPr>
            </w:pPr>
            <w:r w:rsidRPr="00CF05CF">
              <w:rPr>
                <w:sz w:val="20"/>
                <w:szCs w:val="20"/>
                <w:highlight w:val="yellow"/>
              </w:rPr>
              <w:t>13h-15h</w:t>
            </w:r>
          </w:p>
          <w:p w14:paraId="0F08F1DD" w14:textId="77777777" w:rsidR="003F3C0C" w:rsidRPr="00CF05CF" w:rsidRDefault="003F3C0C" w:rsidP="00020FFE">
            <w:pPr>
              <w:pStyle w:val="Studys"/>
              <w:spacing w:line="360" w:lineRule="auto"/>
              <w:jc w:val="center"/>
              <w:rPr>
                <w:sz w:val="20"/>
                <w:szCs w:val="20"/>
                <w:highlight w:val="yellow"/>
              </w:rPr>
            </w:pPr>
            <w:r w:rsidRPr="00CF05CF">
              <w:rPr>
                <w:sz w:val="20"/>
                <w:szCs w:val="20"/>
                <w:highlight w:val="yellow"/>
              </w:rPr>
              <w:t xml:space="preserve">UE3-EC3. Portfolio (preuves disciplinaires) hors carte de formation. Sophie </w:t>
            </w:r>
            <w:proofErr w:type="spellStart"/>
            <w:r w:rsidRPr="00CF05CF">
              <w:rPr>
                <w:sz w:val="20"/>
                <w:szCs w:val="20"/>
                <w:highlight w:val="yellow"/>
              </w:rPr>
              <w:t>Cherrier</w:t>
            </w:r>
            <w:proofErr w:type="spellEnd"/>
            <w:r w:rsidRPr="00CF05CF">
              <w:rPr>
                <w:sz w:val="20"/>
                <w:szCs w:val="20"/>
                <w:highlight w:val="yellow"/>
              </w:rPr>
              <w:t>.</w:t>
            </w:r>
          </w:p>
          <w:p w14:paraId="653368CD" w14:textId="77777777" w:rsidR="003F3C0C" w:rsidRPr="00CF05CF" w:rsidRDefault="003F3C0C" w:rsidP="00020FFE">
            <w:pPr>
              <w:pStyle w:val="Studys"/>
              <w:spacing w:line="360" w:lineRule="auto"/>
              <w:jc w:val="center"/>
              <w:rPr>
                <w:sz w:val="20"/>
                <w:szCs w:val="20"/>
              </w:rPr>
            </w:pPr>
            <w:r w:rsidRPr="00CF05CF">
              <w:rPr>
                <w:sz w:val="20"/>
                <w:szCs w:val="20"/>
                <w:highlight w:val="yellow"/>
              </w:rPr>
              <w:t>2h TD</w:t>
            </w:r>
          </w:p>
        </w:tc>
        <w:tc>
          <w:tcPr>
            <w:tcW w:w="2410" w:type="dxa"/>
          </w:tcPr>
          <w:p w14:paraId="00485F30" w14:textId="77777777" w:rsidR="003F3C0C" w:rsidRPr="00CF05CF" w:rsidRDefault="003F3C0C" w:rsidP="00020FFE">
            <w:pPr>
              <w:pStyle w:val="Studys"/>
              <w:spacing w:line="360" w:lineRule="auto"/>
              <w:jc w:val="center"/>
              <w:rPr>
                <w:sz w:val="20"/>
                <w:szCs w:val="20"/>
              </w:rPr>
            </w:pPr>
          </w:p>
        </w:tc>
        <w:tc>
          <w:tcPr>
            <w:tcW w:w="2474" w:type="dxa"/>
            <w:shd w:val="clear" w:color="auto" w:fill="FFF2CC" w:themeFill="accent4" w:themeFillTint="33"/>
          </w:tcPr>
          <w:p w14:paraId="73785853" w14:textId="77777777" w:rsidR="003F3C0C" w:rsidRPr="00CF05CF" w:rsidRDefault="003F3C0C" w:rsidP="00020FFE">
            <w:pPr>
              <w:pStyle w:val="Studys"/>
              <w:spacing w:line="360" w:lineRule="auto"/>
              <w:jc w:val="center"/>
              <w:rPr>
                <w:sz w:val="20"/>
                <w:szCs w:val="20"/>
                <w:highlight w:val="yellow"/>
              </w:rPr>
            </w:pPr>
          </w:p>
        </w:tc>
        <w:tc>
          <w:tcPr>
            <w:tcW w:w="2771" w:type="dxa"/>
            <w:shd w:val="clear" w:color="auto" w:fill="FFF2CC" w:themeFill="accent4" w:themeFillTint="33"/>
          </w:tcPr>
          <w:p w14:paraId="6AE16894" w14:textId="77777777" w:rsidR="003F3C0C" w:rsidRPr="00CF05CF" w:rsidRDefault="003F3C0C" w:rsidP="00020FFE">
            <w:pPr>
              <w:pStyle w:val="Studys"/>
              <w:spacing w:line="360" w:lineRule="auto"/>
              <w:jc w:val="center"/>
              <w:rPr>
                <w:sz w:val="20"/>
                <w:szCs w:val="20"/>
              </w:rPr>
            </w:pPr>
            <w:r w:rsidRPr="00CF05CF">
              <w:rPr>
                <w:sz w:val="20"/>
                <w:szCs w:val="20"/>
              </w:rPr>
              <w:t>Libre</w:t>
            </w:r>
          </w:p>
        </w:tc>
      </w:tr>
    </w:tbl>
    <w:bookmarkEnd w:id="2"/>
    <w:p w14:paraId="1ABAD03E" w14:textId="77777777" w:rsidR="003F3C0C" w:rsidRDefault="003F3C0C" w:rsidP="003F3C0C">
      <w:pPr>
        <w:pStyle w:val="Studys"/>
        <w:rPr>
          <w:sz w:val="22"/>
        </w:rPr>
      </w:pPr>
      <w:r>
        <w:rPr>
          <w:sz w:val="22"/>
        </w:rPr>
        <w:t xml:space="preserve">HG : Eve, Maths : Michel, Anglais : </w:t>
      </w:r>
      <w:proofErr w:type="spellStart"/>
      <w:r>
        <w:rPr>
          <w:sz w:val="22"/>
        </w:rPr>
        <w:t>Yuriko</w:t>
      </w:r>
      <w:proofErr w:type="spellEnd"/>
    </w:p>
    <w:p w14:paraId="0BD398DE" w14:textId="77777777" w:rsidR="003F3C0C" w:rsidRPr="00151DFF" w:rsidRDefault="003F3C0C" w:rsidP="003F3C0C">
      <w:pPr>
        <w:pStyle w:val="Studys"/>
        <w:rPr>
          <w:sz w:val="22"/>
        </w:rPr>
      </w:pPr>
      <w:r>
        <w:rPr>
          <w:sz w:val="22"/>
        </w:rPr>
        <w:t xml:space="preserve">Mettre Sophie </w:t>
      </w:r>
      <w:proofErr w:type="spellStart"/>
      <w:r>
        <w:rPr>
          <w:sz w:val="22"/>
        </w:rPr>
        <w:t>Cherrier</w:t>
      </w:r>
      <w:proofErr w:type="spellEnd"/>
      <w:r>
        <w:rPr>
          <w:sz w:val="22"/>
        </w:rPr>
        <w:t xml:space="preserve"> et Valérie Baty en salle 3 pour le portfolio / Idem pour le PIX Pour Gauthier</w:t>
      </w:r>
    </w:p>
    <w:p w14:paraId="4F9C34EB" w14:textId="77777777" w:rsidR="003F3C0C" w:rsidRDefault="003F3C0C" w:rsidP="003F3C0C">
      <w:pPr>
        <w:rPr>
          <w:rFonts w:ascii="Arial" w:hAnsi="Arial" w:cs="Arial"/>
          <w:color w:val="000000"/>
        </w:rPr>
      </w:pPr>
      <w:r>
        <w:br w:type="page"/>
      </w:r>
    </w:p>
    <w:p w14:paraId="15E549C7" w14:textId="184C1530" w:rsidR="003F3C0C" w:rsidRDefault="003F3C0C">
      <w:pPr>
        <w:rPr>
          <w:rFonts w:cstheme="minorHAnsi"/>
        </w:rPr>
      </w:pPr>
      <w:r>
        <w:rPr>
          <w:rFonts w:cstheme="minorHAnsi"/>
        </w:rPr>
        <w:lastRenderedPageBreak/>
        <w:br w:type="page"/>
      </w:r>
    </w:p>
    <w:p w14:paraId="39D58743" w14:textId="77777777" w:rsidR="003F3C0C" w:rsidRPr="00FE04DA" w:rsidRDefault="003F3C0C" w:rsidP="00FE04DA">
      <w:pPr>
        <w:spacing w:before="100" w:beforeAutospacing="1" w:after="100" w:afterAutospacing="1" w:line="360" w:lineRule="auto"/>
        <w:contextualSpacing/>
        <w:jc w:val="both"/>
        <w:rPr>
          <w:rFonts w:cstheme="minorHAnsi"/>
        </w:rPr>
      </w:pPr>
    </w:p>
    <w:sectPr w:rsidR="003F3C0C" w:rsidRPr="00FE04DA" w:rsidSect="003F3C0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1638"/>
    <w:multiLevelType w:val="multilevel"/>
    <w:tmpl w:val="16C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41"/>
    <w:rsid w:val="00010800"/>
    <w:rsid w:val="00020FFE"/>
    <w:rsid w:val="000C399E"/>
    <w:rsid w:val="001E7F5B"/>
    <w:rsid w:val="001F2199"/>
    <w:rsid w:val="002764A9"/>
    <w:rsid w:val="003A41C2"/>
    <w:rsid w:val="003F3C0C"/>
    <w:rsid w:val="004500C6"/>
    <w:rsid w:val="004A6BDF"/>
    <w:rsid w:val="00561EA6"/>
    <w:rsid w:val="005E2596"/>
    <w:rsid w:val="006070E2"/>
    <w:rsid w:val="008446F3"/>
    <w:rsid w:val="00855619"/>
    <w:rsid w:val="00896D1D"/>
    <w:rsid w:val="009768F7"/>
    <w:rsid w:val="00A51AB8"/>
    <w:rsid w:val="00BA7A56"/>
    <w:rsid w:val="00E15D40"/>
    <w:rsid w:val="00E4576D"/>
    <w:rsid w:val="00ED1A41"/>
    <w:rsid w:val="00FE0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101"/>
  <w15:chartTrackingRefBased/>
  <w15:docId w15:val="{252FA32D-1595-42A6-A868-A0B2441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0C"/>
  </w:style>
  <w:style w:type="character" w:default="1" w:styleId="Policepardfaut">
    <w:name w:val="Default Paragraph Font"/>
    <w:uiPriority w:val="1"/>
    <w:semiHidden/>
    <w:unhideWhenUsed/>
    <w:rsid w:val="003F3C0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F3C0C"/>
  </w:style>
  <w:style w:type="table" w:styleId="Grilledutableau">
    <w:name w:val="Table Grid"/>
    <w:basedOn w:val="TableauNormal"/>
    <w:uiPriority w:val="39"/>
    <w:rsid w:val="00E1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tre2">
    <w:name w:val="stitre2"/>
    <w:basedOn w:val="Normal"/>
    <w:rsid w:val="00FE04D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FE04D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Studys">
    <w:name w:val="Studys"/>
    <w:basedOn w:val="Normal"/>
    <w:link w:val="StudysCar"/>
    <w:qFormat/>
    <w:rsid w:val="005E2596"/>
    <w:pPr>
      <w:spacing w:before="100" w:beforeAutospacing="1" w:after="100" w:afterAutospacing="1" w:line="480" w:lineRule="auto"/>
      <w:contextualSpacing/>
    </w:pPr>
    <w:rPr>
      <w:rFonts w:ascii="Arial" w:hAnsi="Arial" w:cs="Arial"/>
      <w:b/>
      <w:bCs/>
      <w:color w:val="000000"/>
      <w:sz w:val="40"/>
    </w:rPr>
  </w:style>
  <w:style w:type="character" w:customStyle="1" w:styleId="StudysCar">
    <w:name w:val="Studys Car"/>
    <w:basedOn w:val="Policepardfaut"/>
    <w:link w:val="Studys"/>
    <w:rsid w:val="005E2596"/>
    <w:rPr>
      <w:rFonts w:ascii="Arial" w:hAnsi="Arial" w:cs="Arial"/>
      <w:b/>
      <w:bC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212">
      <w:bodyDiv w:val="1"/>
      <w:marLeft w:val="0"/>
      <w:marRight w:val="0"/>
      <w:marTop w:val="0"/>
      <w:marBottom w:val="0"/>
      <w:divBdr>
        <w:top w:val="none" w:sz="0" w:space="0" w:color="auto"/>
        <w:left w:val="none" w:sz="0" w:space="0" w:color="auto"/>
        <w:bottom w:val="none" w:sz="0" w:space="0" w:color="auto"/>
        <w:right w:val="none" w:sz="0" w:space="0" w:color="auto"/>
      </w:divBdr>
    </w:div>
    <w:div w:id="5821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1610</Words>
  <Characters>8861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De La Haye</dc:creator>
  <cp:keywords/>
  <dc:description/>
  <cp:lastModifiedBy>Fanny De La Haye</cp:lastModifiedBy>
  <cp:revision>9</cp:revision>
  <dcterms:created xsi:type="dcterms:W3CDTF">2023-07-27T00:55:00Z</dcterms:created>
  <dcterms:modified xsi:type="dcterms:W3CDTF">2023-09-07T03:02:00Z</dcterms:modified>
</cp:coreProperties>
</file>