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pPr w:leftFromText="141" w:rightFromText="141" w:horzAnchor="margin" w:tblpXSpec="center" w:tblpY="-703"/>
        <w:tblW w:w="10060" w:type="dxa"/>
        <w:tblLayout w:type="fixed"/>
        <w:tblLook w:val="01E0" w:firstRow="1" w:lastRow="1" w:firstColumn="1" w:lastColumn="1" w:noHBand="0" w:noVBand="0"/>
      </w:tblPr>
      <w:tblGrid>
        <w:gridCol w:w="7083"/>
        <w:gridCol w:w="1559"/>
        <w:gridCol w:w="1418"/>
      </w:tblGrid>
      <w:tr w:rsidR="004F64D4" w:rsidRPr="00E82DCD" w14:paraId="0E7A4054" w14:textId="77777777" w:rsidTr="001B70ED">
        <w:trPr>
          <w:trHeight w:val="346"/>
        </w:trPr>
        <w:tc>
          <w:tcPr>
            <w:tcW w:w="7083" w:type="dxa"/>
            <w:shd w:val="clear" w:color="auto" w:fill="C00000"/>
          </w:tcPr>
          <w:p w14:paraId="05CAB0CE" w14:textId="7C3CE6A5" w:rsidR="004F64D4" w:rsidRPr="00E82DCD" w:rsidRDefault="004F64D4" w:rsidP="001B70ED">
            <w:pPr>
              <w:spacing w:after="0" w:line="240" w:lineRule="auto"/>
            </w:pPr>
            <w:r w:rsidRPr="00E82DCD">
              <w:rPr>
                <w:b/>
                <w:bCs/>
                <w:u w:val="single"/>
              </w:rPr>
              <w:t>Discipline</w:t>
            </w:r>
            <w:r w:rsidRPr="00E82DCD">
              <w:rPr>
                <w:b/>
                <w:bCs/>
              </w:rPr>
              <w:t xml:space="preserve"> : </w:t>
            </w:r>
            <w:r>
              <w:rPr>
                <w:b/>
                <w:bCs/>
              </w:rPr>
              <w:t>Mathématiques – Numération</w:t>
            </w:r>
          </w:p>
        </w:tc>
        <w:tc>
          <w:tcPr>
            <w:tcW w:w="1559" w:type="dxa"/>
            <w:shd w:val="clear" w:color="auto" w:fill="FFFF00"/>
          </w:tcPr>
          <w:p w14:paraId="4BED7C64" w14:textId="2232CA30" w:rsidR="004F64D4" w:rsidRPr="00E82DCD" w:rsidRDefault="004F64D4" w:rsidP="001B70ED">
            <w:pPr>
              <w:spacing w:after="0" w:line="240" w:lineRule="auto"/>
            </w:pPr>
            <w:r w:rsidRPr="00E82DCD">
              <w:rPr>
                <w:b/>
                <w:bCs/>
                <w:u w:val="single"/>
              </w:rPr>
              <w:t>Niveau</w:t>
            </w:r>
            <w:r>
              <w:t>: CM2</w:t>
            </w:r>
          </w:p>
        </w:tc>
        <w:tc>
          <w:tcPr>
            <w:tcW w:w="1418" w:type="dxa"/>
            <w:shd w:val="clear" w:color="auto" w:fill="FFFFFF" w:themeFill="background1"/>
          </w:tcPr>
          <w:p w14:paraId="70C9F2F3" w14:textId="1978EAB3" w:rsidR="004F64D4" w:rsidRPr="00E82DCD" w:rsidRDefault="004F64D4" w:rsidP="001B70ED">
            <w:pPr>
              <w:spacing w:after="0" w:line="240" w:lineRule="auto"/>
            </w:pPr>
            <w:r w:rsidRPr="00E82DCD">
              <w:rPr>
                <w:b/>
                <w:bCs/>
                <w:u w:val="single"/>
              </w:rPr>
              <w:t>Date</w:t>
            </w:r>
            <w:r w:rsidRPr="00E82DCD">
              <w:t> :</w:t>
            </w:r>
            <w:r>
              <w:t xml:space="preserve"> </w:t>
            </w:r>
            <w:r w:rsidR="009F58B1">
              <w:t>08/12/2020</w:t>
            </w:r>
          </w:p>
        </w:tc>
      </w:tr>
      <w:tr w:rsidR="004F64D4" w14:paraId="3E805827" w14:textId="77777777" w:rsidTr="001B70ED">
        <w:trPr>
          <w:trHeight w:val="712"/>
        </w:trPr>
        <w:tc>
          <w:tcPr>
            <w:tcW w:w="7083" w:type="dxa"/>
          </w:tcPr>
          <w:p w14:paraId="0302874C" w14:textId="2A9700C6" w:rsidR="004F64D4" w:rsidRDefault="004F64D4" w:rsidP="001B70ED">
            <w:pPr>
              <w:spacing w:after="0" w:line="240" w:lineRule="auto"/>
              <w:rPr>
                <w:b/>
                <w:bCs/>
              </w:rPr>
            </w:pPr>
            <w:r>
              <w:rPr>
                <w:b/>
                <w:bCs/>
                <w:u w:val="single"/>
              </w:rPr>
              <w:t>Séquence</w:t>
            </w:r>
            <w:r w:rsidRPr="00E82DCD">
              <w:rPr>
                <w:b/>
                <w:bCs/>
              </w:rPr>
              <w:t xml:space="preserve"> : </w:t>
            </w:r>
            <w:r>
              <w:rPr>
                <w:b/>
                <w:bCs/>
              </w:rPr>
              <w:t>Les fractions – Jeu des dominos</w:t>
            </w:r>
          </w:p>
          <w:p w14:paraId="130D2B9B" w14:textId="4C7E768E" w:rsidR="004F64D4" w:rsidRPr="00FF772B" w:rsidRDefault="004F64D4" w:rsidP="001B70ED">
            <w:pPr>
              <w:spacing w:after="0" w:line="240" w:lineRule="auto"/>
              <w:rPr>
                <w:b/>
                <w:u w:val="single"/>
              </w:rPr>
            </w:pPr>
            <w:r w:rsidRPr="005E0A51">
              <w:rPr>
                <w:b/>
                <w:bCs/>
                <w:u w:val="single"/>
              </w:rPr>
              <w:t xml:space="preserve">Séance </w:t>
            </w:r>
            <w:r>
              <w:rPr>
                <w:b/>
                <w:bCs/>
                <w:u w:val="single"/>
              </w:rPr>
              <w:t>1</w:t>
            </w:r>
            <w:r>
              <w:rPr>
                <w:b/>
                <w:bCs/>
              </w:rPr>
              <w:t xml:space="preserve"> : Les </w:t>
            </w:r>
            <w:r w:rsidR="009F58B1">
              <w:rPr>
                <w:b/>
                <w:bCs/>
              </w:rPr>
              <w:t>fleurs des nombres</w:t>
            </w:r>
          </w:p>
        </w:tc>
        <w:tc>
          <w:tcPr>
            <w:tcW w:w="1559" w:type="dxa"/>
          </w:tcPr>
          <w:p w14:paraId="7B4E873D" w14:textId="7929984A" w:rsidR="004F64D4" w:rsidRDefault="004F64D4" w:rsidP="001B70ED">
            <w:pPr>
              <w:spacing w:after="0" w:line="240" w:lineRule="auto"/>
            </w:pPr>
            <w:r w:rsidRPr="00E75502">
              <w:rPr>
                <w:b/>
                <w:bCs/>
                <w:u w:val="single"/>
              </w:rPr>
              <w:t>Effectif</w:t>
            </w:r>
            <w:r>
              <w:t> : 23</w:t>
            </w:r>
          </w:p>
        </w:tc>
        <w:tc>
          <w:tcPr>
            <w:tcW w:w="1418" w:type="dxa"/>
          </w:tcPr>
          <w:p w14:paraId="0EA72D45" w14:textId="5574D0BC" w:rsidR="004F64D4" w:rsidRDefault="004F64D4" w:rsidP="001B70ED">
            <w:pPr>
              <w:spacing w:after="0" w:line="240" w:lineRule="auto"/>
            </w:pPr>
            <w:r w:rsidRPr="00E75502">
              <w:rPr>
                <w:b/>
                <w:bCs/>
                <w:u w:val="single"/>
              </w:rPr>
              <w:t>Durée</w:t>
            </w:r>
            <w:r>
              <w:t> : 45 min</w:t>
            </w:r>
          </w:p>
        </w:tc>
      </w:tr>
      <w:tr w:rsidR="004F64D4" w14:paraId="7E257936" w14:textId="77777777" w:rsidTr="001B70ED">
        <w:trPr>
          <w:trHeight w:val="618"/>
        </w:trPr>
        <w:tc>
          <w:tcPr>
            <w:tcW w:w="7083" w:type="dxa"/>
          </w:tcPr>
          <w:p w14:paraId="76B5267E" w14:textId="6D9489EB" w:rsidR="004F64D4" w:rsidRPr="009F58B1" w:rsidRDefault="004F64D4" w:rsidP="009F58B1">
            <w:pPr>
              <w:tabs>
                <w:tab w:val="left" w:pos="3795"/>
              </w:tabs>
              <w:spacing w:after="0" w:line="240" w:lineRule="auto"/>
              <w:rPr>
                <w:b/>
                <w:bCs/>
              </w:rPr>
            </w:pPr>
            <w:r>
              <w:rPr>
                <w:b/>
                <w:bCs/>
                <w:u w:val="single"/>
              </w:rPr>
              <w:t>Objectif</w:t>
            </w:r>
            <w:r w:rsidRPr="00401EF1">
              <w:rPr>
                <w:b/>
                <w:bCs/>
              </w:rPr>
              <w:t> </w:t>
            </w:r>
            <w:r>
              <w:rPr>
                <w:b/>
                <w:bCs/>
              </w:rPr>
              <w:t>:</w:t>
            </w:r>
            <w:r w:rsidR="009F58B1">
              <w:rPr>
                <w:b/>
                <w:bCs/>
              </w:rPr>
              <w:t xml:space="preserve"> </w:t>
            </w:r>
            <w:r w:rsidR="009F58B1" w:rsidRPr="009F58B1">
              <w:rPr>
                <w:bCs/>
              </w:rPr>
              <w:t>Connaître diverses désignations des fractions : orales, écrites, décompositions additives et multiplicatives</w:t>
            </w:r>
            <w:r w:rsidRPr="009F58B1">
              <w:rPr>
                <w:bCs/>
              </w:rPr>
              <w:t>.</w:t>
            </w:r>
          </w:p>
        </w:tc>
        <w:tc>
          <w:tcPr>
            <w:tcW w:w="1559" w:type="dxa"/>
          </w:tcPr>
          <w:p w14:paraId="1E92A018" w14:textId="77777777" w:rsidR="004F64D4" w:rsidRDefault="004F64D4" w:rsidP="001B70ED">
            <w:pPr>
              <w:spacing w:after="0" w:line="240" w:lineRule="auto"/>
            </w:pPr>
          </w:p>
        </w:tc>
        <w:tc>
          <w:tcPr>
            <w:tcW w:w="1418" w:type="dxa"/>
          </w:tcPr>
          <w:p w14:paraId="7A1476FB" w14:textId="77777777" w:rsidR="004F64D4" w:rsidRDefault="004F64D4" w:rsidP="001B70ED">
            <w:pPr>
              <w:spacing w:after="0" w:line="240" w:lineRule="auto"/>
            </w:pPr>
          </w:p>
        </w:tc>
      </w:tr>
      <w:tr w:rsidR="004F64D4" w:rsidRPr="00D81653" w14:paraId="68D19A61" w14:textId="77777777" w:rsidTr="001B70ED">
        <w:trPr>
          <w:trHeight w:val="689"/>
        </w:trPr>
        <w:tc>
          <w:tcPr>
            <w:tcW w:w="10060" w:type="dxa"/>
            <w:gridSpan w:val="3"/>
          </w:tcPr>
          <w:p w14:paraId="0D434598" w14:textId="281875B7" w:rsidR="004F64D4" w:rsidRPr="00D81653" w:rsidRDefault="004F64D4" w:rsidP="009F58B1">
            <w:pPr>
              <w:spacing w:after="0" w:line="240" w:lineRule="auto"/>
            </w:pPr>
            <w:r w:rsidRPr="00E75502">
              <w:rPr>
                <w:b/>
                <w:bCs/>
                <w:u w:val="single"/>
              </w:rPr>
              <w:t>Compétences</w:t>
            </w:r>
            <w:r>
              <w:t> :</w:t>
            </w:r>
            <w:r w:rsidR="009F58B1">
              <w:t xml:space="preserve"> </w:t>
            </w:r>
            <w:r w:rsidR="009F58B1">
              <w:rPr>
                <w:rFonts w:cstheme="minorHAnsi"/>
              </w:rPr>
              <w:t>Ê</w:t>
            </w:r>
            <w:r>
              <w:t xml:space="preserve">tre capable de </w:t>
            </w:r>
            <w:r w:rsidR="009F58B1">
              <w:t>trouver diverses représentations d’une fraction</w:t>
            </w:r>
            <w:r>
              <w:t>.</w:t>
            </w:r>
          </w:p>
        </w:tc>
      </w:tr>
      <w:tr w:rsidR="004F64D4" w:rsidRPr="00AD5C04" w14:paraId="1500DD58" w14:textId="77777777" w:rsidTr="001B70ED">
        <w:trPr>
          <w:trHeight w:val="841"/>
        </w:trPr>
        <w:tc>
          <w:tcPr>
            <w:tcW w:w="10060" w:type="dxa"/>
            <w:gridSpan w:val="3"/>
          </w:tcPr>
          <w:p w14:paraId="4C1C63FD" w14:textId="77777777" w:rsidR="004F64D4" w:rsidRDefault="004F64D4" w:rsidP="001B70ED">
            <w:pPr>
              <w:spacing w:after="0" w:line="240" w:lineRule="auto"/>
            </w:pPr>
            <w:r w:rsidRPr="00E75502">
              <w:rPr>
                <w:b/>
                <w:bCs/>
                <w:u w:val="single"/>
              </w:rPr>
              <w:t>Matériel / documents</w:t>
            </w:r>
            <w:r>
              <w:t> :</w:t>
            </w:r>
          </w:p>
          <w:p w14:paraId="7834B833" w14:textId="791F2186" w:rsidR="004F64D4" w:rsidRDefault="004F64D4" w:rsidP="001B70ED">
            <w:pPr>
              <w:numPr>
                <w:ilvl w:val="0"/>
                <w:numId w:val="1"/>
              </w:numPr>
              <w:spacing w:after="0" w:line="240" w:lineRule="auto"/>
            </w:pPr>
            <w:r>
              <w:t>F</w:t>
            </w:r>
            <w:r w:rsidR="009F58B1">
              <w:t>leur des nombres  à compléter.</w:t>
            </w:r>
          </w:p>
          <w:p w14:paraId="198B6DD2" w14:textId="360D624D" w:rsidR="004F64D4" w:rsidRPr="00AD5C04" w:rsidRDefault="009F58B1" w:rsidP="001B70ED">
            <w:pPr>
              <w:numPr>
                <w:ilvl w:val="0"/>
                <w:numId w:val="1"/>
              </w:numPr>
              <w:spacing w:after="0" w:line="240" w:lineRule="auto"/>
            </w:pPr>
            <w:r>
              <w:t>Matériel à disposition : disques, carrés, bandes, étiquettes mots nombres.</w:t>
            </w:r>
          </w:p>
        </w:tc>
      </w:tr>
      <w:tr w:rsidR="004F64D4" w:rsidRPr="00B17587" w14:paraId="7150C51A" w14:textId="77777777" w:rsidTr="001B70ED">
        <w:trPr>
          <w:trHeight w:val="280"/>
        </w:trPr>
        <w:tc>
          <w:tcPr>
            <w:tcW w:w="7083" w:type="dxa"/>
            <w:shd w:val="clear" w:color="auto" w:fill="auto"/>
          </w:tcPr>
          <w:p w14:paraId="5D383A74" w14:textId="77777777" w:rsidR="004F64D4" w:rsidRDefault="004F64D4" w:rsidP="001B70ED">
            <w:pPr>
              <w:spacing w:after="0" w:line="240" w:lineRule="auto"/>
            </w:pPr>
            <w:r w:rsidRPr="00E75502">
              <w:rPr>
                <w:b/>
                <w:bCs/>
                <w:u w:val="single"/>
              </w:rPr>
              <w:t>Déroulement / consignes</w:t>
            </w:r>
            <w:r>
              <w:t> :</w:t>
            </w:r>
          </w:p>
          <w:p w14:paraId="51276AE7" w14:textId="7F475012" w:rsidR="004F64D4" w:rsidRPr="009F73FE" w:rsidRDefault="004F64D4" w:rsidP="001B70ED">
            <w:pPr>
              <w:spacing w:after="0" w:line="240" w:lineRule="auto"/>
              <w:rPr>
                <w:color w:val="3366FF"/>
                <w:u w:val="single"/>
              </w:rPr>
            </w:pPr>
            <w:r w:rsidRPr="00AD5CB7">
              <w:rPr>
                <w:color w:val="3366FF"/>
                <w:u w:val="single"/>
              </w:rPr>
              <w:t xml:space="preserve">Phase </w:t>
            </w:r>
            <w:r>
              <w:rPr>
                <w:color w:val="3366FF"/>
                <w:u w:val="single"/>
              </w:rPr>
              <w:t>1</w:t>
            </w:r>
            <w:r>
              <w:rPr>
                <w:color w:val="3366FF"/>
              </w:rPr>
              <w:t xml:space="preserve"> : </w:t>
            </w:r>
            <w:r w:rsidR="00D134A2">
              <w:rPr>
                <w:color w:val="3366FF"/>
                <w:u w:val="single"/>
              </w:rPr>
              <w:t>Construction de la fleur de fraction </w:t>
            </w:r>
            <w:r w:rsidR="001123E2">
              <w:rPr>
                <w:color w:val="3366FF"/>
                <w:u w:val="single"/>
              </w:rPr>
              <w:t xml:space="preserve">référente </w:t>
            </w:r>
            <w:r w:rsidR="00D134A2">
              <w:rPr>
                <w:color w:val="3366FF"/>
                <w:u w:val="single"/>
              </w:rPr>
              <w:t>: 2/8</w:t>
            </w:r>
          </w:p>
          <w:p w14:paraId="703CF5EF" w14:textId="443CF117" w:rsidR="004F64D4" w:rsidRDefault="004F64D4" w:rsidP="001B70ED">
            <w:pPr>
              <w:spacing w:after="0" w:line="240" w:lineRule="auto"/>
            </w:pPr>
            <w:r>
              <w:sym w:font="Wingdings 3" w:char="F09E"/>
            </w:r>
            <w:r>
              <w:t xml:space="preserve"> </w:t>
            </w:r>
            <w:r>
              <w:rPr>
                <w:b/>
              </w:rPr>
              <w:t>Annonce de</w:t>
            </w:r>
            <w:r w:rsidRPr="00B86132">
              <w:rPr>
                <w:b/>
              </w:rPr>
              <w:t xml:space="preserve"> l’objectif</w:t>
            </w:r>
            <w:r>
              <w:t xml:space="preserve"> : </w:t>
            </w:r>
            <w:r w:rsidR="002130C0">
              <w:t xml:space="preserve">Pour consolider notre travail sur les fractions, nous allons </w:t>
            </w:r>
            <w:r w:rsidR="00F605A4">
              <w:t>construire</w:t>
            </w:r>
            <w:r w:rsidR="002130C0">
              <w:t xml:space="preserve"> </w:t>
            </w:r>
            <w:r w:rsidR="00F605A4">
              <w:t>un</w:t>
            </w:r>
            <w:r w:rsidR="002130C0">
              <w:t xml:space="preserve"> jeu de dominos </w:t>
            </w:r>
            <w:r w:rsidR="00F605A4">
              <w:t>sur le thème des</w:t>
            </w:r>
            <w:r w:rsidR="002130C0">
              <w:t xml:space="preserve"> fractions.</w:t>
            </w:r>
            <w:r w:rsidR="00F605A4">
              <w:t xml:space="preserve"> Rappeler le principe du jeu de dominos.</w:t>
            </w:r>
            <w:r w:rsidR="00D134A2">
              <w:t xml:space="preserve"> Il va donc falloir </w:t>
            </w:r>
            <w:r w:rsidR="00F605A4">
              <w:t xml:space="preserve">aujourd’hui </w:t>
            </w:r>
            <w:r w:rsidR="00D134A2">
              <w:t>être capable de trouver différentes représentations d’une même fraction</w:t>
            </w:r>
            <w:r w:rsidR="001123E2">
              <w:t xml:space="preserve"> pour pouvoir construire le jeu</w:t>
            </w:r>
            <w:r w:rsidR="00D134A2">
              <w:t>.</w:t>
            </w:r>
          </w:p>
          <w:p w14:paraId="753291FE" w14:textId="67762F7E" w:rsidR="004F64D4" w:rsidRDefault="004F64D4" w:rsidP="001B70ED">
            <w:pPr>
              <w:spacing w:after="0" w:line="240" w:lineRule="auto"/>
            </w:pPr>
            <w:r>
              <w:t>- Puis, le PE énonce l</w:t>
            </w:r>
            <w:r w:rsidR="001123E2">
              <w:t>a</w:t>
            </w:r>
            <w:r>
              <w:t xml:space="preserve"> </w:t>
            </w:r>
            <w:r w:rsidR="001123E2" w:rsidRPr="00061CA3">
              <w:rPr>
                <w:u w:val="single"/>
              </w:rPr>
              <w:t>consigne</w:t>
            </w:r>
            <w:r>
              <w:t> </w:t>
            </w:r>
            <w:r w:rsidRPr="009F73FE">
              <w:rPr>
                <w:i/>
              </w:rPr>
              <w:t>: « </w:t>
            </w:r>
            <w:r w:rsidR="001123E2">
              <w:rPr>
                <w:i/>
              </w:rPr>
              <w:t>P</w:t>
            </w:r>
            <w:r>
              <w:rPr>
                <w:i/>
              </w:rPr>
              <w:t xml:space="preserve">ar 2, vous allez essayer de </w:t>
            </w:r>
            <w:r w:rsidR="001123E2">
              <w:rPr>
                <w:i/>
              </w:rPr>
              <w:t>trouver différentes</w:t>
            </w:r>
            <w:r w:rsidR="00F605A4">
              <w:rPr>
                <w:i/>
              </w:rPr>
              <w:t xml:space="preserve"> façon de</w:t>
            </w:r>
            <w:r w:rsidR="001123E2">
              <w:rPr>
                <w:i/>
              </w:rPr>
              <w:t xml:space="preserve"> représent</w:t>
            </w:r>
            <w:r w:rsidR="00F605A4">
              <w:rPr>
                <w:i/>
              </w:rPr>
              <w:t>er</w:t>
            </w:r>
            <w:r w:rsidR="001123E2">
              <w:rPr>
                <w:i/>
              </w:rPr>
              <w:t xml:space="preserve"> la fraction 2/8</w:t>
            </w:r>
            <w:r w:rsidR="00F605A4">
              <w:rPr>
                <w:i/>
              </w:rPr>
              <w:t>, cad différentes façons de l’écrire et de la dessiner</w:t>
            </w:r>
            <w:r w:rsidR="001123E2">
              <w:rPr>
                <w:i/>
              </w:rPr>
              <w:t>. Pour vous aider, du matériel est à votre disposition dans le fond de la classe</w:t>
            </w:r>
            <w:r w:rsidRPr="009F73FE">
              <w:rPr>
                <w:i/>
              </w:rPr>
              <w:t> »</w:t>
            </w:r>
            <w:r>
              <w:t xml:space="preserve">. </w:t>
            </w:r>
            <w:r w:rsidRPr="00B86132">
              <w:rPr>
                <w:color w:val="4472C4" w:themeColor="accent1"/>
              </w:rPr>
              <w:t>Reformulation par un élève</w:t>
            </w:r>
            <w:r>
              <w:t>.</w:t>
            </w:r>
            <w:r w:rsidR="00061CA3">
              <w:t xml:space="preserve"> </w:t>
            </w:r>
            <w:proofErr w:type="spellStart"/>
            <w:r w:rsidR="00061CA3" w:rsidRPr="00061CA3">
              <w:rPr>
                <w:b/>
                <w:bCs/>
                <w:color w:val="70AD47" w:themeColor="accent6"/>
                <w:u w:val="single"/>
              </w:rPr>
              <w:t>Rq</w:t>
            </w:r>
            <w:proofErr w:type="spellEnd"/>
            <w:r w:rsidR="00061CA3">
              <w:t> : La fraction 2/8 n’est pas notée au tableau par l’enseignant, elle est uniquement énoncée oralement.</w:t>
            </w:r>
          </w:p>
          <w:p w14:paraId="3017A606" w14:textId="77777777" w:rsidR="004F64D4" w:rsidRPr="002247BD" w:rsidRDefault="004F64D4" w:rsidP="001B70ED">
            <w:pPr>
              <w:spacing w:after="0" w:line="240" w:lineRule="auto"/>
              <w:rPr>
                <w:sz w:val="20"/>
                <w:szCs w:val="20"/>
              </w:rPr>
            </w:pPr>
          </w:p>
          <w:p w14:paraId="16490BA0" w14:textId="1F706B91" w:rsidR="004F64D4" w:rsidRDefault="004F64D4" w:rsidP="001B70ED">
            <w:pPr>
              <w:spacing w:after="0" w:line="240" w:lineRule="auto"/>
            </w:pPr>
            <w:r w:rsidRPr="000B7BBD">
              <w:rPr>
                <w:b/>
              </w:rPr>
              <w:sym w:font="Wingdings 3" w:char="F09E"/>
            </w:r>
            <w:r w:rsidRPr="000B7BBD">
              <w:rPr>
                <w:b/>
              </w:rPr>
              <w:t xml:space="preserve"> Recherche </w:t>
            </w:r>
            <w:r w:rsidR="00061CA3">
              <w:rPr>
                <w:b/>
              </w:rPr>
              <w:t xml:space="preserve">en binôme (homogène) </w:t>
            </w:r>
            <w:r>
              <w:t xml:space="preserve">: </w:t>
            </w:r>
            <w:r w:rsidR="001123E2">
              <w:t>Le</w:t>
            </w:r>
            <w:r>
              <w:t xml:space="preserve"> PE </w:t>
            </w:r>
            <w:r w:rsidR="001123E2">
              <w:t xml:space="preserve">rappelle si nécessaire </w:t>
            </w:r>
            <w:r>
              <w:t xml:space="preserve">pour les binômes en difficultés </w:t>
            </w:r>
            <w:r w:rsidR="001123E2">
              <w:t>que du matériel est à leur disposition dans le fond de la classe</w:t>
            </w:r>
            <w:r w:rsidR="00061CA3">
              <w:t>, voire donne le matériel.</w:t>
            </w:r>
          </w:p>
          <w:p w14:paraId="0B4FABA1" w14:textId="77777777" w:rsidR="004F64D4" w:rsidRDefault="004F64D4" w:rsidP="001B70ED">
            <w:pPr>
              <w:spacing w:after="0" w:line="240" w:lineRule="auto"/>
            </w:pPr>
          </w:p>
          <w:p w14:paraId="0A78034D" w14:textId="77777777" w:rsidR="004F64D4" w:rsidRDefault="004F64D4" w:rsidP="001B70ED">
            <w:pPr>
              <w:spacing w:after="0" w:line="240" w:lineRule="auto"/>
            </w:pPr>
            <w:r>
              <w:sym w:font="Wingdings 3" w:char="F09E"/>
            </w:r>
            <w:r>
              <w:t xml:space="preserve"> </w:t>
            </w:r>
            <w:r w:rsidRPr="00063756">
              <w:rPr>
                <w:b/>
                <w:color w:val="ED7D31" w:themeColor="accent2"/>
              </w:rPr>
              <w:t>Mise en commun</w:t>
            </w:r>
            <w:r>
              <w:rPr>
                <w:color w:val="ED7D31" w:themeColor="accent2"/>
              </w:rPr>
              <w:t>.</w:t>
            </w:r>
          </w:p>
          <w:p w14:paraId="39236336" w14:textId="215A7817" w:rsidR="004F64D4" w:rsidRDefault="004F64D4" w:rsidP="001B70ED">
            <w:pPr>
              <w:spacing w:after="0" w:line="240" w:lineRule="auto"/>
            </w:pPr>
            <w:r w:rsidRPr="008B0F0D">
              <w:rPr>
                <w:b/>
                <w:color w:val="70AD47" w:themeColor="accent6"/>
                <w:u w:val="single"/>
              </w:rPr>
              <w:t>Réponses attendues</w:t>
            </w:r>
            <w:r>
              <w:t> :</w:t>
            </w:r>
            <w:r w:rsidR="001123E2">
              <w:t xml:space="preserve"> </w:t>
            </w:r>
          </w:p>
          <w:p w14:paraId="6EEE4B24" w14:textId="24D92F1A" w:rsidR="00CC1F94" w:rsidRDefault="001123E2" w:rsidP="001B70ED">
            <w:pPr>
              <w:spacing w:after="0" w:line="240" w:lineRule="auto"/>
            </w:pPr>
            <w:r>
              <w:t xml:space="preserve">- </w:t>
            </w:r>
            <w:r w:rsidR="00CC1F94">
              <w:t>fraction dictée oralement</w:t>
            </w:r>
          </w:p>
          <w:p w14:paraId="26BDCB05" w14:textId="23ACF8FA" w:rsidR="001123E2" w:rsidRDefault="00CC1F94" w:rsidP="001B70ED">
            <w:pPr>
              <w:spacing w:after="0" w:line="240" w:lineRule="auto"/>
            </w:pPr>
            <w:r>
              <w:t xml:space="preserve">- </w:t>
            </w:r>
            <w:r w:rsidR="001123E2">
              <w:t>des fractions équivalentes</w:t>
            </w:r>
          </w:p>
          <w:p w14:paraId="32782AE3" w14:textId="4426C56F" w:rsidR="001123E2" w:rsidRDefault="001123E2" w:rsidP="001B70ED">
            <w:pPr>
              <w:spacing w:after="0" w:line="240" w:lineRule="auto"/>
            </w:pPr>
            <w:r>
              <w:t>- l’écriture en lettres</w:t>
            </w:r>
          </w:p>
          <w:p w14:paraId="1E710DC4" w14:textId="4E8FC723" w:rsidR="001123E2" w:rsidRDefault="001123E2" w:rsidP="001B70ED">
            <w:pPr>
              <w:spacing w:after="0" w:line="240" w:lineRule="auto"/>
            </w:pPr>
            <w:r>
              <w:t>- une représentation sur bande</w:t>
            </w:r>
            <w:r w:rsidR="00FF31F6">
              <w:t xml:space="preserve"> ( on maintien ???)</w:t>
            </w:r>
          </w:p>
          <w:p w14:paraId="771C2C53" w14:textId="77777777" w:rsidR="00CC1F94" w:rsidRDefault="00CC1F94" w:rsidP="00CC1F94">
            <w:pPr>
              <w:spacing w:after="0" w:line="240" w:lineRule="auto"/>
            </w:pPr>
            <w:r>
              <w:t>- et/ou une représentation sur carré / rectangle</w:t>
            </w:r>
          </w:p>
          <w:p w14:paraId="5B0994E1" w14:textId="1868D63F" w:rsidR="001123E2" w:rsidRDefault="00CC1F94" w:rsidP="001B70ED">
            <w:pPr>
              <w:spacing w:after="0" w:line="240" w:lineRule="auto"/>
            </w:pPr>
            <w:r>
              <w:t>- et/ou</w:t>
            </w:r>
            <w:r w:rsidR="001123E2">
              <w:t xml:space="preserve"> une représentation sur disque</w:t>
            </w:r>
          </w:p>
          <w:p w14:paraId="7BB784E3" w14:textId="6879930F" w:rsidR="001123E2" w:rsidRDefault="001123E2" w:rsidP="001B70ED">
            <w:pPr>
              <w:spacing w:after="0" w:line="240" w:lineRule="auto"/>
            </w:pPr>
            <w:r>
              <w:t xml:space="preserve">- </w:t>
            </w:r>
            <w:r w:rsidR="00CC1F94">
              <w:t xml:space="preserve">et/ou </w:t>
            </w:r>
            <w:r>
              <w:t>une représentation sur carré / rectangle</w:t>
            </w:r>
          </w:p>
          <w:p w14:paraId="1DB7B372" w14:textId="5FE145E9" w:rsidR="001123E2" w:rsidRDefault="001123E2" w:rsidP="001B70ED">
            <w:pPr>
              <w:spacing w:after="0" w:line="240" w:lineRule="auto"/>
            </w:pPr>
            <w:r>
              <w:t>- une décomposition additive / soustractive</w:t>
            </w:r>
            <w:r w:rsidR="00061CA3">
              <w:t xml:space="preserve"> (CM2, introduite par le PE si non proposée)</w:t>
            </w:r>
          </w:p>
          <w:p w14:paraId="172133D8" w14:textId="23CDA030" w:rsidR="001123E2" w:rsidRDefault="001123E2" w:rsidP="001B70ED">
            <w:pPr>
              <w:spacing w:after="0" w:line="240" w:lineRule="auto"/>
            </w:pPr>
            <w:r>
              <w:t>- une décomposition multiplicative</w:t>
            </w:r>
            <w:r w:rsidR="00061CA3">
              <w:t xml:space="preserve"> (CM2, introduite par le PE si non proposée)</w:t>
            </w:r>
          </w:p>
          <w:p w14:paraId="16F7EEAD" w14:textId="59DFCEDB" w:rsidR="00061CA3" w:rsidRDefault="00061CA3" w:rsidP="00061CA3">
            <w:pPr>
              <w:spacing w:after="0" w:line="240" w:lineRule="auto"/>
            </w:pPr>
            <w:r>
              <w:rPr>
                <w:b/>
                <w:bCs/>
              </w:rPr>
              <w:t>=&gt;</w:t>
            </w:r>
            <w:r w:rsidR="001123E2" w:rsidRPr="001123E2">
              <w:rPr>
                <w:b/>
                <w:bCs/>
              </w:rPr>
              <w:t xml:space="preserve"> Constitution d’un affichage référence</w:t>
            </w:r>
            <w:r>
              <w:rPr>
                <w:b/>
                <w:bCs/>
              </w:rPr>
              <w:t xml:space="preserve"> : </w:t>
            </w:r>
            <w:r>
              <w:t xml:space="preserve"> Le PE montre l’affiche constituée d’une fleur avec 7 pétales. Elle est remplie à l’issue de la mise en commun et affichée dans la classe.</w:t>
            </w:r>
          </w:p>
          <w:p w14:paraId="26CC4147" w14:textId="77777777" w:rsidR="004F64D4" w:rsidRDefault="004F64D4" w:rsidP="001B70ED">
            <w:pPr>
              <w:spacing w:after="0" w:line="240" w:lineRule="auto"/>
            </w:pPr>
          </w:p>
          <w:p w14:paraId="04F1140B" w14:textId="3540EB26" w:rsidR="004F64D4" w:rsidRPr="00101BB5" w:rsidRDefault="004F64D4" w:rsidP="001B70ED">
            <w:pPr>
              <w:spacing w:after="0" w:line="240" w:lineRule="auto"/>
              <w:rPr>
                <w:color w:val="FF0000"/>
              </w:rPr>
            </w:pPr>
            <w:r w:rsidRPr="00F85AE4">
              <w:rPr>
                <w:color w:val="3366FF"/>
                <w:u w:val="single"/>
              </w:rPr>
              <w:t xml:space="preserve">Phase </w:t>
            </w:r>
            <w:r>
              <w:rPr>
                <w:color w:val="3366FF"/>
                <w:u w:val="single"/>
              </w:rPr>
              <w:t>2</w:t>
            </w:r>
            <w:r w:rsidRPr="00F85AE4">
              <w:rPr>
                <w:color w:val="3366FF"/>
              </w:rPr>
              <w:t> :</w:t>
            </w:r>
            <w:r w:rsidRPr="00C602CD">
              <w:rPr>
                <w:color w:val="3366FF"/>
              </w:rPr>
              <w:t xml:space="preserve"> </w:t>
            </w:r>
            <w:r w:rsidR="002130C0">
              <w:rPr>
                <w:color w:val="3366FF"/>
                <w:u w:val="single"/>
              </w:rPr>
              <w:t>Construction d’une fleur en binôme</w:t>
            </w:r>
            <w:r w:rsidR="00DF5120">
              <w:rPr>
                <w:color w:val="3366FF"/>
                <w:u w:val="single"/>
              </w:rPr>
              <w:t xml:space="preserve"> (fraction inférieure à 1)</w:t>
            </w:r>
            <w:r>
              <w:rPr>
                <w:color w:val="3366FF"/>
                <w:u w:val="single"/>
              </w:rPr>
              <w:t>.</w:t>
            </w:r>
          </w:p>
          <w:p w14:paraId="2F9A95E8" w14:textId="6A412BEA" w:rsidR="004F64D4" w:rsidRPr="005F4592" w:rsidRDefault="004F64D4" w:rsidP="001B70ED">
            <w:pPr>
              <w:spacing w:after="0" w:line="240" w:lineRule="auto"/>
            </w:pPr>
            <w:r>
              <w:sym w:font="Wingdings 3" w:char="F09E"/>
            </w:r>
            <w:r>
              <w:t xml:space="preserve"> Le PE donne la consigne : </w:t>
            </w:r>
            <w:r w:rsidRPr="005F4592">
              <w:rPr>
                <w:i/>
              </w:rPr>
              <w:t>« </w:t>
            </w:r>
            <w:r w:rsidR="00DF5120">
              <w:rPr>
                <w:i/>
              </w:rPr>
              <w:t>Toujours par 2, dans un 1</w:t>
            </w:r>
            <w:r w:rsidR="00DF5120" w:rsidRPr="00DF5120">
              <w:rPr>
                <w:i/>
                <w:vertAlign w:val="superscript"/>
              </w:rPr>
              <w:t>er</w:t>
            </w:r>
            <w:r w:rsidR="00DF5120">
              <w:rPr>
                <w:i/>
              </w:rPr>
              <w:t xml:space="preserve"> temps, v</w:t>
            </w:r>
            <w:r w:rsidRPr="005F4592">
              <w:rPr>
                <w:i/>
              </w:rPr>
              <w:t xml:space="preserve">ous allez maintenant </w:t>
            </w:r>
            <w:r w:rsidR="00DF5120">
              <w:rPr>
                <w:i/>
              </w:rPr>
              <w:t xml:space="preserve">essayer de construire la fleur de fractions qui vous est </w:t>
            </w:r>
            <w:r w:rsidR="00DF5120">
              <w:rPr>
                <w:i/>
              </w:rPr>
              <w:lastRenderedPageBreak/>
              <w:t>demandée. Le matériel de la 1</w:t>
            </w:r>
            <w:r w:rsidR="00DF5120" w:rsidRPr="00DF5120">
              <w:rPr>
                <w:i/>
                <w:vertAlign w:val="superscript"/>
              </w:rPr>
              <w:t>re</w:t>
            </w:r>
            <w:r w:rsidR="00DF5120">
              <w:rPr>
                <w:i/>
              </w:rPr>
              <w:t xml:space="preserve"> recherche est toujours à votre disposition et l’affiche collective est consultable</w:t>
            </w:r>
            <w:r w:rsidRPr="005F4592">
              <w:rPr>
                <w:i/>
              </w:rPr>
              <w:t> ».</w:t>
            </w:r>
            <w:r w:rsidRPr="005F4592">
              <w:rPr>
                <w:i/>
                <w:color w:val="4472C4" w:themeColor="accent1"/>
              </w:rPr>
              <w:t xml:space="preserve"> </w:t>
            </w:r>
            <w:r w:rsidRPr="005F4592">
              <w:rPr>
                <w:color w:val="4472C4" w:themeColor="accent1"/>
              </w:rPr>
              <w:t>Reformulation par un élève.</w:t>
            </w:r>
          </w:p>
          <w:p w14:paraId="732E03C1" w14:textId="6C7F2769" w:rsidR="00DF5120" w:rsidRDefault="004F64D4" w:rsidP="001B70ED">
            <w:pPr>
              <w:spacing w:after="0" w:line="240" w:lineRule="auto"/>
            </w:pPr>
            <w:r>
              <w:sym w:font="Wingdings 3" w:char="F09E"/>
            </w:r>
            <w:r>
              <w:t xml:space="preserve"> </w:t>
            </w:r>
            <w:r w:rsidRPr="00063756">
              <w:rPr>
                <w:b/>
                <w:color w:val="ED7D31" w:themeColor="accent2"/>
                <w:u w:val="single"/>
              </w:rPr>
              <w:t>Aide</w:t>
            </w:r>
            <w:r>
              <w:t xml:space="preserve"> : </w:t>
            </w:r>
            <w:r w:rsidR="00DF5120">
              <w:t>Cf. possibilité d’avoir recours à du matériel + affichage.</w:t>
            </w:r>
          </w:p>
          <w:p w14:paraId="6517C660" w14:textId="2EA2D349" w:rsidR="00DF5120" w:rsidRDefault="00DF5120" w:rsidP="001B70ED">
            <w:pPr>
              <w:spacing w:after="0" w:line="240" w:lineRule="auto"/>
            </w:pPr>
            <w:r>
              <w:sym w:font="Wingdings 3" w:char="F09E"/>
            </w:r>
            <w:r>
              <w:t xml:space="preserve"> Le PE donne la 2</w:t>
            </w:r>
            <w:r w:rsidRPr="00DF5120">
              <w:rPr>
                <w:vertAlign w:val="superscript"/>
              </w:rPr>
              <w:t>e</w:t>
            </w:r>
            <w:r>
              <w:t xml:space="preserve"> consigne : </w:t>
            </w:r>
            <w:r w:rsidRPr="005F4592">
              <w:rPr>
                <w:i/>
              </w:rPr>
              <w:t>« </w:t>
            </w:r>
            <w:r>
              <w:rPr>
                <w:i/>
              </w:rPr>
              <w:t xml:space="preserve">Vous allez avoir maintenant la possibilité de comparer et de vérifier vos propositions avec les groupes qui ont travaillé sur les mêmes fractions que vous et de les modifier en conséquences si besoin ». </w:t>
            </w:r>
          </w:p>
          <w:p w14:paraId="7F97EEFF" w14:textId="5B7C92E3" w:rsidR="00F92CAB" w:rsidRPr="00061CA3" w:rsidRDefault="00F92CAB" w:rsidP="00F92CAB">
            <w:pPr>
              <w:spacing w:after="0" w:line="240" w:lineRule="auto"/>
            </w:pPr>
            <w:r>
              <w:sym w:font="Wingdings 3" w:char="F09E"/>
            </w:r>
            <w:r>
              <w:t xml:space="preserve"> </w:t>
            </w:r>
            <w:r w:rsidRPr="00DF5120">
              <w:rPr>
                <w:b/>
                <w:bCs/>
                <w:color w:val="ED7D31" w:themeColor="accent2"/>
              </w:rPr>
              <w:t>Mise en commun</w:t>
            </w:r>
            <w:r>
              <w:t xml:space="preserve"> </w:t>
            </w:r>
            <w:r w:rsidR="00CC1F94" w:rsidRPr="00CC1F94">
              <w:rPr>
                <w:color w:val="ED7D31" w:themeColor="accent2"/>
              </w:rPr>
              <w:t>par groupe ayant travaillé sur la même fraction</w:t>
            </w:r>
            <w:r w:rsidR="00CC1F94">
              <w:t xml:space="preserve"> </w:t>
            </w:r>
            <w:r w:rsidRPr="00DF5120">
              <w:rPr>
                <w:color w:val="ED7D31" w:themeColor="accent2"/>
              </w:rPr>
              <w:t>=</w:t>
            </w:r>
            <w:r w:rsidR="00061CA3">
              <w:rPr>
                <w:color w:val="ED7D31" w:themeColor="accent2"/>
              </w:rPr>
              <w:t xml:space="preserve"> </w:t>
            </w:r>
            <w:r w:rsidR="00061CA3" w:rsidRPr="00061CA3">
              <w:t>Le PE</w:t>
            </w:r>
            <w:r w:rsidR="00061CA3">
              <w:t xml:space="preserve"> passe auprès de chaque groupe pour vérifier</w:t>
            </w:r>
            <w:r w:rsidR="00FF31F6">
              <w:t xml:space="preserve"> les propositions qu’ils ont validé ensemble, questionne, réaiguille, propose de repasser par la manipulation si erreur.</w:t>
            </w:r>
            <w:r w:rsidR="00CC1F94">
              <w:t xml:space="preserve"> Il vérifie également qu’aucune représentation demandée n’a été oubliée. </w:t>
            </w:r>
            <w:r w:rsidR="00FF31F6">
              <w:t xml:space="preserve"> A l’issue de la mise en commun, le groupe re</w:t>
            </w:r>
            <w:r w:rsidR="00CC1F94">
              <w:t>copie</w:t>
            </w:r>
            <w:r w:rsidR="00FF31F6">
              <w:t xml:space="preserve"> </w:t>
            </w:r>
            <w:r w:rsidR="00CC1F94">
              <w:t xml:space="preserve">au propre sur </w:t>
            </w:r>
            <w:r w:rsidR="00FF31F6">
              <w:t xml:space="preserve">une nouvelle fleur </w:t>
            </w:r>
            <w:r w:rsidR="00CC1F94">
              <w:t>les représentations qu’il a trouvé</w:t>
            </w:r>
            <w:r w:rsidR="00FF31F6">
              <w:t xml:space="preserve">. </w:t>
            </w:r>
          </w:p>
          <w:p w14:paraId="59159537" w14:textId="77777777" w:rsidR="004F64D4" w:rsidRDefault="004F64D4" w:rsidP="001B70ED">
            <w:pPr>
              <w:spacing w:after="0" w:line="240" w:lineRule="auto"/>
            </w:pPr>
          </w:p>
          <w:p w14:paraId="2C0A347A" w14:textId="6E65A860" w:rsidR="004F64D4" w:rsidRPr="00101BB5" w:rsidRDefault="004F64D4" w:rsidP="001B70ED">
            <w:pPr>
              <w:spacing w:after="0" w:line="240" w:lineRule="auto"/>
              <w:rPr>
                <w:color w:val="FF0000"/>
              </w:rPr>
            </w:pPr>
            <w:r w:rsidRPr="00F85AE4">
              <w:rPr>
                <w:color w:val="3366FF"/>
                <w:u w:val="single"/>
              </w:rPr>
              <w:t xml:space="preserve">Phase </w:t>
            </w:r>
            <w:r>
              <w:rPr>
                <w:color w:val="3366FF"/>
                <w:u w:val="single"/>
              </w:rPr>
              <w:t>3</w:t>
            </w:r>
            <w:r w:rsidRPr="00F85AE4">
              <w:rPr>
                <w:color w:val="3366FF"/>
              </w:rPr>
              <w:t> :</w:t>
            </w:r>
            <w:r w:rsidRPr="00C602CD">
              <w:rPr>
                <w:color w:val="3366FF"/>
              </w:rPr>
              <w:t xml:space="preserve"> </w:t>
            </w:r>
            <w:r w:rsidR="00DF5120">
              <w:rPr>
                <w:color w:val="3366FF"/>
                <w:u w:val="single"/>
              </w:rPr>
              <w:t xml:space="preserve"> Construction d’une fleur en binôme (fraction égale ou supérieure à 1).</w:t>
            </w:r>
          </w:p>
          <w:p w14:paraId="1E8BE977" w14:textId="7262E45C" w:rsidR="004F64D4" w:rsidRDefault="004F64D4" w:rsidP="001B70ED">
            <w:pPr>
              <w:spacing w:after="0" w:line="240" w:lineRule="auto"/>
              <w:rPr>
                <w:i/>
              </w:rPr>
            </w:pPr>
            <w:r>
              <w:sym w:font="Wingdings 3" w:char="F09E"/>
            </w:r>
            <w:r>
              <w:t xml:space="preserve"> </w:t>
            </w:r>
            <w:r w:rsidR="00DF5120">
              <w:t>Même démarche que lors de la phase 3.</w:t>
            </w:r>
          </w:p>
          <w:p w14:paraId="5FBCBBAC" w14:textId="34C82A8D" w:rsidR="00DF5120" w:rsidRDefault="004F64D4" w:rsidP="00DF5120">
            <w:pPr>
              <w:spacing w:after="0" w:line="240" w:lineRule="auto"/>
            </w:pPr>
            <w:r>
              <w:sym w:font="Wingdings 3" w:char="F09E"/>
            </w:r>
            <w:r>
              <w:t xml:space="preserve"> </w:t>
            </w:r>
            <w:r w:rsidR="00DF5120" w:rsidRPr="00DF5120">
              <w:rPr>
                <w:b/>
                <w:bCs/>
                <w:color w:val="ED7D31" w:themeColor="accent2"/>
              </w:rPr>
              <w:t>Mise en commun</w:t>
            </w:r>
            <w:r w:rsidR="00DF5120">
              <w:t xml:space="preserve"> </w:t>
            </w:r>
            <w:r w:rsidR="00DF5120" w:rsidRPr="00DF5120">
              <w:rPr>
                <w:color w:val="ED7D31" w:themeColor="accent2"/>
              </w:rPr>
              <w:t>=</w:t>
            </w:r>
            <w:r w:rsidR="00DF5120">
              <w:rPr>
                <w:b/>
                <w:color w:val="70AD47" w:themeColor="accent6"/>
              </w:rPr>
              <w:t xml:space="preserve"> </w:t>
            </w:r>
            <w:r w:rsidR="00FF31F6">
              <w:rPr>
                <w:b/>
                <w:color w:val="70AD47" w:themeColor="accent6"/>
              </w:rPr>
              <w:t>Cf. ci-dessus.</w:t>
            </w:r>
          </w:p>
          <w:p w14:paraId="645864E4" w14:textId="77777777" w:rsidR="004F64D4" w:rsidRDefault="004F64D4" w:rsidP="001B70ED">
            <w:pPr>
              <w:spacing w:after="0" w:line="240" w:lineRule="auto"/>
            </w:pPr>
          </w:p>
          <w:p w14:paraId="2E235E97" w14:textId="77777777" w:rsidR="004F64D4" w:rsidRPr="00101BB5" w:rsidRDefault="004F64D4" w:rsidP="001B70ED">
            <w:pPr>
              <w:spacing w:after="0" w:line="240" w:lineRule="auto"/>
              <w:rPr>
                <w:color w:val="FF0000"/>
              </w:rPr>
            </w:pPr>
            <w:r w:rsidRPr="00F85AE4">
              <w:rPr>
                <w:color w:val="3366FF"/>
                <w:u w:val="single"/>
              </w:rPr>
              <w:t xml:space="preserve">Phase </w:t>
            </w:r>
            <w:r>
              <w:rPr>
                <w:color w:val="3366FF"/>
                <w:u w:val="single"/>
              </w:rPr>
              <w:t>4</w:t>
            </w:r>
            <w:r w:rsidRPr="00F85AE4">
              <w:rPr>
                <w:color w:val="3366FF"/>
              </w:rPr>
              <w:t> :</w:t>
            </w:r>
            <w:r w:rsidRPr="00C602CD">
              <w:rPr>
                <w:color w:val="3366FF"/>
              </w:rPr>
              <w:t xml:space="preserve"> </w:t>
            </w:r>
            <w:r>
              <w:rPr>
                <w:color w:val="3366FF"/>
                <w:u w:val="single"/>
              </w:rPr>
              <w:t>Structuration.</w:t>
            </w:r>
          </w:p>
          <w:p w14:paraId="212420D0" w14:textId="2EB7D6DC" w:rsidR="00FF31F6" w:rsidRDefault="004F64D4" w:rsidP="00FF31F6">
            <w:pPr>
              <w:spacing w:after="0" w:line="240" w:lineRule="auto"/>
              <w:rPr>
                <w:rFonts w:cstheme="minorHAnsi"/>
              </w:rPr>
            </w:pPr>
            <w:r w:rsidRPr="0093720A">
              <w:rPr>
                <w:rFonts w:cstheme="minorHAnsi"/>
              </w:rPr>
              <w:sym w:font="Wingdings 3" w:char="F09E"/>
            </w:r>
            <w:r w:rsidR="00FF31F6">
              <w:rPr>
                <w:rFonts w:cstheme="minorHAnsi"/>
              </w:rPr>
              <w:t xml:space="preserve"> Chaque groupe présente à ses camarades l’affiche qu’il a réalisé.</w:t>
            </w:r>
            <w:r w:rsidR="00CC1F94">
              <w:rPr>
                <w:rFonts w:cstheme="minorHAnsi"/>
              </w:rPr>
              <w:t xml:space="preserve"> Toutes les fleurs sont affichées à côté de l’affiche qui sert de référence.</w:t>
            </w:r>
            <w:r w:rsidRPr="0093720A">
              <w:rPr>
                <w:rFonts w:cstheme="minorHAnsi"/>
              </w:rPr>
              <w:t xml:space="preserve"> </w:t>
            </w:r>
          </w:p>
          <w:p w14:paraId="1DF07F94" w14:textId="4E6AB74B" w:rsidR="004F64D4" w:rsidRPr="00FF31F6" w:rsidRDefault="00FF31F6" w:rsidP="00FF31F6">
            <w:pPr>
              <w:spacing w:after="0" w:line="240" w:lineRule="auto"/>
              <w:rPr>
                <w:rFonts w:cstheme="minorHAnsi"/>
              </w:rPr>
            </w:pPr>
            <w:r w:rsidRPr="0093720A">
              <w:rPr>
                <w:rFonts w:cstheme="minorHAnsi"/>
              </w:rPr>
              <w:sym w:font="Wingdings 3" w:char="F09E"/>
            </w:r>
            <w:r w:rsidRPr="00AD4755">
              <w:rPr>
                <w:rFonts w:cstheme="minorHAnsi"/>
                <w:color w:val="FF0000"/>
              </w:rPr>
              <w:t xml:space="preserve"> </w:t>
            </w:r>
            <w:r>
              <w:rPr>
                <w:rFonts w:cstheme="minorHAnsi"/>
                <w:color w:val="FF0000"/>
              </w:rPr>
              <w:t xml:space="preserve">CCL : </w:t>
            </w:r>
            <w:r w:rsidR="004F64D4" w:rsidRPr="00AD4755">
              <w:rPr>
                <w:rFonts w:cstheme="minorHAnsi"/>
                <w:color w:val="FF0000"/>
              </w:rPr>
              <w:t xml:space="preserve">« Qu’avez-vous </w:t>
            </w:r>
            <w:r w:rsidR="00DF5120">
              <w:rPr>
                <w:rFonts w:cstheme="minorHAnsi"/>
                <w:color w:val="FF0000"/>
              </w:rPr>
              <w:t>fait</w:t>
            </w:r>
            <w:r w:rsidR="004F64D4" w:rsidRPr="00AD4755">
              <w:rPr>
                <w:rFonts w:cstheme="minorHAnsi"/>
                <w:color w:val="FF0000"/>
              </w:rPr>
              <w:t xml:space="preserve"> aujourd’hui ? »</w:t>
            </w:r>
            <w:r w:rsidR="004F64D4">
              <w:rPr>
                <w:rFonts w:cstheme="minorHAnsi"/>
                <w:color w:val="FF0000"/>
              </w:rPr>
              <w:t xml:space="preserve"> : </w:t>
            </w:r>
            <w:r w:rsidR="004F64D4">
              <w:rPr>
                <w:rFonts w:cstheme="minorHAnsi"/>
              </w:rPr>
              <w:t xml:space="preserve">Nous avons </w:t>
            </w:r>
            <w:r w:rsidR="00DF5120">
              <w:rPr>
                <w:rFonts w:cstheme="minorHAnsi"/>
              </w:rPr>
              <w:t>recherché les différentes représentations d’une même fraction</w:t>
            </w:r>
            <w:r w:rsidR="004F64D4">
              <w:rPr>
                <w:rFonts w:cstheme="minorHAnsi"/>
              </w:rPr>
              <w:t>.</w:t>
            </w:r>
          </w:p>
          <w:p w14:paraId="2E5B1780" w14:textId="77777777" w:rsidR="004F64D4" w:rsidRPr="00DC1082" w:rsidRDefault="004F64D4" w:rsidP="001B70ED">
            <w:pPr>
              <w:spacing w:after="0" w:line="240" w:lineRule="auto"/>
            </w:pPr>
          </w:p>
        </w:tc>
        <w:tc>
          <w:tcPr>
            <w:tcW w:w="1559" w:type="dxa"/>
          </w:tcPr>
          <w:p w14:paraId="77A14EF5" w14:textId="77777777" w:rsidR="004F64D4" w:rsidRDefault="004F64D4" w:rsidP="001B70ED">
            <w:pPr>
              <w:spacing w:after="0" w:line="240" w:lineRule="auto"/>
              <w:jc w:val="center"/>
              <w:rPr>
                <w:b/>
                <w:bCs/>
                <w:u w:val="single"/>
              </w:rPr>
            </w:pPr>
            <w:r w:rsidRPr="00E75502">
              <w:rPr>
                <w:b/>
                <w:bCs/>
                <w:u w:val="single"/>
              </w:rPr>
              <w:lastRenderedPageBreak/>
              <w:t>Durée</w:t>
            </w:r>
          </w:p>
          <w:p w14:paraId="025EF575" w14:textId="1D999C73" w:rsidR="004F64D4" w:rsidRDefault="002130C0" w:rsidP="001B70ED">
            <w:pPr>
              <w:spacing w:after="0" w:line="240" w:lineRule="auto"/>
            </w:pPr>
            <w:r>
              <w:t>3</w:t>
            </w:r>
            <w:r w:rsidR="004F64D4">
              <w:t xml:space="preserve"> minutes</w:t>
            </w:r>
          </w:p>
          <w:p w14:paraId="0FFB4513" w14:textId="77777777" w:rsidR="004F64D4" w:rsidRDefault="004F64D4" w:rsidP="001B70ED">
            <w:pPr>
              <w:spacing w:after="0" w:line="240" w:lineRule="auto"/>
            </w:pPr>
          </w:p>
          <w:p w14:paraId="3595ACE4" w14:textId="77777777" w:rsidR="004F64D4" w:rsidRDefault="004F64D4" w:rsidP="001B70ED">
            <w:pPr>
              <w:spacing w:after="0" w:line="240" w:lineRule="auto"/>
            </w:pPr>
          </w:p>
          <w:p w14:paraId="4A168024" w14:textId="77777777" w:rsidR="004F64D4" w:rsidRDefault="004F64D4" w:rsidP="001B70ED">
            <w:pPr>
              <w:spacing w:after="0" w:line="240" w:lineRule="auto"/>
            </w:pPr>
          </w:p>
          <w:p w14:paraId="5C3ED2B2" w14:textId="77777777" w:rsidR="004F64D4" w:rsidRDefault="004F64D4" w:rsidP="001B70ED">
            <w:pPr>
              <w:spacing w:after="0" w:line="240" w:lineRule="auto"/>
            </w:pPr>
          </w:p>
          <w:p w14:paraId="7125ECE6" w14:textId="77777777" w:rsidR="004F64D4" w:rsidRDefault="004F64D4" w:rsidP="001B70ED">
            <w:pPr>
              <w:spacing w:after="0" w:line="240" w:lineRule="auto"/>
            </w:pPr>
          </w:p>
          <w:p w14:paraId="56FE2585" w14:textId="77777777" w:rsidR="004F64D4" w:rsidRDefault="004F64D4" w:rsidP="001B70ED">
            <w:pPr>
              <w:spacing w:after="0" w:line="240" w:lineRule="auto"/>
            </w:pPr>
          </w:p>
          <w:p w14:paraId="6EF243CB" w14:textId="77777777" w:rsidR="004F64D4" w:rsidRDefault="004F64D4" w:rsidP="001B70ED">
            <w:pPr>
              <w:spacing w:after="0" w:line="240" w:lineRule="auto"/>
            </w:pPr>
          </w:p>
          <w:p w14:paraId="5F1FB2D6" w14:textId="77777777" w:rsidR="004F64D4" w:rsidRDefault="004F64D4" w:rsidP="001B70ED">
            <w:pPr>
              <w:spacing w:after="0" w:line="240" w:lineRule="auto"/>
            </w:pPr>
          </w:p>
          <w:p w14:paraId="5E1CB1C1" w14:textId="77777777" w:rsidR="004F64D4" w:rsidRDefault="004F64D4" w:rsidP="001B70ED">
            <w:pPr>
              <w:spacing w:after="0" w:line="240" w:lineRule="auto"/>
            </w:pPr>
          </w:p>
          <w:p w14:paraId="0DDC162D" w14:textId="77777777" w:rsidR="004F64D4" w:rsidRDefault="004F64D4" w:rsidP="001B70ED">
            <w:pPr>
              <w:spacing w:after="0" w:line="240" w:lineRule="auto"/>
            </w:pPr>
          </w:p>
          <w:p w14:paraId="4F4B86C0" w14:textId="77777777" w:rsidR="004F64D4" w:rsidRDefault="004F64D4" w:rsidP="001B70ED">
            <w:pPr>
              <w:spacing w:after="0" w:line="240" w:lineRule="auto"/>
            </w:pPr>
          </w:p>
          <w:p w14:paraId="1F7D5BC1" w14:textId="77777777" w:rsidR="004F64D4" w:rsidRDefault="004F64D4" w:rsidP="001B70ED">
            <w:pPr>
              <w:spacing w:after="0" w:line="240" w:lineRule="auto"/>
            </w:pPr>
          </w:p>
          <w:p w14:paraId="2735B316" w14:textId="6F02E929" w:rsidR="004F64D4" w:rsidRDefault="004F64D4" w:rsidP="001B70ED">
            <w:pPr>
              <w:spacing w:after="0" w:line="240" w:lineRule="auto"/>
            </w:pPr>
          </w:p>
          <w:p w14:paraId="5DB7AB3A" w14:textId="77777777" w:rsidR="00061CA3" w:rsidRDefault="00061CA3" w:rsidP="001B70ED">
            <w:pPr>
              <w:spacing w:after="0" w:line="240" w:lineRule="auto"/>
            </w:pPr>
          </w:p>
          <w:p w14:paraId="522420C4" w14:textId="77777777" w:rsidR="004F64D4" w:rsidRDefault="004F64D4" w:rsidP="001B70ED">
            <w:pPr>
              <w:spacing w:after="0" w:line="240" w:lineRule="auto"/>
            </w:pPr>
          </w:p>
          <w:p w14:paraId="4F09EDDF" w14:textId="1EB80C71" w:rsidR="004F64D4" w:rsidRDefault="00061CA3" w:rsidP="001B70ED">
            <w:pPr>
              <w:spacing w:after="0" w:line="240" w:lineRule="auto"/>
            </w:pPr>
            <w:r>
              <w:t>10</w:t>
            </w:r>
            <w:r w:rsidR="00F92CAB">
              <w:t xml:space="preserve"> minutes</w:t>
            </w:r>
          </w:p>
          <w:p w14:paraId="4AF768B7" w14:textId="77777777" w:rsidR="004F64D4" w:rsidRDefault="004F64D4" w:rsidP="001B70ED">
            <w:pPr>
              <w:spacing w:after="0" w:line="240" w:lineRule="auto"/>
            </w:pPr>
          </w:p>
          <w:p w14:paraId="1079131E" w14:textId="77777777" w:rsidR="004F64D4" w:rsidRDefault="004F64D4" w:rsidP="001B70ED">
            <w:pPr>
              <w:spacing w:after="0" w:line="240" w:lineRule="auto"/>
            </w:pPr>
          </w:p>
          <w:p w14:paraId="1361D543" w14:textId="77777777" w:rsidR="004F64D4" w:rsidRDefault="004F64D4" w:rsidP="001B70ED">
            <w:pPr>
              <w:spacing w:after="0" w:line="240" w:lineRule="auto"/>
            </w:pPr>
          </w:p>
          <w:p w14:paraId="2B3F28EF" w14:textId="77777777" w:rsidR="004F64D4" w:rsidRDefault="004F64D4" w:rsidP="001B70ED">
            <w:pPr>
              <w:spacing w:after="0" w:line="240" w:lineRule="auto"/>
            </w:pPr>
          </w:p>
          <w:p w14:paraId="31121824" w14:textId="77777777" w:rsidR="004F64D4" w:rsidRDefault="004F64D4" w:rsidP="001B70ED">
            <w:pPr>
              <w:spacing w:after="0" w:line="240" w:lineRule="auto"/>
            </w:pPr>
          </w:p>
          <w:p w14:paraId="1E34E337" w14:textId="77777777" w:rsidR="004F64D4" w:rsidRDefault="004F64D4" w:rsidP="001B70ED">
            <w:pPr>
              <w:spacing w:after="0" w:line="240" w:lineRule="auto"/>
            </w:pPr>
          </w:p>
          <w:p w14:paraId="6DFD690E" w14:textId="77777777" w:rsidR="004F64D4" w:rsidRDefault="004F64D4" w:rsidP="001B70ED">
            <w:pPr>
              <w:spacing w:after="0" w:line="240" w:lineRule="auto"/>
            </w:pPr>
          </w:p>
          <w:p w14:paraId="2DB42125" w14:textId="77777777" w:rsidR="004F64D4" w:rsidRDefault="004F64D4" w:rsidP="001B70ED">
            <w:pPr>
              <w:spacing w:after="0" w:line="240" w:lineRule="auto"/>
            </w:pPr>
          </w:p>
          <w:p w14:paraId="72684102" w14:textId="77777777" w:rsidR="004F64D4" w:rsidRDefault="004F64D4" w:rsidP="001B70ED">
            <w:pPr>
              <w:spacing w:after="0" w:line="240" w:lineRule="auto"/>
            </w:pPr>
          </w:p>
          <w:p w14:paraId="2492EF40" w14:textId="77777777" w:rsidR="004F64D4" w:rsidRDefault="004F64D4" w:rsidP="001B70ED">
            <w:pPr>
              <w:spacing w:after="0" w:line="240" w:lineRule="auto"/>
            </w:pPr>
          </w:p>
          <w:p w14:paraId="33F1381A" w14:textId="77777777" w:rsidR="004F64D4" w:rsidRDefault="004F64D4" w:rsidP="001B70ED">
            <w:pPr>
              <w:spacing w:after="0" w:line="240" w:lineRule="auto"/>
            </w:pPr>
          </w:p>
          <w:p w14:paraId="48020CB8" w14:textId="7CD77529" w:rsidR="004F64D4" w:rsidRDefault="004F64D4" w:rsidP="001B70ED">
            <w:pPr>
              <w:spacing w:after="0" w:line="240" w:lineRule="auto"/>
            </w:pPr>
          </w:p>
          <w:p w14:paraId="70B691DD" w14:textId="77777777" w:rsidR="00FF31F6" w:rsidRDefault="00FF31F6" w:rsidP="001B70ED">
            <w:pPr>
              <w:spacing w:after="0" w:line="240" w:lineRule="auto"/>
            </w:pPr>
          </w:p>
          <w:p w14:paraId="0D796A41" w14:textId="77777777" w:rsidR="00F92CAB" w:rsidRDefault="00F92CAB" w:rsidP="001B70ED">
            <w:pPr>
              <w:spacing w:after="0" w:line="240" w:lineRule="auto"/>
            </w:pPr>
          </w:p>
          <w:p w14:paraId="4ABF0142" w14:textId="77777777" w:rsidR="00FF31F6" w:rsidRDefault="00FF31F6" w:rsidP="001B70ED">
            <w:pPr>
              <w:spacing w:after="0" w:line="240" w:lineRule="auto"/>
            </w:pPr>
          </w:p>
          <w:p w14:paraId="11AECF6E" w14:textId="447EACFB" w:rsidR="004F64D4" w:rsidRDefault="00F92CAB" w:rsidP="001B70ED">
            <w:pPr>
              <w:spacing w:after="0" w:line="240" w:lineRule="auto"/>
            </w:pPr>
            <w:r>
              <w:t>2</w:t>
            </w:r>
            <w:r w:rsidR="004F64D4" w:rsidRPr="006E4CB6">
              <w:t xml:space="preserve"> minutes</w:t>
            </w:r>
          </w:p>
          <w:p w14:paraId="7A58679A" w14:textId="77777777" w:rsidR="004F64D4" w:rsidRDefault="004F64D4" w:rsidP="001B70ED">
            <w:pPr>
              <w:spacing w:after="0" w:line="240" w:lineRule="auto"/>
            </w:pPr>
          </w:p>
          <w:p w14:paraId="00711159" w14:textId="77777777" w:rsidR="004F64D4" w:rsidRDefault="004F64D4" w:rsidP="001B70ED">
            <w:pPr>
              <w:spacing w:after="0" w:line="240" w:lineRule="auto"/>
            </w:pPr>
          </w:p>
          <w:p w14:paraId="7B728BAF" w14:textId="77777777" w:rsidR="00F92CAB" w:rsidRDefault="00F92CAB" w:rsidP="001B70ED">
            <w:pPr>
              <w:spacing w:after="0" w:line="240" w:lineRule="auto"/>
            </w:pPr>
          </w:p>
          <w:p w14:paraId="6B730BFA" w14:textId="77777777" w:rsidR="00F92CAB" w:rsidRDefault="00F92CAB" w:rsidP="001B70ED">
            <w:pPr>
              <w:spacing w:after="0" w:line="240" w:lineRule="auto"/>
            </w:pPr>
            <w:r>
              <w:t>5 minutes</w:t>
            </w:r>
          </w:p>
          <w:p w14:paraId="7954CEF5" w14:textId="77777777" w:rsidR="00F92CAB" w:rsidRDefault="00F92CAB" w:rsidP="001B70ED">
            <w:pPr>
              <w:spacing w:after="0" w:line="240" w:lineRule="auto"/>
            </w:pPr>
          </w:p>
          <w:p w14:paraId="0172582F" w14:textId="77777777" w:rsidR="00FF31F6" w:rsidRDefault="00FF31F6" w:rsidP="001B70ED">
            <w:pPr>
              <w:spacing w:after="0" w:line="240" w:lineRule="auto"/>
            </w:pPr>
          </w:p>
          <w:p w14:paraId="0EC06CE7" w14:textId="77777777" w:rsidR="00FF31F6" w:rsidRDefault="00FF31F6" w:rsidP="001B70ED">
            <w:pPr>
              <w:spacing w:after="0" w:line="240" w:lineRule="auto"/>
            </w:pPr>
          </w:p>
          <w:p w14:paraId="3BE39930" w14:textId="77777777" w:rsidR="00FF31F6" w:rsidRDefault="00FF31F6" w:rsidP="001B70ED">
            <w:pPr>
              <w:spacing w:after="0" w:line="240" w:lineRule="auto"/>
            </w:pPr>
          </w:p>
          <w:p w14:paraId="6F759683" w14:textId="071E9916" w:rsidR="00F92CAB" w:rsidRDefault="00FF31F6" w:rsidP="001B70ED">
            <w:pPr>
              <w:spacing w:after="0" w:line="240" w:lineRule="auto"/>
            </w:pPr>
            <w:r>
              <w:t>5</w:t>
            </w:r>
            <w:r w:rsidR="00F92CAB">
              <w:t xml:space="preserve"> minutes</w:t>
            </w:r>
          </w:p>
          <w:p w14:paraId="51E4BA3C" w14:textId="77777777" w:rsidR="00F92CAB" w:rsidRDefault="00F92CAB" w:rsidP="001B70ED">
            <w:pPr>
              <w:spacing w:after="0" w:line="240" w:lineRule="auto"/>
            </w:pPr>
          </w:p>
          <w:p w14:paraId="23D196C1" w14:textId="77777777" w:rsidR="00F92CAB" w:rsidRDefault="00F92CAB" w:rsidP="001B70ED">
            <w:pPr>
              <w:spacing w:after="0" w:line="240" w:lineRule="auto"/>
            </w:pPr>
          </w:p>
          <w:p w14:paraId="6F05FA8C" w14:textId="4F75339D" w:rsidR="00F92CAB" w:rsidRDefault="00F92CAB" w:rsidP="001B70ED">
            <w:pPr>
              <w:spacing w:after="0" w:line="240" w:lineRule="auto"/>
            </w:pPr>
          </w:p>
          <w:p w14:paraId="5E49F9B5" w14:textId="56FD7DA7" w:rsidR="00CC1F94" w:rsidRDefault="00CC1F94" w:rsidP="001B70ED">
            <w:pPr>
              <w:spacing w:after="0" w:line="240" w:lineRule="auto"/>
            </w:pPr>
          </w:p>
          <w:p w14:paraId="55CA54E5" w14:textId="4E27BE3E" w:rsidR="00CC1F94" w:rsidRDefault="00CC1F94" w:rsidP="001B70ED">
            <w:pPr>
              <w:spacing w:after="0" w:line="240" w:lineRule="auto"/>
            </w:pPr>
          </w:p>
          <w:p w14:paraId="65BA1D53" w14:textId="3003D9F6" w:rsidR="00CC1F94" w:rsidRDefault="00CC1F94" w:rsidP="001B70ED">
            <w:pPr>
              <w:spacing w:after="0" w:line="240" w:lineRule="auto"/>
            </w:pPr>
          </w:p>
          <w:p w14:paraId="1ECD7FEC" w14:textId="77777777" w:rsidR="00CC1F94" w:rsidRDefault="00CC1F94" w:rsidP="001B70ED">
            <w:pPr>
              <w:spacing w:after="0" w:line="240" w:lineRule="auto"/>
            </w:pPr>
          </w:p>
          <w:p w14:paraId="51A99363" w14:textId="71881B99" w:rsidR="00FF31F6" w:rsidRDefault="00FF31F6" w:rsidP="001B70ED">
            <w:pPr>
              <w:spacing w:after="0" w:line="240" w:lineRule="auto"/>
            </w:pPr>
          </w:p>
          <w:p w14:paraId="5745B422" w14:textId="281C5AFD" w:rsidR="00FF31F6" w:rsidRDefault="00FF31F6" w:rsidP="001B70ED">
            <w:pPr>
              <w:spacing w:after="0" w:line="240" w:lineRule="auto"/>
            </w:pPr>
          </w:p>
          <w:p w14:paraId="62DB5F32" w14:textId="4FA04E45" w:rsidR="00FF31F6" w:rsidRDefault="00FF31F6" w:rsidP="001B70ED">
            <w:pPr>
              <w:spacing w:after="0" w:line="240" w:lineRule="auto"/>
            </w:pPr>
            <w:r>
              <w:t>12 minutes</w:t>
            </w:r>
          </w:p>
          <w:p w14:paraId="6B883F88" w14:textId="64FA3B51" w:rsidR="00FF31F6" w:rsidRDefault="00FF31F6" w:rsidP="001B70ED">
            <w:pPr>
              <w:spacing w:after="0" w:line="240" w:lineRule="auto"/>
            </w:pPr>
          </w:p>
          <w:p w14:paraId="6EC27674" w14:textId="5DBA88A4" w:rsidR="00FF31F6" w:rsidRDefault="00FF31F6" w:rsidP="001B70ED">
            <w:pPr>
              <w:spacing w:after="0" w:line="240" w:lineRule="auto"/>
            </w:pPr>
          </w:p>
          <w:p w14:paraId="5818E9CC" w14:textId="4ECE185E" w:rsidR="00CC1F94" w:rsidRDefault="00CC1F94" w:rsidP="001B70ED">
            <w:pPr>
              <w:spacing w:after="0" w:line="240" w:lineRule="auto"/>
            </w:pPr>
          </w:p>
          <w:p w14:paraId="4271CCEA" w14:textId="22CEFF35" w:rsidR="00FF31F6" w:rsidRDefault="00FF31F6" w:rsidP="001B70ED">
            <w:pPr>
              <w:spacing w:after="0" w:line="240" w:lineRule="auto"/>
            </w:pPr>
          </w:p>
          <w:p w14:paraId="7A2151B1" w14:textId="77777777" w:rsidR="00FF31F6" w:rsidRDefault="00FF31F6" w:rsidP="001B70ED">
            <w:pPr>
              <w:spacing w:after="0" w:line="240" w:lineRule="auto"/>
            </w:pPr>
          </w:p>
          <w:p w14:paraId="07918353" w14:textId="4204F13B" w:rsidR="00F92CAB" w:rsidRPr="006E4CB6" w:rsidRDefault="00FF31F6" w:rsidP="001B70ED">
            <w:pPr>
              <w:spacing w:after="0" w:line="240" w:lineRule="auto"/>
            </w:pPr>
            <w:r>
              <w:t>13</w:t>
            </w:r>
            <w:r w:rsidR="00F92CAB">
              <w:t xml:space="preserve"> minutes</w:t>
            </w:r>
          </w:p>
        </w:tc>
        <w:tc>
          <w:tcPr>
            <w:tcW w:w="1418" w:type="dxa"/>
          </w:tcPr>
          <w:p w14:paraId="7467BD79" w14:textId="77777777" w:rsidR="004F64D4" w:rsidRPr="00FB07EE" w:rsidRDefault="004F64D4" w:rsidP="001B70ED">
            <w:pPr>
              <w:spacing w:after="0" w:line="240" w:lineRule="auto"/>
              <w:jc w:val="center"/>
              <w:rPr>
                <w:b/>
                <w:bCs/>
                <w:u w:val="single"/>
              </w:rPr>
            </w:pPr>
            <w:r>
              <w:rPr>
                <w:b/>
                <w:bCs/>
                <w:u w:val="single"/>
              </w:rPr>
              <w:lastRenderedPageBreak/>
              <w:t>Phase</w:t>
            </w:r>
          </w:p>
          <w:p w14:paraId="4ADCBF3F" w14:textId="77777777" w:rsidR="004F64D4" w:rsidRDefault="004F64D4" w:rsidP="001B70ED">
            <w:pPr>
              <w:spacing w:after="0" w:line="240" w:lineRule="auto"/>
            </w:pPr>
            <w:r>
              <w:t>Collective.</w:t>
            </w:r>
          </w:p>
          <w:p w14:paraId="11A1AA22" w14:textId="77777777" w:rsidR="004F64D4" w:rsidRDefault="004F64D4" w:rsidP="001B70ED">
            <w:pPr>
              <w:spacing w:after="0" w:line="240" w:lineRule="auto"/>
            </w:pPr>
          </w:p>
          <w:p w14:paraId="02089074" w14:textId="77777777" w:rsidR="004F64D4" w:rsidRDefault="004F64D4" w:rsidP="001B70ED">
            <w:pPr>
              <w:spacing w:after="0" w:line="240" w:lineRule="auto"/>
            </w:pPr>
          </w:p>
          <w:p w14:paraId="1D9A6B2A" w14:textId="77777777" w:rsidR="004F64D4" w:rsidRDefault="004F64D4" w:rsidP="001B70ED">
            <w:pPr>
              <w:spacing w:after="0" w:line="240" w:lineRule="auto"/>
            </w:pPr>
          </w:p>
          <w:p w14:paraId="480DE681" w14:textId="77777777" w:rsidR="004F64D4" w:rsidRDefault="004F64D4" w:rsidP="001B70ED">
            <w:pPr>
              <w:spacing w:after="0" w:line="240" w:lineRule="auto"/>
            </w:pPr>
          </w:p>
          <w:p w14:paraId="5850AED7" w14:textId="77777777" w:rsidR="004F64D4" w:rsidRDefault="004F64D4" w:rsidP="001B70ED">
            <w:pPr>
              <w:spacing w:after="0" w:line="240" w:lineRule="auto"/>
            </w:pPr>
          </w:p>
          <w:p w14:paraId="2A504EFD" w14:textId="77777777" w:rsidR="004F64D4" w:rsidRDefault="004F64D4" w:rsidP="001B70ED">
            <w:pPr>
              <w:spacing w:after="0" w:line="240" w:lineRule="auto"/>
            </w:pPr>
          </w:p>
          <w:p w14:paraId="65F3146D" w14:textId="430B718C" w:rsidR="004F64D4" w:rsidRDefault="004F64D4" w:rsidP="001B70ED">
            <w:pPr>
              <w:spacing w:after="0" w:line="240" w:lineRule="auto"/>
            </w:pPr>
          </w:p>
          <w:p w14:paraId="290FEDD7" w14:textId="5EBD3F47" w:rsidR="00F92CAB" w:rsidRDefault="00F92CAB" w:rsidP="001B70ED">
            <w:pPr>
              <w:spacing w:after="0" w:line="240" w:lineRule="auto"/>
            </w:pPr>
          </w:p>
          <w:p w14:paraId="08062695" w14:textId="77777777" w:rsidR="00061CA3" w:rsidRDefault="00061CA3" w:rsidP="001B70ED">
            <w:pPr>
              <w:spacing w:after="0" w:line="240" w:lineRule="auto"/>
            </w:pPr>
          </w:p>
          <w:p w14:paraId="7909EBB3" w14:textId="77777777" w:rsidR="00F92CAB" w:rsidRDefault="00F92CAB" w:rsidP="001B70ED">
            <w:pPr>
              <w:spacing w:after="0" w:line="240" w:lineRule="auto"/>
            </w:pPr>
          </w:p>
          <w:p w14:paraId="3963959B" w14:textId="77777777" w:rsidR="004F64D4" w:rsidRDefault="004F64D4" w:rsidP="001B70ED">
            <w:pPr>
              <w:spacing w:after="0" w:line="240" w:lineRule="auto"/>
            </w:pPr>
          </w:p>
          <w:p w14:paraId="3C6F2663" w14:textId="77777777" w:rsidR="004F64D4" w:rsidRDefault="004F64D4" w:rsidP="001B70ED">
            <w:pPr>
              <w:spacing w:after="0" w:line="240" w:lineRule="auto"/>
            </w:pPr>
            <w:r>
              <w:t>Travail par deux</w:t>
            </w:r>
          </w:p>
          <w:p w14:paraId="0F207DF5" w14:textId="77777777" w:rsidR="004F64D4" w:rsidRDefault="004F64D4" w:rsidP="001B70ED">
            <w:pPr>
              <w:spacing w:after="0" w:line="240" w:lineRule="auto"/>
            </w:pPr>
          </w:p>
          <w:p w14:paraId="6C8CD93F" w14:textId="77777777" w:rsidR="004F64D4" w:rsidRDefault="004F64D4" w:rsidP="001B70ED">
            <w:pPr>
              <w:spacing w:after="0" w:line="240" w:lineRule="auto"/>
            </w:pPr>
          </w:p>
          <w:p w14:paraId="72773D65" w14:textId="77777777" w:rsidR="004F64D4" w:rsidRDefault="004F64D4" w:rsidP="001B70ED">
            <w:pPr>
              <w:spacing w:after="0" w:line="240" w:lineRule="auto"/>
            </w:pPr>
            <w:r>
              <w:t>Collective</w:t>
            </w:r>
          </w:p>
          <w:p w14:paraId="637B411A" w14:textId="77777777" w:rsidR="004F64D4" w:rsidRDefault="004F64D4" w:rsidP="001B70ED">
            <w:pPr>
              <w:spacing w:after="0" w:line="240" w:lineRule="auto"/>
            </w:pPr>
          </w:p>
          <w:p w14:paraId="0A7D7491" w14:textId="77777777" w:rsidR="004F64D4" w:rsidRDefault="004F64D4" w:rsidP="001B70ED">
            <w:pPr>
              <w:spacing w:after="0" w:line="240" w:lineRule="auto"/>
            </w:pPr>
          </w:p>
          <w:p w14:paraId="3B0A217B" w14:textId="77777777" w:rsidR="004F64D4" w:rsidRDefault="004F64D4" w:rsidP="001B70ED">
            <w:pPr>
              <w:spacing w:after="0" w:line="240" w:lineRule="auto"/>
            </w:pPr>
          </w:p>
          <w:p w14:paraId="0EB33CD6" w14:textId="6B5CB009" w:rsidR="004F64D4" w:rsidRDefault="004F64D4" w:rsidP="001B70ED">
            <w:pPr>
              <w:spacing w:after="0" w:line="240" w:lineRule="auto"/>
            </w:pPr>
          </w:p>
          <w:p w14:paraId="5DDA444D" w14:textId="197B21B4" w:rsidR="00F92CAB" w:rsidRDefault="00F92CAB" w:rsidP="001B70ED">
            <w:pPr>
              <w:spacing w:after="0" w:line="240" w:lineRule="auto"/>
            </w:pPr>
          </w:p>
          <w:p w14:paraId="23C8C72A" w14:textId="688D68C0" w:rsidR="00F92CAB" w:rsidRDefault="00F92CAB" w:rsidP="001B70ED">
            <w:pPr>
              <w:spacing w:after="0" w:line="240" w:lineRule="auto"/>
            </w:pPr>
          </w:p>
          <w:p w14:paraId="13F88D6E" w14:textId="41567C38" w:rsidR="00F92CAB" w:rsidRDefault="00F92CAB" w:rsidP="001B70ED">
            <w:pPr>
              <w:spacing w:after="0" w:line="240" w:lineRule="auto"/>
            </w:pPr>
          </w:p>
          <w:p w14:paraId="2DE84038" w14:textId="41F46FF2" w:rsidR="00F92CAB" w:rsidRDefault="00F92CAB" w:rsidP="001B70ED">
            <w:pPr>
              <w:spacing w:after="0" w:line="240" w:lineRule="auto"/>
            </w:pPr>
          </w:p>
          <w:p w14:paraId="59777B51" w14:textId="57C2BB8D" w:rsidR="00F92CAB" w:rsidRDefault="00F92CAB" w:rsidP="001B70ED">
            <w:pPr>
              <w:spacing w:after="0" w:line="240" w:lineRule="auto"/>
            </w:pPr>
          </w:p>
          <w:p w14:paraId="64A1E3FE" w14:textId="31B463F6" w:rsidR="00F92CAB" w:rsidRDefault="00F92CAB" w:rsidP="001B70ED">
            <w:pPr>
              <w:spacing w:after="0" w:line="240" w:lineRule="auto"/>
            </w:pPr>
          </w:p>
          <w:p w14:paraId="706BA24A" w14:textId="6C3DED7C" w:rsidR="00F92CAB" w:rsidRDefault="00F92CAB" w:rsidP="001B70ED">
            <w:pPr>
              <w:spacing w:after="0" w:line="240" w:lineRule="auto"/>
            </w:pPr>
          </w:p>
          <w:p w14:paraId="1ECCB0F3" w14:textId="2706C1C0" w:rsidR="00F92CAB" w:rsidRDefault="00F92CAB" w:rsidP="001B70ED">
            <w:pPr>
              <w:spacing w:after="0" w:line="240" w:lineRule="auto"/>
            </w:pPr>
          </w:p>
          <w:p w14:paraId="49439CF8" w14:textId="41E9B51A" w:rsidR="00FF31F6" w:rsidRDefault="00FF31F6" w:rsidP="001B70ED">
            <w:pPr>
              <w:spacing w:after="0" w:line="240" w:lineRule="auto"/>
            </w:pPr>
          </w:p>
          <w:p w14:paraId="3DD58C93" w14:textId="77777777" w:rsidR="00FF31F6" w:rsidRDefault="00FF31F6" w:rsidP="001B70ED">
            <w:pPr>
              <w:spacing w:after="0" w:line="240" w:lineRule="auto"/>
            </w:pPr>
          </w:p>
          <w:p w14:paraId="64D8610E" w14:textId="5C10540A" w:rsidR="00F92CAB" w:rsidRDefault="00F92CAB" w:rsidP="001B70ED">
            <w:pPr>
              <w:spacing w:after="0" w:line="240" w:lineRule="auto"/>
            </w:pPr>
          </w:p>
          <w:p w14:paraId="7974EA6E" w14:textId="7FBE028B" w:rsidR="00F92CAB" w:rsidRDefault="00F92CAB" w:rsidP="001B70ED">
            <w:pPr>
              <w:spacing w:after="0" w:line="240" w:lineRule="auto"/>
            </w:pPr>
            <w:r>
              <w:t>Collective</w:t>
            </w:r>
          </w:p>
          <w:p w14:paraId="0D31865B" w14:textId="0A1CD461" w:rsidR="004F64D4" w:rsidRDefault="004F64D4" w:rsidP="001B70ED">
            <w:pPr>
              <w:spacing w:after="0" w:line="240" w:lineRule="auto"/>
            </w:pPr>
          </w:p>
          <w:p w14:paraId="0F0C33F1" w14:textId="1CA02648" w:rsidR="00F92CAB" w:rsidRDefault="00F92CAB" w:rsidP="001B70ED">
            <w:pPr>
              <w:spacing w:after="0" w:line="240" w:lineRule="auto"/>
            </w:pPr>
          </w:p>
          <w:p w14:paraId="46E961D0" w14:textId="77777777" w:rsidR="00FF31F6" w:rsidRDefault="00FF31F6" w:rsidP="001B70ED">
            <w:pPr>
              <w:spacing w:after="0" w:line="240" w:lineRule="auto"/>
            </w:pPr>
          </w:p>
          <w:p w14:paraId="3FFC15C5" w14:textId="77777777" w:rsidR="004F64D4" w:rsidRDefault="004F64D4" w:rsidP="001B70ED">
            <w:pPr>
              <w:spacing w:after="0" w:line="240" w:lineRule="auto"/>
            </w:pPr>
            <w:r>
              <w:t>Travail par 2</w:t>
            </w:r>
          </w:p>
          <w:p w14:paraId="44DBEFB2" w14:textId="77777777" w:rsidR="004F64D4" w:rsidRDefault="004F64D4" w:rsidP="001B70ED">
            <w:pPr>
              <w:spacing w:after="0" w:line="240" w:lineRule="auto"/>
            </w:pPr>
          </w:p>
          <w:p w14:paraId="6508A06A" w14:textId="4528DC11" w:rsidR="004F64D4" w:rsidRDefault="00FF31F6" w:rsidP="001B70ED">
            <w:pPr>
              <w:spacing w:after="0" w:line="240" w:lineRule="auto"/>
            </w:pPr>
            <w:r>
              <w:lastRenderedPageBreak/>
              <w:t>Groupe</w:t>
            </w:r>
          </w:p>
          <w:p w14:paraId="16FEE052" w14:textId="1AADC696" w:rsidR="004F64D4" w:rsidRDefault="004F64D4" w:rsidP="001B70ED">
            <w:pPr>
              <w:spacing w:after="0" w:line="240" w:lineRule="auto"/>
            </w:pPr>
          </w:p>
          <w:p w14:paraId="17A83539" w14:textId="77777777" w:rsidR="00FF31F6" w:rsidRDefault="00FF31F6" w:rsidP="001B70ED">
            <w:pPr>
              <w:spacing w:after="0" w:line="240" w:lineRule="auto"/>
            </w:pPr>
          </w:p>
          <w:p w14:paraId="5D74AC15" w14:textId="60948A99" w:rsidR="004F64D4" w:rsidRDefault="00FF31F6" w:rsidP="001B70ED">
            <w:pPr>
              <w:spacing w:after="0" w:line="240" w:lineRule="auto"/>
            </w:pPr>
            <w:r>
              <w:t>Groupe</w:t>
            </w:r>
          </w:p>
          <w:p w14:paraId="5FFA98EA" w14:textId="77777777" w:rsidR="004F64D4" w:rsidRDefault="004F64D4" w:rsidP="001B70ED">
            <w:pPr>
              <w:spacing w:after="0" w:line="240" w:lineRule="auto"/>
            </w:pPr>
          </w:p>
          <w:p w14:paraId="2BC92971" w14:textId="77777777" w:rsidR="004F64D4" w:rsidRDefault="004F64D4" w:rsidP="001B70ED">
            <w:pPr>
              <w:spacing w:after="0" w:line="240" w:lineRule="auto"/>
            </w:pPr>
          </w:p>
          <w:p w14:paraId="5F47A51F" w14:textId="77777777" w:rsidR="004F64D4" w:rsidRDefault="004F64D4" w:rsidP="001B70ED">
            <w:pPr>
              <w:spacing w:after="0" w:line="240" w:lineRule="auto"/>
            </w:pPr>
          </w:p>
          <w:p w14:paraId="5A9684A1" w14:textId="77777777" w:rsidR="004F64D4" w:rsidRDefault="004F64D4" w:rsidP="001B70ED">
            <w:pPr>
              <w:spacing w:after="0" w:line="240" w:lineRule="auto"/>
            </w:pPr>
          </w:p>
          <w:p w14:paraId="7FA39EAE" w14:textId="35472CCA" w:rsidR="00F92CAB" w:rsidRDefault="00F92CAB" w:rsidP="001B70ED">
            <w:pPr>
              <w:spacing w:after="0" w:line="240" w:lineRule="auto"/>
            </w:pPr>
          </w:p>
          <w:p w14:paraId="068E038C" w14:textId="112AD440" w:rsidR="00FF31F6" w:rsidRDefault="00FF31F6" w:rsidP="001B70ED">
            <w:pPr>
              <w:spacing w:after="0" w:line="240" w:lineRule="auto"/>
            </w:pPr>
          </w:p>
          <w:p w14:paraId="331D4C2E" w14:textId="4CB13422" w:rsidR="00FF31F6" w:rsidRDefault="00FF31F6" w:rsidP="001B70ED">
            <w:pPr>
              <w:spacing w:after="0" w:line="240" w:lineRule="auto"/>
            </w:pPr>
          </w:p>
          <w:p w14:paraId="4529ED6B" w14:textId="7485FF61" w:rsidR="00CC1F94" w:rsidRDefault="00CC1F94" w:rsidP="001B70ED">
            <w:pPr>
              <w:spacing w:after="0" w:line="240" w:lineRule="auto"/>
            </w:pPr>
          </w:p>
          <w:p w14:paraId="53A32074" w14:textId="3420D17E" w:rsidR="00CC1F94" w:rsidRDefault="00CC1F94" w:rsidP="001B70ED">
            <w:pPr>
              <w:spacing w:after="0" w:line="240" w:lineRule="auto"/>
            </w:pPr>
          </w:p>
          <w:p w14:paraId="6A118FF5" w14:textId="3ECCAB41" w:rsidR="00CC1F94" w:rsidRDefault="00CC1F94" w:rsidP="001B70ED">
            <w:pPr>
              <w:spacing w:after="0" w:line="240" w:lineRule="auto"/>
            </w:pPr>
          </w:p>
          <w:p w14:paraId="4CD2C31D" w14:textId="77777777" w:rsidR="00CC1F94" w:rsidRDefault="00CC1F94" w:rsidP="001B70ED">
            <w:pPr>
              <w:spacing w:after="0" w:line="240" w:lineRule="auto"/>
            </w:pPr>
          </w:p>
          <w:p w14:paraId="54629EA1" w14:textId="666C6E56" w:rsidR="00FF31F6" w:rsidRDefault="00FF31F6" w:rsidP="001B70ED">
            <w:pPr>
              <w:spacing w:after="0" w:line="240" w:lineRule="auto"/>
            </w:pPr>
          </w:p>
          <w:p w14:paraId="68D1D000" w14:textId="52A7452A" w:rsidR="00FF31F6" w:rsidRDefault="00FF31F6" w:rsidP="001B70ED">
            <w:pPr>
              <w:spacing w:after="0" w:line="240" w:lineRule="auto"/>
            </w:pPr>
          </w:p>
          <w:p w14:paraId="76154933" w14:textId="77777777" w:rsidR="00FF31F6" w:rsidRDefault="00FF31F6" w:rsidP="001B70ED">
            <w:pPr>
              <w:spacing w:after="0" w:line="240" w:lineRule="auto"/>
            </w:pPr>
          </w:p>
          <w:p w14:paraId="47CD93AA" w14:textId="77777777" w:rsidR="004F64D4" w:rsidRDefault="004F64D4" w:rsidP="001B70ED">
            <w:pPr>
              <w:spacing w:after="0" w:line="240" w:lineRule="auto"/>
            </w:pPr>
          </w:p>
          <w:p w14:paraId="34A6CD08" w14:textId="77777777" w:rsidR="004F64D4" w:rsidRPr="00533BB4" w:rsidRDefault="004F64D4" w:rsidP="001B70ED">
            <w:pPr>
              <w:spacing w:after="0" w:line="240" w:lineRule="auto"/>
            </w:pPr>
            <w:r>
              <w:t xml:space="preserve">Collective </w:t>
            </w:r>
          </w:p>
          <w:p w14:paraId="7E147170" w14:textId="77777777" w:rsidR="004F64D4" w:rsidRPr="00533BB4" w:rsidRDefault="004F64D4" w:rsidP="001B70ED">
            <w:pPr>
              <w:spacing w:after="0" w:line="240" w:lineRule="auto"/>
            </w:pPr>
          </w:p>
        </w:tc>
      </w:tr>
    </w:tbl>
    <w:p w14:paraId="445DAED6" w14:textId="0C3D484D" w:rsidR="004F64D4" w:rsidRDefault="004F64D4" w:rsidP="004F64D4">
      <w:pPr>
        <w:spacing w:after="0" w:line="240" w:lineRule="auto"/>
      </w:pPr>
    </w:p>
    <w:p w14:paraId="260B788F" w14:textId="211CBD79" w:rsidR="002130C0" w:rsidRDefault="002130C0" w:rsidP="004F64D4">
      <w:pPr>
        <w:spacing w:after="0" w:line="240" w:lineRule="auto"/>
      </w:pPr>
    </w:p>
    <w:p w14:paraId="59092E2B" w14:textId="68A13A40" w:rsidR="004F64D4" w:rsidRDefault="004F64D4" w:rsidP="004F64D4">
      <w:pPr>
        <w:spacing w:after="0" w:line="240" w:lineRule="auto"/>
      </w:pPr>
    </w:p>
    <w:tbl>
      <w:tblPr>
        <w:tblStyle w:val="Grilledutableau"/>
        <w:tblW w:w="0" w:type="auto"/>
        <w:tblLook w:val="04A0" w:firstRow="1" w:lastRow="0" w:firstColumn="1" w:lastColumn="0" w:noHBand="0" w:noVBand="1"/>
      </w:tblPr>
      <w:tblGrid>
        <w:gridCol w:w="3020"/>
        <w:gridCol w:w="3021"/>
        <w:gridCol w:w="3021"/>
      </w:tblGrid>
      <w:tr w:rsidR="00D134A2" w14:paraId="12566C73" w14:textId="77777777" w:rsidTr="00D134A2">
        <w:tc>
          <w:tcPr>
            <w:tcW w:w="3020" w:type="dxa"/>
          </w:tcPr>
          <w:p w14:paraId="1B7378C8" w14:textId="44D37293" w:rsidR="00D134A2" w:rsidRPr="00DF5120" w:rsidRDefault="00D134A2" w:rsidP="004F64D4">
            <w:pPr>
              <w:spacing w:after="0" w:line="240" w:lineRule="auto"/>
              <w:rPr>
                <w:b/>
                <w:bCs/>
                <w:sz w:val="24"/>
                <w:szCs w:val="24"/>
              </w:rPr>
            </w:pPr>
            <w:r w:rsidRPr="00DF5120">
              <w:rPr>
                <w:b/>
                <w:bCs/>
                <w:sz w:val="24"/>
                <w:szCs w:val="24"/>
              </w:rPr>
              <w:t>BINÔMES</w:t>
            </w:r>
          </w:p>
        </w:tc>
        <w:tc>
          <w:tcPr>
            <w:tcW w:w="3021" w:type="dxa"/>
          </w:tcPr>
          <w:p w14:paraId="37ED646D" w14:textId="068E2D5D" w:rsidR="00D134A2" w:rsidRPr="00DF5120" w:rsidRDefault="00D134A2" w:rsidP="004F64D4">
            <w:pPr>
              <w:spacing w:after="0" w:line="240" w:lineRule="auto"/>
              <w:rPr>
                <w:b/>
                <w:bCs/>
                <w:sz w:val="24"/>
                <w:szCs w:val="24"/>
              </w:rPr>
            </w:pPr>
            <w:r w:rsidRPr="00DF5120">
              <w:rPr>
                <w:b/>
                <w:bCs/>
                <w:sz w:val="24"/>
                <w:szCs w:val="24"/>
              </w:rPr>
              <w:t>Fractions inférieures à 1</w:t>
            </w:r>
          </w:p>
        </w:tc>
        <w:tc>
          <w:tcPr>
            <w:tcW w:w="3021" w:type="dxa"/>
          </w:tcPr>
          <w:p w14:paraId="29328649" w14:textId="612A6591" w:rsidR="00D134A2" w:rsidRPr="00DF5120" w:rsidRDefault="00D134A2" w:rsidP="004F64D4">
            <w:pPr>
              <w:spacing w:after="0" w:line="240" w:lineRule="auto"/>
              <w:rPr>
                <w:b/>
                <w:bCs/>
                <w:sz w:val="24"/>
                <w:szCs w:val="24"/>
              </w:rPr>
            </w:pPr>
            <w:r w:rsidRPr="00DF5120">
              <w:rPr>
                <w:b/>
                <w:bCs/>
                <w:sz w:val="24"/>
                <w:szCs w:val="24"/>
              </w:rPr>
              <w:t xml:space="preserve">Fractions </w:t>
            </w:r>
            <w:r w:rsidR="00EA0099">
              <w:rPr>
                <w:b/>
                <w:bCs/>
                <w:sz w:val="24"/>
                <w:szCs w:val="24"/>
              </w:rPr>
              <w:t>= ou &gt;</w:t>
            </w:r>
            <w:r w:rsidRPr="00DF5120">
              <w:rPr>
                <w:b/>
                <w:bCs/>
                <w:sz w:val="24"/>
                <w:szCs w:val="24"/>
              </w:rPr>
              <w:t xml:space="preserve"> à 1</w:t>
            </w:r>
          </w:p>
        </w:tc>
      </w:tr>
      <w:tr w:rsidR="00D134A2" w14:paraId="1EF3D224" w14:textId="77777777" w:rsidTr="00D134A2">
        <w:tc>
          <w:tcPr>
            <w:tcW w:w="3020" w:type="dxa"/>
          </w:tcPr>
          <w:p w14:paraId="188B27A9" w14:textId="205607C1" w:rsidR="00D134A2" w:rsidRDefault="00D134A2" w:rsidP="004F64D4">
            <w:pPr>
              <w:spacing w:after="0" w:line="240" w:lineRule="auto"/>
            </w:pPr>
            <w:r>
              <w:t>Morgan / Nans</w:t>
            </w:r>
          </w:p>
        </w:tc>
        <w:tc>
          <w:tcPr>
            <w:tcW w:w="3021" w:type="dxa"/>
          </w:tcPr>
          <w:p w14:paraId="2D7D347F" w14:textId="6C8CB7DD" w:rsidR="00D134A2" w:rsidRDefault="00EA0099" w:rsidP="004F64D4">
            <w:pPr>
              <w:spacing w:after="0" w:line="240" w:lineRule="auto"/>
            </w:pPr>
            <w:r>
              <w:t>6/8</w:t>
            </w:r>
          </w:p>
        </w:tc>
        <w:tc>
          <w:tcPr>
            <w:tcW w:w="3021" w:type="dxa"/>
          </w:tcPr>
          <w:p w14:paraId="3753A528" w14:textId="3912ECED" w:rsidR="00D134A2" w:rsidRDefault="00EA0099" w:rsidP="004F64D4">
            <w:pPr>
              <w:spacing w:after="0" w:line="240" w:lineRule="auto"/>
            </w:pPr>
            <w:r>
              <w:t>9/5</w:t>
            </w:r>
          </w:p>
        </w:tc>
      </w:tr>
      <w:tr w:rsidR="00D134A2" w14:paraId="46435C6E" w14:textId="77777777" w:rsidTr="00D134A2">
        <w:tc>
          <w:tcPr>
            <w:tcW w:w="3020" w:type="dxa"/>
          </w:tcPr>
          <w:p w14:paraId="0AD1640E" w14:textId="0856AF08" w:rsidR="00D134A2" w:rsidRDefault="00D134A2" w:rsidP="004F64D4">
            <w:pPr>
              <w:spacing w:after="0" w:line="240" w:lineRule="auto"/>
            </w:pPr>
            <w:r>
              <w:t>Lucas / Rafael</w:t>
            </w:r>
          </w:p>
        </w:tc>
        <w:tc>
          <w:tcPr>
            <w:tcW w:w="3021" w:type="dxa"/>
          </w:tcPr>
          <w:p w14:paraId="1DF830AC" w14:textId="19C3AF00" w:rsidR="00D134A2" w:rsidRDefault="00EA0099" w:rsidP="004F64D4">
            <w:pPr>
              <w:spacing w:after="0" w:line="240" w:lineRule="auto"/>
            </w:pPr>
            <w:r>
              <w:t>6/8</w:t>
            </w:r>
          </w:p>
        </w:tc>
        <w:tc>
          <w:tcPr>
            <w:tcW w:w="3021" w:type="dxa"/>
          </w:tcPr>
          <w:p w14:paraId="55700A2E" w14:textId="4575319E" w:rsidR="00D134A2" w:rsidRDefault="00EA0099" w:rsidP="004F64D4">
            <w:pPr>
              <w:spacing w:after="0" w:line="240" w:lineRule="auto"/>
            </w:pPr>
            <w:r>
              <w:t>9/5</w:t>
            </w:r>
          </w:p>
        </w:tc>
      </w:tr>
      <w:tr w:rsidR="00D134A2" w14:paraId="3CC09784" w14:textId="77777777" w:rsidTr="00D134A2">
        <w:tc>
          <w:tcPr>
            <w:tcW w:w="3020" w:type="dxa"/>
          </w:tcPr>
          <w:p w14:paraId="213DBA02" w14:textId="185DCD96" w:rsidR="00D134A2" w:rsidRDefault="00D134A2" w:rsidP="004F64D4">
            <w:pPr>
              <w:spacing w:after="0" w:line="240" w:lineRule="auto"/>
            </w:pPr>
            <w:r>
              <w:t xml:space="preserve">Alyah / </w:t>
            </w:r>
            <w:proofErr w:type="spellStart"/>
            <w:r>
              <w:t>Eda</w:t>
            </w:r>
            <w:proofErr w:type="spellEnd"/>
          </w:p>
        </w:tc>
        <w:tc>
          <w:tcPr>
            <w:tcW w:w="3021" w:type="dxa"/>
          </w:tcPr>
          <w:p w14:paraId="5815B498" w14:textId="5B62803C" w:rsidR="00D134A2" w:rsidRDefault="00EA0099" w:rsidP="004F64D4">
            <w:pPr>
              <w:spacing w:after="0" w:line="240" w:lineRule="auto"/>
            </w:pPr>
            <w:r>
              <w:t>6/8</w:t>
            </w:r>
          </w:p>
        </w:tc>
        <w:tc>
          <w:tcPr>
            <w:tcW w:w="3021" w:type="dxa"/>
          </w:tcPr>
          <w:p w14:paraId="53BE0B33" w14:textId="4DEBA14A" w:rsidR="00D134A2" w:rsidRDefault="00EA0099" w:rsidP="004F64D4">
            <w:pPr>
              <w:spacing w:after="0" w:line="240" w:lineRule="auto"/>
            </w:pPr>
            <w:r>
              <w:t>9/5</w:t>
            </w:r>
          </w:p>
        </w:tc>
      </w:tr>
      <w:tr w:rsidR="00D134A2" w14:paraId="50715197" w14:textId="77777777" w:rsidTr="00D134A2">
        <w:tc>
          <w:tcPr>
            <w:tcW w:w="3020" w:type="dxa"/>
          </w:tcPr>
          <w:p w14:paraId="695EDB70" w14:textId="703DCAE5" w:rsidR="00D134A2" w:rsidRDefault="00D134A2" w:rsidP="004F64D4">
            <w:pPr>
              <w:spacing w:after="0" w:line="240" w:lineRule="auto"/>
            </w:pPr>
            <w:r>
              <w:t>Valentin Guy / Léonie</w:t>
            </w:r>
          </w:p>
        </w:tc>
        <w:tc>
          <w:tcPr>
            <w:tcW w:w="3021" w:type="dxa"/>
          </w:tcPr>
          <w:p w14:paraId="77153EC9" w14:textId="3E2C103B" w:rsidR="00D134A2" w:rsidRDefault="00EA0099" w:rsidP="004F64D4">
            <w:pPr>
              <w:spacing w:after="0" w:line="240" w:lineRule="auto"/>
            </w:pPr>
            <w:r>
              <w:t>3/10</w:t>
            </w:r>
          </w:p>
        </w:tc>
        <w:tc>
          <w:tcPr>
            <w:tcW w:w="3021" w:type="dxa"/>
          </w:tcPr>
          <w:p w14:paraId="0516A2D4" w14:textId="58143FBD" w:rsidR="00D134A2" w:rsidRDefault="00EA0099" w:rsidP="004F64D4">
            <w:pPr>
              <w:spacing w:after="0" w:line="240" w:lineRule="auto"/>
            </w:pPr>
            <w:r>
              <w:t>9/5</w:t>
            </w:r>
          </w:p>
        </w:tc>
      </w:tr>
      <w:tr w:rsidR="00D134A2" w14:paraId="71A99A93" w14:textId="77777777" w:rsidTr="00D134A2">
        <w:tc>
          <w:tcPr>
            <w:tcW w:w="3020" w:type="dxa"/>
          </w:tcPr>
          <w:p w14:paraId="52FD2BA7" w14:textId="129BF82F" w:rsidR="00D134A2" w:rsidRDefault="00D134A2" w:rsidP="004F64D4">
            <w:pPr>
              <w:spacing w:after="0" w:line="240" w:lineRule="auto"/>
            </w:pPr>
            <w:r>
              <w:t xml:space="preserve">Sofiane / </w:t>
            </w:r>
            <w:proofErr w:type="spellStart"/>
            <w:r>
              <w:t>Otmane</w:t>
            </w:r>
            <w:proofErr w:type="spellEnd"/>
          </w:p>
        </w:tc>
        <w:tc>
          <w:tcPr>
            <w:tcW w:w="3021" w:type="dxa"/>
          </w:tcPr>
          <w:p w14:paraId="558090E4" w14:textId="431B5671" w:rsidR="00D134A2" w:rsidRDefault="00EA0099" w:rsidP="004F64D4">
            <w:pPr>
              <w:spacing w:after="0" w:line="240" w:lineRule="auto"/>
            </w:pPr>
            <w:r>
              <w:t>3/10</w:t>
            </w:r>
          </w:p>
        </w:tc>
        <w:tc>
          <w:tcPr>
            <w:tcW w:w="3021" w:type="dxa"/>
          </w:tcPr>
          <w:p w14:paraId="404351E5" w14:textId="0BCD4085" w:rsidR="00D134A2" w:rsidRDefault="00EA0099" w:rsidP="004F64D4">
            <w:pPr>
              <w:spacing w:after="0" w:line="240" w:lineRule="auto"/>
            </w:pPr>
            <w:r>
              <w:t>3/2</w:t>
            </w:r>
          </w:p>
        </w:tc>
      </w:tr>
      <w:tr w:rsidR="00D134A2" w14:paraId="29F939A4" w14:textId="77777777" w:rsidTr="00D134A2">
        <w:tc>
          <w:tcPr>
            <w:tcW w:w="3020" w:type="dxa"/>
          </w:tcPr>
          <w:p w14:paraId="1ED42924" w14:textId="42F60CB4" w:rsidR="00D134A2" w:rsidRDefault="00D134A2" w:rsidP="004F64D4">
            <w:pPr>
              <w:spacing w:after="0" w:line="240" w:lineRule="auto"/>
            </w:pPr>
            <w:proofErr w:type="spellStart"/>
            <w:r>
              <w:t>Maëline</w:t>
            </w:r>
            <w:proofErr w:type="spellEnd"/>
            <w:r>
              <w:t xml:space="preserve"> / </w:t>
            </w:r>
            <w:proofErr w:type="spellStart"/>
            <w:r>
              <w:t>Djianni</w:t>
            </w:r>
            <w:proofErr w:type="spellEnd"/>
          </w:p>
        </w:tc>
        <w:tc>
          <w:tcPr>
            <w:tcW w:w="3021" w:type="dxa"/>
          </w:tcPr>
          <w:p w14:paraId="4C3B0DD0" w14:textId="31ADA819" w:rsidR="00D134A2" w:rsidRDefault="00EA0099" w:rsidP="004F64D4">
            <w:pPr>
              <w:spacing w:after="0" w:line="240" w:lineRule="auto"/>
            </w:pPr>
            <w:r>
              <w:t>3/10</w:t>
            </w:r>
          </w:p>
        </w:tc>
        <w:tc>
          <w:tcPr>
            <w:tcW w:w="3021" w:type="dxa"/>
          </w:tcPr>
          <w:p w14:paraId="108DC633" w14:textId="4532C233" w:rsidR="00D134A2" w:rsidRDefault="00EA0099" w:rsidP="004F64D4">
            <w:pPr>
              <w:spacing w:after="0" w:line="240" w:lineRule="auto"/>
            </w:pPr>
            <w:r>
              <w:t>3/2</w:t>
            </w:r>
          </w:p>
        </w:tc>
      </w:tr>
      <w:tr w:rsidR="00D134A2" w14:paraId="53FA7868" w14:textId="77777777" w:rsidTr="00D134A2">
        <w:tc>
          <w:tcPr>
            <w:tcW w:w="3020" w:type="dxa"/>
          </w:tcPr>
          <w:p w14:paraId="743F4122" w14:textId="6BB394E5" w:rsidR="00D134A2" w:rsidRDefault="00D134A2" w:rsidP="004F64D4">
            <w:pPr>
              <w:spacing w:after="0" w:line="240" w:lineRule="auto"/>
            </w:pPr>
            <w:r>
              <w:t>Malika / Maëlys</w:t>
            </w:r>
          </w:p>
        </w:tc>
        <w:tc>
          <w:tcPr>
            <w:tcW w:w="3021" w:type="dxa"/>
          </w:tcPr>
          <w:p w14:paraId="39B2B8C7" w14:textId="098B601C" w:rsidR="00D134A2" w:rsidRDefault="00061CA3" w:rsidP="004F64D4">
            <w:pPr>
              <w:spacing w:after="0" w:line="240" w:lineRule="auto"/>
            </w:pPr>
            <w:r>
              <w:t>1/4</w:t>
            </w:r>
          </w:p>
        </w:tc>
        <w:tc>
          <w:tcPr>
            <w:tcW w:w="3021" w:type="dxa"/>
          </w:tcPr>
          <w:p w14:paraId="186774D9" w14:textId="6F4653AD" w:rsidR="00D134A2" w:rsidRDefault="00EA0099" w:rsidP="004F64D4">
            <w:pPr>
              <w:spacing w:after="0" w:line="240" w:lineRule="auto"/>
            </w:pPr>
            <w:r>
              <w:t>3/2</w:t>
            </w:r>
          </w:p>
        </w:tc>
      </w:tr>
      <w:tr w:rsidR="00D134A2" w14:paraId="39EEA1C7" w14:textId="77777777" w:rsidTr="00D134A2">
        <w:tc>
          <w:tcPr>
            <w:tcW w:w="3020" w:type="dxa"/>
          </w:tcPr>
          <w:p w14:paraId="5483E42D" w14:textId="4E513FC6" w:rsidR="00D134A2" w:rsidRDefault="00D134A2" w:rsidP="004F64D4">
            <w:pPr>
              <w:spacing w:after="0" w:line="240" w:lineRule="auto"/>
            </w:pPr>
            <w:r>
              <w:t>Elina / Lou</w:t>
            </w:r>
          </w:p>
        </w:tc>
        <w:tc>
          <w:tcPr>
            <w:tcW w:w="3021" w:type="dxa"/>
          </w:tcPr>
          <w:p w14:paraId="62D5673D" w14:textId="2C933C32" w:rsidR="00D134A2" w:rsidRDefault="00061CA3" w:rsidP="004F64D4">
            <w:pPr>
              <w:spacing w:after="0" w:line="240" w:lineRule="auto"/>
            </w:pPr>
            <w:r>
              <w:t>1/4</w:t>
            </w:r>
          </w:p>
        </w:tc>
        <w:tc>
          <w:tcPr>
            <w:tcW w:w="3021" w:type="dxa"/>
          </w:tcPr>
          <w:p w14:paraId="2FE687A5" w14:textId="767C10CF" w:rsidR="00D134A2" w:rsidRDefault="00EA0099" w:rsidP="004F64D4">
            <w:pPr>
              <w:spacing w:after="0" w:line="240" w:lineRule="auto"/>
            </w:pPr>
            <w:r>
              <w:t>3/2</w:t>
            </w:r>
          </w:p>
        </w:tc>
      </w:tr>
      <w:tr w:rsidR="00D134A2" w14:paraId="426C6F0D" w14:textId="77777777" w:rsidTr="00D134A2">
        <w:tc>
          <w:tcPr>
            <w:tcW w:w="3020" w:type="dxa"/>
          </w:tcPr>
          <w:p w14:paraId="39D8EF91" w14:textId="0BB1DA30" w:rsidR="00D134A2" w:rsidRDefault="00D134A2" w:rsidP="004F64D4">
            <w:pPr>
              <w:spacing w:after="0" w:line="240" w:lineRule="auto"/>
            </w:pPr>
            <w:r>
              <w:t>Louise / Jade</w:t>
            </w:r>
          </w:p>
        </w:tc>
        <w:tc>
          <w:tcPr>
            <w:tcW w:w="3021" w:type="dxa"/>
          </w:tcPr>
          <w:p w14:paraId="526B700E" w14:textId="4135FC09" w:rsidR="00D134A2" w:rsidRDefault="00061CA3" w:rsidP="004F64D4">
            <w:pPr>
              <w:spacing w:after="0" w:line="240" w:lineRule="auto"/>
            </w:pPr>
            <w:r>
              <w:t>2/3</w:t>
            </w:r>
          </w:p>
        </w:tc>
        <w:tc>
          <w:tcPr>
            <w:tcW w:w="3021" w:type="dxa"/>
          </w:tcPr>
          <w:p w14:paraId="7EB6B5E1" w14:textId="4BA774E5" w:rsidR="00D134A2" w:rsidRDefault="00EA0099" w:rsidP="004F64D4">
            <w:pPr>
              <w:spacing w:after="0" w:line="240" w:lineRule="auto"/>
            </w:pPr>
            <w:r>
              <w:t>4/4</w:t>
            </w:r>
          </w:p>
        </w:tc>
      </w:tr>
      <w:tr w:rsidR="00D134A2" w14:paraId="0F9B14C2" w14:textId="77777777" w:rsidTr="00D134A2">
        <w:tc>
          <w:tcPr>
            <w:tcW w:w="3020" w:type="dxa"/>
          </w:tcPr>
          <w:p w14:paraId="58B40B90" w14:textId="38CF6169" w:rsidR="00D134A2" w:rsidRDefault="00D134A2" w:rsidP="004F64D4">
            <w:pPr>
              <w:spacing w:after="0" w:line="240" w:lineRule="auto"/>
            </w:pPr>
            <w:r>
              <w:t>Diego / Lenny</w:t>
            </w:r>
          </w:p>
        </w:tc>
        <w:tc>
          <w:tcPr>
            <w:tcW w:w="3021" w:type="dxa"/>
          </w:tcPr>
          <w:p w14:paraId="0E2C7CBD" w14:textId="11A342C0" w:rsidR="00D134A2" w:rsidRDefault="00061CA3" w:rsidP="004F64D4">
            <w:pPr>
              <w:spacing w:after="0" w:line="240" w:lineRule="auto"/>
            </w:pPr>
            <w:r>
              <w:t>2/3</w:t>
            </w:r>
          </w:p>
        </w:tc>
        <w:tc>
          <w:tcPr>
            <w:tcW w:w="3021" w:type="dxa"/>
          </w:tcPr>
          <w:p w14:paraId="5BBA27F0" w14:textId="3C13FA10" w:rsidR="00D134A2" w:rsidRDefault="00EA0099" w:rsidP="004F64D4">
            <w:pPr>
              <w:spacing w:after="0" w:line="240" w:lineRule="auto"/>
            </w:pPr>
            <w:r>
              <w:t>4/4</w:t>
            </w:r>
          </w:p>
        </w:tc>
      </w:tr>
      <w:tr w:rsidR="00D134A2" w14:paraId="5A21EB9A" w14:textId="77777777" w:rsidTr="00D134A2">
        <w:tc>
          <w:tcPr>
            <w:tcW w:w="3020" w:type="dxa"/>
          </w:tcPr>
          <w:p w14:paraId="70F8812E" w14:textId="5B6608A8" w:rsidR="00D134A2" w:rsidRDefault="00D134A2" w:rsidP="004F64D4">
            <w:pPr>
              <w:spacing w:after="0" w:line="240" w:lineRule="auto"/>
            </w:pPr>
            <w:r>
              <w:t>Djamila / Soumaya / Manuella</w:t>
            </w:r>
          </w:p>
        </w:tc>
        <w:tc>
          <w:tcPr>
            <w:tcW w:w="3021" w:type="dxa"/>
          </w:tcPr>
          <w:p w14:paraId="0880AA9D" w14:textId="0382C3F3" w:rsidR="00D134A2" w:rsidRDefault="00061CA3" w:rsidP="004F64D4">
            <w:pPr>
              <w:spacing w:after="0" w:line="240" w:lineRule="auto"/>
            </w:pPr>
            <w:r>
              <w:t>2/3</w:t>
            </w:r>
          </w:p>
        </w:tc>
        <w:tc>
          <w:tcPr>
            <w:tcW w:w="3021" w:type="dxa"/>
          </w:tcPr>
          <w:p w14:paraId="4B1E07E6" w14:textId="791D9DE9" w:rsidR="00D134A2" w:rsidRDefault="00EA0099" w:rsidP="004F64D4">
            <w:pPr>
              <w:spacing w:after="0" w:line="240" w:lineRule="auto"/>
            </w:pPr>
            <w:r>
              <w:t>4/4</w:t>
            </w:r>
          </w:p>
        </w:tc>
      </w:tr>
    </w:tbl>
    <w:p w14:paraId="0C44899C" w14:textId="77777777" w:rsidR="00D134A2" w:rsidRDefault="00D134A2" w:rsidP="004F64D4">
      <w:pPr>
        <w:spacing w:after="0" w:line="240" w:lineRule="auto"/>
      </w:pPr>
    </w:p>
    <w:p w14:paraId="503D0D13" w14:textId="77777777" w:rsidR="004F64D4" w:rsidRDefault="004F64D4" w:rsidP="004F64D4">
      <w:pPr>
        <w:spacing w:after="0" w:line="240" w:lineRule="auto"/>
      </w:pPr>
    </w:p>
    <w:p w14:paraId="512B697E" w14:textId="77777777" w:rsidR="004F64D4" w:rsidRDefault="004F64D4" w:rsidP="004F64D4">
      <w:pPr>
        <w:spacing w:after="0" w:line="240" w:lineRule="auto"/>
      </w:pPr>
    </w:p>
    <w:p w14:paraId="4F6F6E49" w14:textId="00E6B653" w:rsidR="008A1B7A" w:rsidRDefault="008A1B7A"/>
    <w:p w14:paraId="2DED2C6D" w14:textId="7ECE13C2" w:rsidR="008A1B7A" w:rsidRDefault="008A1B7A"/>
    <w:p w14:paraId="42D8EDBA" w14:textId="77777777" w:rsidR="008A1B7A" w:rsidRDefault="008A1B7A"/>
    <w:sectPr w:rsidR="008A1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0755E6"/>
    <w:multiLevelType w:val="hybridMultilevel"/>
    <w:tmpl w:val="50ECD280"/>
    <w:lvl w:ilvl="0" w:tplc="C176638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C03372"/>
    <w:multiLevelType w:val="hybridMultilevel"/>
    <w:tmpl w:val="4E44F7C4"/>
    <w:lvl w:ilvl="0" w:tplc="C176638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76633A"/>
    <w:multiLevelType w:val="hybridMultilevel"/>
    <w:tmpl w:val="D0721CBE"/>
    <w:lvl w:ilvl="0" w:tplc="F27032EC">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D4"/>
    <w:rsid w:val="00061CA3"/>
    <w:rsid w:val="001123E2"/>
    <w:rsid w:val="001C0AFB"/>
    <w:rsid w:val="002130C0"/>
    <w:rsid w:val="004F64D4"/>
    <w:rsid w:val="008A1B7A"/>
    <w:rsid w:val="0097433A"/>
    <w:rsid w:val="009F58B1"/>
    <w:rsid w:val="00C251B8"/>
    <w:rsid w:val="00CC1F94"/>
    <w:rsid w:val="00D134A2"/>
    <w:rsid w:val="00DF5120"/>
    <w:rsid w:val="00EA0099"/>
    <w:rsid w:val="00EE4930"/>
    <w:rsid w:val="00F20273"/>
    <w:rsid w:val="00F605A4"/>
    <w:rsid w:val="00F92CAB"/>
    <w:rsid w:val="00FF3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E63C"/>
  <w15:chartTrackingRefBased/>
  <w15:docId w15:val="{9D0A79FD-F3CF-42B3-A1F7-B1E60797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4D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F6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F6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3668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l.bruchet@sfr.fr</dc:creator>
  <cp:keywords/>
  <dc:description/>
  <cp:lastModifiedBy>l.bruchet@sfr.fr</cp:lastModifiedBy>
  <cp:revision>7</cp:revision>
  <dcterms:created xsi:type="dcterms:W3CDTF">2020-12-06T22:23:00Z</dcterms:created>
  <dcterms:modified xsi:type="dcterms:W3CDTF">2021-01-04T15:38:00Z</dcterms:modified>
</cp:coreProperties>
</file>