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72" w:rsidRDefault="001D0972" w:rsidP="001D0972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1D0972">
        <w:rPr>
          <w:b/>
          <w:bCs/>
          <w:color w:val="000000"/>
          <w:sz w:val="28"/>
          <w:szCs w:val="28"/>
        </w:rPr>
        <w:t>«Рекомендации воспитателям по оформлению музыкальных уголков в группе».</w:t>
      </w:r>
    </w:p>
    <w:p w:rsidR="008C1A92" w:rsidRPr="008C1A92" w:rsidRDefault="008C1A92" w:rsidP="008C1A92">
      <w:pPr>
        <w:jc w:val="right"/>
        <w:rPr>
          <w:rFonts w:ascii="Times New Roman" w:hAnsi="Times New Roman" w:cs="Times New Roman"/>
          <w:sz w:val="24"/>
        </w:rPr>
      </w:pPr>
      <w:r w:rsidRPr="008C1A92">
        <w:rPr>
          <w:rFonts w:ascii="Times New Roman" w:hAnsi="Times New Roman" w:cs="Times New Roman"/>
          <w:iCs/>
          <w:sz w:val="24"/>
        </w:rPr>
        <w:t>Автор: Стрекалова Маргарита Николаевна, музыкальный руководитель</w:t>
      </w:r>
      <w:r w:rsidRPr="008C1A92">
        <w:rPr>
          <w:rFonts w:ascii="Times New Roman" w:hAnsi="Times New Roman" w:cs="Times New Roman"/>
          <w:iCs/>
          <w:sz w:val="24"/>
        </w:rPr>
        <w:br/>
        <w:t>Место работы: МДОАУ «Детский сад № 79 «Аистенок»  г</w:t>
      </w:r>
      <w:proofErr w:type="gramStart"/>
      <w:r w:rsidRPr="008C1A92">
        <w:rPr>
          <w:rFonts w:ascii="Times New Roman" w:hAnsi="Times New Roman" w:cs="Times New Roman"/>
          <w:iCs/>
          <w:sz w:val="24"/>
        </w:rPr>
        <w:t>.О</w:t>
      </w:r>
      <w:proofErr w:type="gramEnd"/>
      <w:r w:rsidRPr="008C1A92">
        <w:rPr>
          <w:rFonts w:ascii="Times New Roman" w:hAnsi="Times New Roman" w:cs="Times New Roman"/>
          <w:iCs/>
          <w:sz w:val="24"/>
        </w:rPr>
        <w:t>рска</w:t>
      </w:r>
    </w:p>
    <w:p w:rsidR="008C1A92" w:rsidRPr="001D0972" w:rsidRDefault="008C1A92" w:rsidP="001D0972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bookmarkEnd w:id="0"/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972">
        <w:rPr>
          <w:color w:val="000000"/>
          <w:sz w:val="28"/>
          <w:szCs w:val="28"/>
        </w:rPr>
        <w:t>В детском саду с целью приобщения ребенка к музыке, развития у него музыкальных способностей используются различные музыкальные инструменты, игрушки, картины и наглядные пособия. Успех музыкального 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 детского сада.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D0972">
        <w:rPr>
          <w:color w:val="000000"/>
          <w:sz w:val="28"/>
          <w:szCs w:val="28"/>
        </w:rPr>
        <w:t>Детям младшей группы дают ударные инструменты: бубен, барабан, погремушки, колокольчики;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D0972">
        <w:rPr>
          <w:color w:val="000000"/>
          <w:sz w:val="28"/>
          <w:szCs w:val="28"/>
        </w:rPr>
        <w:t>Средней – можно добавить деревянные палочки, деревянные ложки, металлофон ( во второй половине года); всего не более 3-4 видов.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D0972">
        <w:rPr>
          <w:color w:val="000000"/>
          <w:sz w:val="28"/>
          <w:szCs w:val="28"/>
        </w:rPr>
        <w:t>Старшей – румба, треугольник металлофон и другие (на выбор);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1D0972">
        <w:rPr>
          <w:color w:val="000000"/>
          <w:sz w:val="28"/>
          <w:szCs w:val="28"/>
        </w:rPr>
        <w:t>Подготовительной – маракасы, трещотка, кастаньеты, ксилофон, цитра и другие.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D0972">
        <w:rPr>
          <w:color w:val="000000"/>
          <w:sz w:val="28"/>
          <w:szCs w:val="28"/>
        </w:rPr>
        <w:t>В течение года игрушки и пособия меняют, убирают и вновь приносят, чтобы поддержать интерес к ним, желание с ними действовать.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972">
        <w:rPr>
          <w:color w:val="000000"/>
          <w:sz w:val="28"/>
          <w:szCs w:val="28"/>
        </w:rPr>
        <w:t>Желательно в каждой группе иметь магнитофон и небольшой набор кассет или дисков с записью детских песен, народных плясовых мелодий, музыкальных сказок. В этом случае педагог сможет удовлетворить возникшее у детей желание послушать музыку, поплясать, попеть или просто поиграть.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1D0972">
        <w:rPr>
          <w:color w:val="000000"/>
          <w:sz w:val="28"/>
          <w:szCs w:val="28"/>
        </w:rPr>
        <w:t>В свободное от занятий 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занятий, устроить своеобразный музыкальный уголок и оборудовать его соответствующей мебелью и пособиями.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1D0972">
        <w:rPr>
          <w:color w:val="000000"/>
          <w:sz w:val="28"/>
          <w:szCs w:val="28"/>
        </w:rPr>
        <w:t>В уголке должны находиться: небольшой шкаф или полка для хранения музыкальных пособий, - стола со стульями для самостоятельного музицирования и настольных дидактических игр. Там же можно разместить цветы и декоративные работы детей. При желании музыкальный уголок можно отгородить ширмой, которая легко убирается.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Pr="001D0972">
        <w:rPr>
          <w:color w:val="000000"/>
          <w:sz w:val="28"/>
          <w:szCs w:val="28"/>
        </w:rPr>
        <w:t>Основное содержание уголка составляют разнообразные музыкальные пособия. В первую очередь – это музыкальные игрушки и детские музыкальные инструменты, которые подбираются с учетом возраста детей и последовательностью ознакомления с тем или иным инструментом во время музыкальных занятий. Музыкальные игрушки, чаще всего применяются в сюжетных и дидактических играх. В основном ими пользуются дети самого младшего возраста (погремушки, дудочки, колокольчики и т.д.)Детские инструменты являются как бы маленьким подобием настоящих. Конечно, они сильно упрощены и далеко не полностью воспроизводят звучание настоящих, хотя иногда и носят их названия, схожи по внешнему виду и способу звукоизвлечения. Во-вторых, это разнообразные дидактические пособия и игры, причем некоторые из них самодельные. Здесь же присутствуют атрибуты, элементы костюмов, используемые детьми в музыкальных играх, инсценировках, плясках.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звуковысотного слуха можно использовать колокольчики, различно звучащие по высоте, и дети узнают какой колокольчик “поет” выше, какой ниже, или же металлофон, поставленный наклонно, может стать музыкальной лесенкой.</w:t>
      </w:r>
    </w:p>
    <w:p w:rsidR="001D0972" w:rsidRP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“музыкальное эхо”: один ребенок придумывает свой ритм, а другой точно его повторяет.</w:t>
      </w:r>
    </w:p>
    <w:p w:rsid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D0972">
        <w:rPr>
          <w:color w:val="000000"/>
          <w:sz w:val="28"/>
          <w:szCs w:val="28"/>
        </w:rPr>
        <w:t>Для развития тембрового слуха очень полезно сравнивать звучание не только “представителей” 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 бубенчики и бубны, металлофоны и треугольники , и т.д.</w:t>
      </w:r>
    </w:p>
    <w:p w:rsidR="001D0972" w:rsidRDefault="001D0972" w:rsidP="001D0972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C1238C" w:rsidRDefault="00C1238C"/>
    <w:sectPr w:rsidR="00C1238C" w:rsidSect="001D09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evenAndOddHeaders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1D0972"/>
    <w:rsid w:val="001D0972"/>
    <w:rsid w:val="002B59CB"/>
    <w:rsid w:val="00863E88"/>
    <w:rsid w:val="008C1A92"/>
    <w:rsid w:val="00B55F81"/>
    <w:rsid w:val="00C1238C"/>
    <w:rsid w:val="00F7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CB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972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apyxa2000@icloud.com</dc:creator>
  <cp:keywords/>
  <dc:description/>
  <cp:lastModifiedBy>ДС 79</cp:lastModifiedBy>
  <cp:revision>5</cp:revision>
  <dcterms:created xsi:type="dcterms:W3CDTF">2022-10-31T18:40:00Z</dcterms:created>
  <dcterms:modified xsi:type="dcterms:W3CDTF">2025-02-21T07:51:00Z</dcterms:modified>
</cp:coreProperties>
</file>