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77" w:rsidRPr="00ED1E75" w:rsidRDefault="00645B77" w:rsidP="00ED1E75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sz w:val="28"/>
          <w:szCs w:val="28"/>
        </w:rPr>
      </w:pPr>
      <w:r w:rsidRPr="00ED1E75">
        <w:rPr>
          <w:rFonts w:ascii="Times New Roman" w:hAnsi="Times New Roman"/>
          <w:sz w:val="28"/>
          <w:szCs w:val="28"/>
        </w:rPr>
        <w:t>МДОАУ "ЦРР - детский сад № 104</w:t>
      </w:r>
      <w:r w:rsidR="00ED1E75">
        <w:rPr>
          <w:rFonts w:ascii="Times New Roman" w:hAnsi="Times New Roman"/>
          <w:sz w:val="28"/>
          <w:szCs w:val="28"/>
        </w:rPr>
        <w:t xml:space="preserve"> </w:t>
      </w:r>
      <w:r w:rsidRPr="00ED1E75">
        <w:rPr>
          <w:rFonts w:ascii="Times New Roman" w:hAnsi="Times New Roman"/>
          <w:sz w:val="28"/>
          <w:szCs w:val="28"/>
        </w:rPr>
        <w:t xml:space="preserve">"Золотая рыбка" </w:t>
      </w:r>
      <w:proofErr w:type="gramStart"/>
      <w:r w:rsidRPr="00ED1E75">
        <w:rPr>
          <w:rFonts w:ascii="Times New Roman" w:hAnsi="Times New Roman"/>
          <w:sz w:val="28"/>
          <w:szCs w:val="28"/>
        </w:rPr>
        <w:t>г</w:t>
      </w:r>
      <w:proofErr w:type="gramEnd"/>
      <w:r w:rsidRPr="00ED1E75">
        <w:rPr>
          <w:rFonts w:ascii="Times New Roman" w:hAnsi="Times New Roman"/>
          <w:sz w:val="28"/>
          <w:szCs w:val="28"/>
        </w:rPr>
        <w:t>. Орска</w:t>
      </w:r>
    </w:p>
    <w:p w:rsidR="00645B77" w:rsidRPr="0029088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D1E75" w:rsidRDefault="00ED1E75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D1E75" w:rsidRDefault="00ED1E75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47C21" w:rsidRDefault="00645B77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5B77">
        <w:rPr>
          <w:rFonts w:ascii="Times New Roman" w:hAnsi="Times New Roman" w:cs="Times New Roman"/>
          <w:sz w:val="36"/>
          <w:szCs w:val="36"/>
        </w:rPr>
        <w:t xml:space="preserve">Сообщение из опыта работы </w:t>
      </w:r>
    </w:p>
    <w:p w:rsidR="00645B77" w:rsidRPr="00645B77" w:rsidRDefault="00247C21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для воспитателей </w:t>
      </w:r>
      <w:proofErr w:type="gramStart"/>
      <w:r>
        <w:rPr>
          <w:rFonts w:ascii="Times New Roman" w:hAnsi="Times New Roman" w:cs="Times New Roman"/>
          <w:sz w:val="36"/>
          <w:szCs w:val="36"/>
        </w:rPr>
        <w:t>г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. Орска </w:t>
      </w:r>
      <w:r w:rsidR="00645B77" w:rsidRPr="00645B77">
        <w:rPr>
          <w:rFonts w:ascii="Times New Roman" w:hAnsi="Times New Roman" w:cs="Times New Roman"/>
          <w:sz w:val="36"/>
          <w:szCs w:val="36"/>
        </w:rPr>
        <w:t>по теме:</w:t>
      </w:r>
    </w:p>
    <w:p w:rsidR="00645B77" w:rsidRPr="00645B77" w:rsidRDefault="00645B77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5B77">
        <w:rPr>
          <w:rFonts w:ascii="Times New Roman" w:hAnsi="Times New Roman" w:cs="Times New Roman"/>
          <w:b/>
          <w:sz w:val="36"/>
          <w:szCs w:val="36"/>
        </w:rPr>
        <w:t xml:space="preserve">Развитие математических </w:t>
      </w:r>
      <w:r w:rsidRPr="001E022A">
        <w:rPr>
          <w:rFonts w:ascii="Times New Roman" w:hAnsi="Times New Roman" w:cs="Times New Roman"/>
          <w:b/>
          <w:sz w:val="36"/>
          <w:szCs w:val="36"/>
        </w:rPr>
        <w:t>способностей</w:t>
      </w:r>
      <w:r w:rsidRPr="00645B7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45B77" w:rsidRPr="00645B77" w:rsidRDefault="00645B77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5B77">
        <w:rPr>
          <w:rFonts w:ascii="Times New Roman" w:hAnsi="Times New Roman" w:cs="Times New Roman"/>
          <w:b/>
          <w:sz w:val="36"/>
          <w:szCs w:val="36"/>
        </w:rPr>
        <w:t xml:space="preserve">детей старшего дошкольного возраста </w:t>
      </w:r>
    </w:p>
    <w:p w:rsidR="00645B77" w:rsidRPr="00645B77" w:rsidRDefault="00645B77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5B77">
        <w:rPr>
          <w:rFonts w:ascii="Times New Roman" w:hAnsi="Times New Roman" w:cs="Times New Roman"/>
          <w:b/>
          <w:sz w:val="36"/>
          <w:szCs w:val="36"/>
        </w:rPr>
        <w:t xml:space="preserve">на основе игровых технологий по курсу </w:t>
      </w:r>
    </w:p>
    <w:p w:rsidR="00645B77" w:rsidRPr="00645B77" w:rsidRDefault="00645B77" w:rsidP="00645B77">
      <w:pPr>
        <w:pStyle w:val="a7"/>
        <w:tabs>
          <w:tab w:val="center" w:pos="5037"/>
          <w:tab w:val="left" w:pos="73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5B77">
        <w:rPr>
          <w:rFonts w:ascii="Times New Roman" w:hAnsi="Times New Roman" w:cs="Times New Roman"/>
          <w:b/>
          <w:sz w:val="36"/>
          <w:szCs w:val="36"/>
        </w:rPr>
        <w:t xml:space="preserve">Л.Г. </w:t>
      </w:r>
      <w:proofErr w:type="spellStart"/>
      <w:r w:rsidRPr="00645B77">
        <w:rPr>
          <w:rFonts w:ascii="Times New Roman" w:hAnsi="Times New Roman" w:cs="Times New Roman"/>
          <w:b/>
          <w:sz w:val="36"/>
          <w:szCs w:val="36"/>
        </w:rPr>
        <w:t>Петерсон</w:t>
      </w:r>
      <w:proofErr w:type="spellEnd"/>
      <w:r w:rsidRPr="00645B77">
        <w:rPr>
          <w:rFonts w:ascii="Times New Roman" w:hAnsi="Times New Roman" w:cs="Times New Roman"/>
          <w:b/>
          <w:sz w:val="36"/>
          <w:szCs w:val="36"/>
        </w:rPr>
        <w:t xml:space="preserve"> и Е.Е. </w:t>
      </w:r>
      <w:proofErr w:type="spellStart"/>
      <w:r w:rsidRPr="00645B77">
        <w:rPr>
          <w:rFonts w:ascii="Times New Roman" w:hAnsi="Times New Roman" w:cs="Times New Roman"/>
          <w:b/>
          <w:sz w:val="36"/>
          <w:szCs w:val="36"/>
        </w:rPr>
        <w:t>Кочемасовой</w:t>
      </w:r>
      <w:proofErr w:type="spellEnd"/>
      <w:r w:rsidRPr="00645B77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 w:rsidRPr="00645B77">
        <w:rPr>
          <w:rFonts w:ascii="Times New Roman" w:hAnsi="Times New Roman" w:cs="Times New Roman"/>
          <w:b/>
          <w:sz w:val="36"/>
          <w:szCs w:val="36"/>
        </w:rPr>
        <w:t>Игралочка</w:t>
      </w:r>
      <w:proofErr w:type="spellEnd"/>
      <w:r w:rsidRPr="00645B77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45B77" w:rsidRPr="00FD4E04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45B77" w:rsidRDefault="00645B77" w:rsidP="00645B77">
      <w:pPr>
        <w:tabs>
          <w:tab w:val="left" w:pos="5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75" w:rsidRDefault="00ED1E75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1E75" w:rsidRDefault="00ED1E75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Pr="00551753" w:rsidRDefault="00645B77" w:rsidP="00645B77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551753">
        <w:rPr>
          <w:rFonts w:ascii="Times New Roman" w:hAnsi="Times New Roman" w:cs="Times New Roman"/>
          <w:b/>
          <w:sz w:val="28"/>
          <w:szCs w:val="28"/>
        </w:rPr>
        <w:t>Воспитатель 1 КК:</w:t>
      </w:r>
    </w:p>
    <w:p w:rsidR="00645B77" w:rsidRPr="00551753" w:rsidRDefault="00645B77" w:rsidP="00645B77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645B77" w:rsidRPr="00290887" w:rsidRDefault="00645B77" w:rsidP="0064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77" w:rsidRDefault="00645B77" w:rsidP="0064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lastRenderedPageBreak/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Орск, 2021 </w:t>
      </w:r>
      <w:r w:rsidRPr="00290887">
        <w:rPr>
          <w:rFonts w:ascii="Times New Roman" w:hAnsi="Times New Roman" w:cs="Times New Roman"/>
          <w:sz w:val="28"/>
          <w:szCs w:val="28"/>
        </w:rPr>
        <w:t>год</w:t>
      </w:r>
    </w:p>
    <w:p w:rsidR="00316037" w:rsidRPr="005952B9" w:rsidRDefault="00316037" w:rsidP="0047141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B9">
        <w:rPr>
          <w:rFonts w:ascii="Times New Roman" w:hAnsi="Times New Roman" w:cs="Times New Roman"/>
          <w:b/>
          <w:sz w:val="28"/>
          <w:szCs w:val="28"/>
        </w:rPr>
        <w:t>Игровые технологии</w:t>
      </w:r>
      <w:r w:rsidRPr="005952B9">
        <w:rPr>
          <w:rFonts w:ascii="Times New Roman" w:hAnsi="Times New Roman" w:cs="Times New Roman"/>
          <w:sz w:val="28"/>
          <w:szCs w:val="28"/>
        </w:rPr>
        <w:t xml:space="preserve"> </w:t>
      </w:r>
      <w:r w:rsidR="00E75B3E">
        <w:rPr>
          <w:rFonts w:ascii="Times New Roman" w:hAnsi="Times New Roman" w:cs="Times New Roman"/>
          <w:sz w:val="28"/>
          <w:szCs w:val="28"/>
        </w:rPr>
        <w:t xml:space="preserve">(слайд № 2) </w:t>
      </w:r>
      <w:r w:rsidRPr="005952B9">
        <w:rPr>
          <w:rFonts w:ascii="Times New Roman" w:hAnsi="Times New Roman" w:cs="Times New Roman"/>
          <w:sz w:val="28"/>
          <w:szCs w:val="28"/>
        </w:rPr>
        <w:t>– это фундамент всего дошкольного образования</w:t>
      </w:r>
      <w:r w:rsidR="005952B9" w:rsidRPr="005952B9">
        <w:rPr>
          <w:rFonts w:ascii="Times New Roman" w:hAnsi="Times New Roman" w:cs="Times New Roman"/>
          <w:sz w:val="28"/>
          <w:szCs w:val="28"/>
        </w:rPr>
        <w:t xml:space="preserve">. </w:t>
      </w:r>
      <w:r w:rsidRPr="005952B9">
        <w:rPr>
          <w:rFonts w:ascii="Times New Roman" w:hAnsi="Times New Roman" w:cs="Times New Roman"/>
          <w:sz w:val="28"/>
          <w:szCs w:val="28"/>
        </w:rPr>
        <w:t xml:space="preserve">В свете ФГОС теперь всё дошкольное детство должно быть посвящено игре. </w:t>
      </w:r>
    </w:p>
    <w:p w:rsidR="00316037" w:rsidRPr="005952B9" w:rsidRDefault="0047141F" w:rsidP="0031603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B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16037" w:rsidRPr="005952B9">
        <w:rPr>
          <w:rFonts w:ascii="Times New Roman" w:hAnsi="Times New Roman" w:cs="Times New Roman"/>
          <w:sz w:val="28"/>
          <w:szCs w:val="28"/>
        </w:rPr>
        <w:t xml:space="preserve"> игры имеют множество познавательных функций:</w:t>
      </w:r>
    </w:p>
    <w:p w:rsidR="002C2FC1" w:rsidRPr="005952B9" w:rsidRDefault="00E75B3E" w:rsidP="005952B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2B9">
        <w:rPr>
          <w:rFonts w:ascii="Times New Roman" w:hAnsi="Times New Roman" w:cs="Times New Roman"/>
          <w:sz w:val="28"/>
          <w:szCs w:val="28"/>
        </w:rPr>
        <w:t xml:space="preserve">Которые помогают выделять характерные признаки предметов: то есть учат </w:t>
      </w:r>
      <w:proofErr w:type="gramStart"/>
      <w:r w:rsidRPr="005952B9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5952B9">
        <w:rPr>
          <w:rFonts w:ascii="Times New Roman" w:hAnsi="Times New Roman" w:cs="Times New Roman"/>
          <w:sz w:val="28"/>
          <w:szCs w:val="28"/>
        </w:rPr>
        <w:t xml:space="preserve"> сравнивать</w:t>
      </w:r>
      <w:r w:rsidR="00316037" w:rsidRPr="005952B9">
        <w:rPr>
          <w:rFonts w:ascii="Times New Roman" w:hAnsi="Times New Roman" w:cs="Times New Roman"/>
          <w:sz w:val="28"/>
          <w:szCs w:val="28"/>
        </w:rPr>
        <w:t>;</w:t>
      </w:r>
    </w:p>
    <w:p w:rsidR="002C2FC1" w:rsidRPr="005952B9" w:rsidRDefault="00E75B3E" w:rsidP="005952B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2B9">
        <w:rPr>
          <w:rFonts w:ascii="Times New Roman" w:hAnsi="Times New Roman" w:cs="Times New Roman"/>
          <w:sz w:val="28"/>
          <w:szCs w:val="28"/>
        </w:rPr>
        <w:t>Которые помогают  обобщать предметы по определенным признакам</w:t>
      </w:r>
      <w:r w:rsidR="00316037" w:rsidRPr="005952B9">
        <w:rPr>
          <w:rFonts w:ascii="Times New Roman" w:hAnsi="Times New Roman" w:cs="Times New Roman"/>
          <w:sz w:val="28"/>
          <w:szCs w:val="28"/>
        </w:rPr>
        <w:t>;</w:t>
      </w:r>
    </w:p>
    <w:p w:rsidR="002C2FC1" w:rsidRPr="005952B9" w:rsidRDefault="00316037" w:rsidP="005952B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B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5952B9">
        <w:rPr>
          <w:rFonts w:ascii="Times New Roman" w:hAnsi="Times New Roman" w:cs="Times New Roman"/>
          <w:sz w:val="28"/>
          <w:szCs w:val="28"/>
        </w:rPr>
        <w:t xml:space="preserve"> </w:t>
      </w:r>
      <w:r w:rsidR="00E75B3E" w:rsidRPr="005952B9">
        <w:rPr>
          <w:rFonts w:ascii="Times New Roman" w:hAnsi="Times New Roman" w:cs="Times New Roman"/>
          <w:sz w:val="28"/>
          <w:szCs w:val="28"/>
        </w:rPr>
        <w:t>учат выделять вымысел от реального</w:t>
      </w:r>
      <w:r w:rsidRPr="005952B9">
        <w:rPr>
          <w:rFonts w:ascii="Times New Roman" w:hAnsi="Times New Roman" w:cs="Times New Roman"/>
          <w:sz w:val="28"/>
          <w:szCs w:val="28"/>
        </w:rPr>
        <w:t>;</w:t>
      </w:r>
    </w:p>
    <w:p w:rsidR="002C2FC1" w:rsidRPr="005952B9" w:rsidRDefault="00E75B3E" w:rsidP="005952B9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2B9">
        <w:rPr>
          <w:rFonts w:ascii="Times New Roman" w:hAnsi="Times New Roman" w:cs="Times New Roman"/>
          <w:sz w:val="28"/>
          <w:szCs w:val="28"/>
        </w:rPr>
        <w:t>Которые воспитывают общение в коллективе, развивают быстроту реакции, смекалку.</w:t>
      </w:r>
    </w:p>
    <w:p w:rsidR="00316037" w:rsidRDefault="0040070D" w:rsidP="0080638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познавательные функции включает в себя дидактическая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E75B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75B3E">
        <w:rPr>
          <w:rFonts w:ascii="Times New Roman" w:hAnsi="Times New Roman" w:cs="Times New Roman"/>
          <w:sz w:val="28"/>
          <w:szCs w:val="28"/>
        </w:rPr>
        <w:t>слайд № 3)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47141F" w:rsidRPr="005952B9">
        <w:rPr>
          <w:rFonts w:ascii="Times New Roman" w:hAnsi="Times New Roman" w:cs="Times New Roman"/>
          <w:sz w:val="28"/>
          <w:szCs w:val="28"/>
        </w:rPr>
        <w:t>представляет собой многос</w:t>
      </w:r>
      <w:r w:rsidR="00806388">
        <w:rPr>
          <w:rFonts w:ascii="Times New Roman" w:hAnsi="Times New Roman" w:cs="Times New Roman"/>
          <w:sz w:val="28"/>
          <w:szCs w:val="28"/>
        </w:rPr>
        <w:t>лойное</w:t>
      </w:r>
      <w:r w:rsidR="0047141F" w:rsidRPr="005952B9">
        <w:rPr>
          <w:rFonts w:ascii="Times New Roman" w:hAnsi="Times New Roman" w:cs="Times New Roman"/>
          <w:sz w:val="28"/>
          <w:szCs w:val="28"/>
        </w:rPr>
        <w:t>, сложное педагогическое явление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06388">
        <w:rPr>
          <w:rFonts w:ascii="Times New Roman" w:hAnsi="Times New Roman" w:cs="Times New Roman"/>
          <w:sz w:val="28"/>
          <w:szCs w:val="28"/>
        </w:rPr>
        <w:t>способствуют:</w:t>
      </w:r>
    </w:p>
    <w:p w:rsidR="00806388" w:rsidRDefault="00806388" w:rsidP="0080638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познавательных и умственных способностей;</w:t>
      </w:r>
    </w:p>
    <w:p w:rsidR="00806388" w:rsidRDefault="00806388" w:rsidP="0080638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речи детей, пополнению словарного запаса;</w:t>
      </w:r>
    </w:p>
    <w:p w:rsidR="00806388" w:rsidRDefault="00806388" w:rsidP="0080638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Социально-нравственному развитию дошкольника.</w:t>
      </w:r>
    </w:p>
    <w:p w:rsidR="0040070D" w:rsidRDefault="0040070D" w:rsidP="00806388">
      <w:pPr>
        <w:pStyle w:val="a6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06388" w:rsidRDefault="00E224EC" w:rsidP="004007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же так хороша дидактическая игра при ФЭМП у дошкольников?</w:t>
      </w:r>
      <w:r w:rsidR="00806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Тем, что дидактическая игра имеет чёткий алгоритм действий - правила игры. Эти правила учат дошкольников сравнивать, анализировать, обобщать.</w:t>
      </w:r>
    </w:p>
    <w:p w:rsidR="00806388" w:rsidRPr="005952B9" w:rsidRDefault="00806388" w:rsidP="00E75B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A1D19" w:rsidRDefault="002352A7" w:rsidP="003B3C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2A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7FD">
        <w:rPr>
          <w:rFonts w:ascii="Times New Roman" w:hAnsi="Times New Roman" w:cs="Times New Roman"/>
          <w:sz w:val="28"/>
          <w:szCs w:val="28"/>
        </w:rPr>
        <w:t xml:space="preserve">(слайд № </w:t>
      </w:r>
      <w:r w:rsidR="00E75B3E">
        <w:rPr>
          <w:rFonts w:ascii="Times New Roman" w:hAnsi="Times New Roman" w:cs="Times New Roman"/>
          <w:sz w:val="28"/>
          <w:szCs w:val="28"/>
        </w:rPr>
        <w:t>4</w:t>
      </w:r>
      <w:r w:rsidR="00C007F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темы «</w:t>
      </w:r>
      <w:r w:rsidR="003A1D19">
        <w:rPr>
          <w:rFonts w:ascii="Times New Roman" w:hAnsi="Times New Roman" w:cs="Times New Roman"/>
          <w:sz w:val="28"/>
          <w:szCs w:val="28"/>
        </w:rPr>
        <w:t xml:space="preserve">Развитие математических способностей детей старшего дошкольного возраста </w:t>
      </w:r>
      <w:r>
        <w:rPr>
          <w:rFonts w:ascii="Times New Roman" w:hAnsi="Times New Roman" w:cs="Times New Roman"/>
          <w:sz w:val="28"/>
          <w:szCs w:val="28"/>
        </w:rPr>
        <w:t>на основе игровых технологий</w:t>
      </w:r>
      <w:r w:rsidR="003A1D19">
        <w:rPr>
          <w:rFonts w:ascii="Times New Roman" w:hAnsi="Times New Roman" w:cs="Times New Roman"/>
          <w:sz w:val="28"/>
          <w:szCs w:val="28"/>
        </w:rPr>
        <w:t>»</w:t>
      </w:r>
      <w:r w:rsidR="003A1D19" w:rsidRPr="00DC6F06">
        <w:rPr>
          <w:rFonts w:ascii="Times New Roman" w:hAnsi="Times New Roman" w:cs="Times New Roman"/>
          <w:sz w:val="28"/>
          <w:szCs w:val="28"/>
        </w:rPr>
        <w:t xml:space="preserve"> заключается в том, что 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</w:t>
      </w:r>
      <w:r w:rsidR="00C75984">
        <w:rPr>
          <w:rFonts w:ascii="Times New Roman" w:hAnsi="Times New Roman" w:cs="Times New Roman"/>
          <w:sz w:val="28"/>
          <w:szCs w:val="28"/>
        </w:rPr>
        <w:t>ение, обобщение, классификация)</w:t>
      </w:r>
      <w:r w:rsidR="003B3CB0">
        <w:rPr>
          <w:rFonts w:ascii="Times New Roman" w:hAnsi="Times New Roman" w:cs="Times New Roman"/>
          <w:sz w:val="28"/>
          <w:szCs w:val="28"/>
        </w:rPr>
        <w:t>.</w:t>
      </w:r>
    </w:p>
    <w:p w:rsidR="003A1D19" w:rsidRPr="00014C0D" w:rsidRDefault="003A1D19" w:rsidP="003B3C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F06">
        <w:rPr>
          <w:rFonts w:ascii="Times New Roman" w:hAnsi="Times New Roman" w:cs="Times New Roman"/>
          <w:sz w:val="28"/>
          <w:szCs w:val="28"/>
        </w:rPr>
        <w:t>Практика обучения и воспитания детей дошкольного возраста показывает, что формированию элементарных математических представлений уделяется достаточное внимание, как в программах, так и в методических разработках. Однако, большинство занят</w:t>
      </w:r>
      <w:r>
        <w:rPr>
          <w:rFonts w:ascii="Times New Roman" w:hAnsi="Times New Roman" w:cs="Times New Roman"/>
          <w:sz w:val="28"/>
          <w:szCs w:val="28"/>
        </w:rPr>
        <w:t>ий в дошкольных учреждениях по Ф</w:t>
      </w:r>
      <w:r w:rsidRPr="00DC6F06">
        <w:rPr>
          <w:rFonts w:ascii="Times New Roman" w:hAnsi="Times New Roman" w:cs="Times New Roman"/>
          <w:sz w:val="28"/>
          <w:szCs w:val="28"/>
        </w:rPr>
        <w:t xml:space="preserve">ЭМП, как правило, </w:t>
      </w:r>
      <w:proofErr w:type="gramStart"/>
      <w:r w:rsidRPr="00DC6F06">
        <w:rPr>
          <w:rFonts w:ascii="Times New Roman" w:hAnsi="Times New Roman" w:cs="Times New Roman"/>
          <w:sz w:val="28"/>
          <w:szCs w:val="28"/>
        </w:rPr>
        <w:t>заорганизованы</w:t>
      </w:r>
      <w:proofErr w:type="gramEnd"/>
      <w:r w:rsidRPr="00DC6F06">
        <w:rPr>
          <w:rFonts w:ascii="Times New Roman" w:hAnsi="Times New Roman" w:cs="Times New Roman"/>
          <w:sz w:val="28"/>
          <w:szCs w:val="28"/>
        </w:rPr>
        <w:t xml:space="preserve">. Дети в процессе таких </w:t>
      </w:r>
      <w:r w:rsidRPr="00014C0D">
        <w:rPr>
          <w:rFonts w:ascii="Times New Roman" w:hAnsi="Times New Roman" w:cs="Times New Roman"/>
          <w:sz w:val="28"/>
          <w:szCs w:val="28"/>
        </w:rPr>
        <w:t>занятий испытывают затруднения при усвоении математических знаний. Они быстро тер</w:t>
      </w:r>
      <w:r w:rsidR="003B3CB0">
        <w:rPr>
          <w:rFonts w:ascii="Times New Roman" w:hAnsi="Times New Roman" w:cs="Times New Roman"/>
          <w:sz w:val="28"/>
          <w:szCs w:val="28"/>
        </w:rPr>
        <w:t xml:space="preserve">яют интерес к самому предмету </w:t>
      </w:r>
      <w:r w:rsidRPr="00014C0D">
        <w:rPr>
          <w:rFonts w:ascii="Times New Roman" w:hAnsi="Times New Roman" w:cs="Times New Roman"/>
          <w:sz w:val="28"/>
          <w:szCs w:val="28"/>
        </w:rPr>
        <w:t>математик</w:t>
      </w:r>
      <w:r w:rsidR="003B3CB0">
        <w:rPr>
          <w:rFonts w:ascii="Times New Roman" w:hAnsi="Times New Roman" w:cs="Times New Roman"/>
          <w:sz w:val="28"/>
          <w:szCs w:val="28"/>
        </w:rPr>
        <w:t>и</w:t>
      </w:r>
      <w:r w:rsidRPr="00014C0D">
        <w:rPr>
          <w:rFonts w:ascii="Times New Roman" w:hAnsi="Times New Roman" w:cs="Times New Roman"/>
          <w:sz w:val="28"/>
          <w:szCs w:val="28"/>
        </w:rPr>
        <w:t xml:space="preserve"> </w:t>
      </w:r>
      <w:r w:rsidR="00C007FD">
        <w:rPr>
          <w:rFonts w:ascii="Times New Roman" w:hAnsi="Times New Roman" w:cs="Times New Roman"/>
          <w:sz w:val="28"/>
          <w:szCs w:val="28"/>
        </w:rPr>
        <w:t xml:space="preserve">(слайд № </w:t>
      </w:r>
      <w:r w:rsidR="00E75B3E">
        <w:rPr>
          <w:rFonts w:ascii="Times New Roman" w:hAnsi="Times New Roman" w:cs="Times New Roman"/>
          <w:sz w:val="28"/>
          <w:szCs w:val="28"/>
        </w:rPr>
        <w:t>5</w:t>
      </w:r>
      <w:r w:rsidR="00C007FD">
        <w:rPr>
          <w:rFonts w:ascii="Times New Roman" w:hAnsi="Times New Roman" w:cs="Times New Roman"/>
          <w:sz w:val="28"/>
          <w:szCs w:val="28"/>
        </w:rPr>
        <w:t>)</w:t>
      </w:r>
    </w:p>
    <w:p w:rsidR="005D5BCB" w:rsidRPr="005D5BCB" w:rsidRDefault="00014C0D" w:rsidP="003B3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C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вызвать интерес у дошкольника к математике, необходимо сделать пр</w:t>
      </w:r>
      <w:r w:rsidR="00296A2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 обучения привлекательным. Д</w:t>
      </w:r>
      <w:r w:rsidRPr="00014C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этого</w:t>
      </w:r>
      <w:r w:rsidR="00A8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</w:t>
      </w:r>
      <w:r w:rsidR="00296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85AE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включил</w:t>
      </w:r>
      <w:r w:rsidR="00A85AE7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свою </w:t>
      </w:r>
      <w:r w:rsidR="00296A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работу </w:t>
      </w:r>
      <w:r w:rsidRPr="001E022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курс</w:t>
      </w:r>
      <w:r w:rsidR="00296A2E" w:rsidRPr="001E022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296A2E" w:rsidRPr="001E022A">
        <w:rPr>
          <w:rFonts w:ascii="Times New Roman" w:eastAsia="Times New Roman" w:hAnsi="Times New Roman" w:cs="Times New Roman"/>
          <w:b/>
          <w:sz w:val="28"/>
          <w:szCs w:val="28"/>
        </w:rPr>
        <w:t> математического развития дошкольников "</w:t>
      </w:r>
      <w:proofErr w:type="spellStart"/>
      <w:r w:rsidR="00296A2E" w:rsidRPr="001E022A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Игралочка</w:t>
      </w:r>
      <w:proofErr w:type="spellEnd"/>
      <w:r w:rsidR="00296A2E" w:rsidRPr="001E022A">
        <w:rPr>
          <w:rFonts w:ascii="Times New Roman" w:eastAsia="Times New Roman" w:hAnsi="Times New Roman" w:cs="Times New Roman"/>
          <w:b/>
          <w:sz w:val="28"/>
          <w:szCs w:val="28"/>
        </w:rPr>
        <w:t>" авторов Л. Г. </w:t>
      </w:r>
      <w:proofErr w:type="spellStart"/>
      <w:r w:rsidR="00296A2E" w:rsidRPr="001E022A">
        <w:rPr>
          <w:rFonts w:ascii="Times New Roman" w:eastAsia="Times New Roman" w:hAnsi="Times New Roman" w:cs="Times New Roman"/>
          <w:b/>
          <w:bCs/>
          <w:sz w:val="28"/>
          <w:szCs w:val="28"/>
        </w:rPr>
        <w:t>Петерсон</w:t>
      </w:r>
      <w:proofErr w:type="spellEnd"/>
      <w:r w:rsidR="00296A2E" w:rsidRPr="001E022A">
        <w:rPr>
          <w:rFonts w:ascii="Times New Roman" w:eastAsia="Times New Roman" w:hAnsi="Times New Roman" w:cs="Times New Roman"/>
          <w:b/>
          <w:sz w:val="28"/>
          <w:szCs w:val="28"/>
        </w:rPr>
        <w:t xml:space="preserve">, Е. Е. </w:t>
      </w:r>
      <w:proofErr w:type="spellStart"/>
      <w:r w:rsidR="00296A2E" w:rsidRPr="001E022A">
        <w:rPr>
          <w:rFonts w:ascii="Times New Roman" w:eastAsia="Times New Roman" w:hAnsi="Times New Roman" w:cs="Times New Roman"/>
          <w:b/>
          <w:sz w:val="28"/>
          <w:szCs w:val="28"/>
        </w:rPr>
        <w:t>Кочемасовой</w:t>
      </w:r>
      <w:proofErr w:type="spellEnd"/>
      <w:r w:rsidR="00A85A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96A2E" w:rsidRPr="005D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4D2" w:rsidRPr="005D5B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</w:t>
      </w:r>
      <w:r w:rsidR="005D5BCB" w:rsidRPr="005D5BC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рассчитан на детей с трёхлетнего возраста.</w:t>
      </w:r>
      <w:r w:rsidR="005D5B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В 2019 году обобщив опыт работы по теме </w:t>
      </w:r>
      <w:r w:rsidR="005D5BCB" w:rsidRPr="005D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«Использование занимательного материала при ФЭМП у младших дошкольников», </w:t>
      </w:r>
      <w:r w:rsidR="00A85AE7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5D5BCB" w:rsidRPr="005D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 заметил</w:t>
      </w:r>
      <w:r w:rsidR="00A85AE7">
        <w:rPr>
          <w:rFonts w:ascii="Times New Roman" w:hAnsi="Times New Roman" w:cs="Times New Roman"/>
          <w:sz w:val="28"/>
          <w:szCs w:val="28"/>
        </w:rPr>
        <w:t>и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, что использование </w:t>
      </w:r>
      <w:r w:rsidR="008F1D23">
        <w:rPr>
          <w:rFonts w:ascii="Times New Roman" w:hAnsi="Times New Roman" w:cs="Times New Roman"/>
          <w:sz w:val="28"/>
          <w:szCs w:val="28"/>
        </w:rPr>
        <w:t xml:space="preserve">дидактического 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материала способствует не только развитию мелкой моторики кистей рук, так же развиваются речевые навыки, а вместе с ними развивается внимание, </w:t>
      </w:r>
      <w:r w:rsidR="005D5BCB" w:rsidRPr="005D5BCB">
        <w:rPr>
          <w:rFonts w:ascii="Times New Roman" w:hAnsi="Times New Roman" w:cs="Times New Roman"/>
          <w:sz w:val="28"/>
          <w:szCs w:val="28"/>
        </w:rPr>
        <w:lastRenderedPageBreak/>
        <w:t>мышление и память</w:t>
      </w:r>
      <w:r w:rsidR="008F1D23">
        <w:rPr>
          <w:rFonts w:ascii="Times New Roman" w:hAnsi="Times New Roman" w:cs="Times New Roman"/>
          <w:sz w:val="28"/>
          <w:szCs w:val="28"/>
        </w:rPr>
        <w:t xml:space="preserve">. </w:t>
      </w:r>
      <w:r w:rsidR="00A85AE7">
        <w:rPr>
          <w:rFonts w:ascii="Times New Roman" w:hAnsi="Times New Roman" w:cs="Times New Roman"/>
          <w:sz w:val="28"/>
          <w:szCs w:val="28"/>
        </w:rPr>
        <w:t>Нами</w:t>
      </w:r>
      <w:r w:rsidR="008F1D23">
        <w:rPr>
          <w:rFonts w:ascii="Times New Roman" w:hAnsi="Times New Roman" w:cs="Times New Roman"/>
          <w:sz w:val="28"/>
          <w:szCs w:val="28"/>
        </w:rPr>
        <w:t xml:space="preserve"> было принято решение продолжить дальнейшую работу по данному курсу.</w:t>
      </w:r>
    </w:p>
    <w:p w:rsidR="00C05C45" w:rsidRPr="00C05C45" w:rsidRDefault="00C05C45" w:rsidP="003B3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основу организации образовательного </w:t>
      </w:r>
      <w:r w:rsidRPr="003A1D19">
        <w:rPr>
          <w:rFonts w:ascii="Times New Roman" w:eastAsia="Times New Roman" w:hAnsi="Times New Roman" w:cs="Times New Roman"/>
          <w:color w:val="111111"/>
          <w:sz w:val="28"/>
          <w:szCs w:val="28"/>
        </w:rPr>
        <w:t>процесса </w:t>
      </w:r>
      <w:r w:rsidRPr="003A1D1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курса</w:t>
      </w:r>
      <w:r w:rsidRPr="003A1D19">
        <w:rPr>
          <w:rFonts w:ascii="Times New Roman" w:eastAsia="Times New Roman" w:hAnsi="Times New Roman" w:cs="Times New Roman"/>
          <w:color w:val="111111"/>
          <w:sz w:val="28"/>
          <w:szCs w:val="28"/>
        </w:rPr>
        <w:t> положен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деятельностный</w:t>
      </w:r>
      <w:proofErr w:type="spellEnd"/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метод. Это означает, что новое знание не дается детям в готовом виде, а входит в их жизнь как "открытие" закономерных связей и отношений окружающего мира путем самостоятельного анализа, сравнения, выявления существенных признаков и обобщения. Взрослый подводит детей к этим открытиям, организуя и направляя их совместную игровую деятельность через систему вопросов и заданий.</w:t>
      </w:r>
    </w:p>
    <w:p w:rsidR="00C05C45" w:rsidRPr="00C05C45" w:rsidRDefault="00C05C45" w:rsidP="003B3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96A2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</w:t>
      </w:r>
      <w:r w:rsidRPr="00296A2E">
        <w:rPr>
          <w:rFonts w:ascii="Times New Roman" w:eastAsia="Times New Roman" w:hAnsi="Times New Roman" w:cs="Times New Roman"/>
          <w:color w:val="111111"/>
          <w:sz w:val="28"/>
          <w:szCs w:val="28"/>
        </w:rPr>
        <w:t> с дошкольниками в этом </w:t>
      </w:r>
      <w:r w:rsidRPr="00296A2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курсе</w:t>
      </w:r>
      <w:r w:rsidRPr="00C05C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ведется в зоне ближайшего развития детей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: наряду с заданиями, которые дети могут выполнить сами, им предлагают и задания, требующие догадки, смекалки, наблюдательности. Под руководством взрослого они вовлекаются в поиск, выдвигают и обсуждают разные версии, при верно найденном решении – эмоционально переживают успех. Задача взрослого – в ходе решения различных заданий создать ситуацию успеха для каждого ребенка, организовать такой образовательный процесс, который создаст максимально эффективные</w:t>
      </w:r>
      <w:r w:rsidR="00C007F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условия для саморазвития детей (слайд № </w:t>
      </w:r>
      <w:r w:rsidR="00E75B3E"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C007F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C05C45" w:rsidRDefault="00C05C45" w:rsidP="003B3CB0">
      <w:pPr>
        <w:spacing w:after="0" w:line="240" w:lineRule="auto"/>
        <w:ind w:firstLine="360"/>
        <w:jc w:val="both"/>
      </w:pP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образовательном процессе у воспитателя можно выделить две основные роли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: роль организатора и роль помощника.</w:t>
      </w:r>
      <w:r w:rsidR="00296A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Как организатор, педагог моделирует образовательные ситуации; отбирает способы и средства; создает развивающую образовательную среду; организует процесс детских </w:t>
      </w:r>
      <w:r w:rsidRPr="00C05C4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«открытий»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Образовательный процесс, по сравнению с привычным объяснением нового материала, 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должен быть принципиально нового типа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: взрослый не дает знания в готовом виде, а создает ситуации, когда у детей возникает потребность эти знания для себя </w:t>
      </w:r>
      <w:r w:rsidRPr="00C05C4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«открыть»</w:t>
      </w:r>
      <w:r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, подводит их к открытиям, используя оптимальные формы организации детских видов деятельности. Как помощник, взрослый создает доброжелательную, психологически комфортную среду, отвечает на вопросы детей, внимательно наблюдает за их состоянием и настроением, помогает тем, кому это необходимо, вдохновляет, замечает и фиксирует успехи каждого ребенка. Роли организатора и помощника дополняют, но не заменяют друг друга</w:t>
      </w:r>
      <w:r w:rsidR="00C007F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(слайд № </w:t>
      </w:r>
      <w:r w:rsidR="00E75B3E"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="00C007F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645B77" w:rsidRDefault="00645B77" w:rsidP="003B3C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961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E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игровых технологий </w:t>
      </w:r>
      <w:r w:rsidRPr="00961899">
        <w:rPr>
          <w:rFonts w:ascii="Times New Roman" w:hAnsi="Times New Roman" w:cs="Times New Roman"/>
          <w:sz w:val="28"/>
          <w:szCs w:val="28"/>
        </w:rPr>
        <w:t xml:space="preserve"> в работ</w:t>
      </w:r>
      <w:r w:rsidR="001E022A">
        <w:rPr>
          <w:rFonts w:ascii="Times New Roman" w:hAnsi="Times New Roman" w:cs="Times New Roman"/>
          <w:sz w:val="28"/>
          <w:szCs w:val="28"/>
        </w:rPr>
        <w:t>у</w:t>
      </w:r>
      <w:r w:rsidRPr="00961899">
        <w:rPr>
          <w:rFonts w:ascii="Times New Roman" w:hAnsi="Times New Roman" w:cs="Times New Roman"/>
          <w:sz w:val="28"/>
          <w:szCs w:val="28"/>
        </w:rPr>
        <w:t xml:space="preserve"> с детьми по развитию </w:t>
      </w:r>
      <w:r w:rsidR="001E022A">
        <w:rPr>
          <w:rFonts w:ascii="Times New Roman" w:hAnsi="Times New Roman" w:cs="Times New Roman"/>
          <w:sz w:val="28"/>
          <w:szCs w:val="28"/>
        </w:rPr>
        <w:t>математических способностей</w:t>
      </w:r>
    </w:p>
    <w:p w:rsidR="00645B77" w:rsidRDefault="00A334D2" w:rsidP="003B3CB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5B77">
        <w:rPr>
          <w:rFonts w:ascii="Times New Roman" w:hAnsi="Times New Roman" w:cs="Times New Roman"/>
          <w:sz w:val="28"/>
          <w:szCs w:val="28"/>
        </w:rPr>
        <w:t>еша</w:t>
      </w:r>
      <w:r w:rsidR="003B3CB0">
        <w:rPr>
          <w:rFonts w:ascii="Times New Roman" w:hAnsi="Times New Roman" w:cs="Times New Roman"/>
          <w:sz w:val="28"/>
          <w:szCs w:val="28"/>
        </w:rPr>
        <w:t>ем</w:t>
      </w:r>
      <w:r w:rsidR="00645B77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645B77" w:rsidRPr="00A334D2">
        <w:rPr>
          <w:rFonts w:ascii="Times New Roman" w:hAnsi="Times New Roman" w:cs="Times New Roman"/>
          <w:b/>
          <w:sz w:val="28"/>
          <w:szCs w:val="28"/>
        </w:rPr>
        <w:t>задачи</w:t>
      </w:r>
      <w:r w:rsidR="00645B77">
        <w:rPr>
          <w:rFonts w:ascii="Times New Roman" w:hAnsi="Times New Roman" w:cs="Times New Roman"/>
          <w:sz w:val="28"/>
          <w:szCs w:val="28"/>
        </w:rPr>
        <w:t xml:space="preserve"> математического развития детей: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 </w:t>
      </w: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умения и навыки (умение обдумывать и планировать свои действия, осуществлять решение в соответствии с заданными правилами, проверять результат своих действий).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мотиваци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учения, </w:t>
      </w:r>
      <w:proofErr w:type="gramStart"/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ориентированной</w:t>
      </w:r>
      <w:proofErr w:type="gramEnd"/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удовлетворение познавательных интересов, радость творчества.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приемы умственных действий (анализ, синтез, сравнение, обобщ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 классификация, аналогия)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лайд № 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</w:t>
      </w:r>
      <w:proofErr w:type="gramStart"/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вариативное</w:t>
      </w:r>
      <w:proofErr w:type="gramEnd"/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мышления, фантазии, творческих способностей.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Развить речь, умение аргументировать свои высказывания, строить простейшие умозаключения.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объем памяти.</w:t>
      </w:r>
    </w:p>
    <w:p w:rsidR="00A334D2" w:rsidRPr="00A334D2" w:rsidRDefault="00A334D2" w:rsidP="003B3CB0">
      <w:pPr>
        <w:pStyle w:val="a7"/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умения целенаправленно владеть волевыми усилиями, устанавливать правильные взаимоотношения со сверстниками и взрослыми, видеть себя глазами окружающих</w:t>
      </w:r>
      <w:proofErr w:type="gramStart"/>
      <w:r w:rsidRPr="00A334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лайд № 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34D2" w:rsidRDefault="00645B77" w:rsidP="003B3CB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99">
        <w:rPr>
          <w:rFonts w:ascii="Times New Roman" w:hAnsi="Times New Roman" w:cs="Times New Roman"/>
          <w:sz w:val="28"/>
          <w:szCs w:val="28"/>
        </w:rPr>
        <w:t>Эти задачи решаются в процессе ознакомления детей с разными разделами математического развития детей: количество и счет, ориентировка во времени и в пространстве, величина, геометрические фигуры.</w:t>
      </w:r>
      <w:r w:rsidR="00A334D2" w:rsidRPr="00A334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334D2"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Ведущей деятельностью у дошкольников является игровая деятельность. Поэтому занятия, по сути, являются системой дидактических игр. Дети не замечают, что идет обучение, они перемещаются по группе, </w:t>
      </w:r>
      <w:r w:rsidR="00A334D2" w:rsidRPr="00296A2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работают с игрушками</w:t>
      </w:r>
      <w:r w:rsidR="00A334D2" w:rsidRPr="00296A2E">
        <w:rPr>
          <w:rFonts w:ascii="Times New Roman" w:eastAsia="Times New Roman" w:hAnsi="Times New Roman" w:cs="Times New Roman"/>
          <w:color w:val="111111"/>
          <w:sz w:val="28"/>
          <w:szCs w:val="28"/>
        </w:rPr>
        <w:t>, картинками, мячами, кубиками и т. д. Вся система организации</w:t>
      </w:r>
      <w:r w:rsidR="00A334D2" w:rsidRPr="00C05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занятий воспринимается ребенком как естественное продолжение его игровой деятельности.</w:t>
      </w:r>
      <w:r w:rsidR="00A334D2">
        <w:rPr>
          <w:rFonts w:ascii="Times New Roman" w:hAnsi="Times New Roman" w:cs="Times New Roman"/>
          <w:sz w:val="28"/>
          <w:szCs w:val="28"/>
        </w:rPr>
        <w:t xml:space="preserve"> </w:t>
      </w:r>
      <w:r w:rsidR="00A334D2" w:rsidRPr="00DC6F06">
        <w:rPr>
          <w:rFonts w:ascii="Times New Roman" w:hAnsi="Times New Roman" w:cs="Times New Roman"/>
          <w:sz w:val="28"/>
          <w:szCs w:val="28"/>
        </w:rPr>
        <w:t>Погружаясь в игровые математические занятия, ребенок вживается в волшебную ситуацию, и в тоже время у него формируется усидчивость, терпение, внимание</w:t>
      </w:r>
      <w:proofErr w:type="gramStart"/>
      <w:r w:rsidR="00A334D2" w:rsidRPr="00DC6F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07F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007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007FD">
        <w:rPr>
          <w:rFonts w:ascii="Times New Roman" w:hAnsi="Times New Roman" w:cs="Times New Roman"/>
          <w:sz w:val="28"/>
          <w:szCs w:val="28"/>
        </w:rPr>
        <w:t xml:space="preserve">лайд № </w:t>
      </w:r>
      <w:r w:rsidR="00E75B3E">
        <w:rPr>
          <w:rFonts w:ascii="Times New Roman" w:hAnsi="Times New Roman" w:cs="Times New Roman"/>
          <w:sz w:val="28"/>
          <w:szCs w:val="28"/>
        </w:rPr>
        <w:t>10</w:t>
      </w:r>
      <w:r w:rsidR="00C007FD">
        <w:rPr>
          <w:rFonts w:ascii="Times New Roman" w:hAnsi="Times New Roman" w:cs="Times New Roman"/>
          <w:sz w:val="28"/>
          <w:szCs w:val="28"/>
        </w:rPr>
        <w:t>)</w:t>
      </w:r>
    </w:p>
    <w:p w:rsidR="0011764E" w:rsidRDefault="00287506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264">
        <w:rPr>
          <w:rFonts w:ascii="Times New Roman" w:hAnsi="Times New Roman" w:cs="Times New Roman"/>
          <w:sz w:val="28"/>
          <w:szCs w:val="28"/>
        </w:rPr>
        <w:t xml:space="preserve">Для того, что бы наиболее точно отследить динамику развития воспитанников по данной теме, </w:t>
      </w:r>
      <w:r w:rsidR="00A85AE7">
        <w:rPr>
          <w:rFonts w:ascii="Times New Roman" w:hAnsi="Times New Roman" w:cs="Times New Roman"/>
          <w:sz w:val="28"/>
          <w:szCs w:val="28"/>
        </w:rPr>
        <w:t>нами</w:t>
      </w:r>
      <w:r w:rsidRPr="00952264">
        <w:rPr>
          <w:rFonts w:ascii="Times New Roman" w:hAnsi="Times New Roman" w:cs="Times New Roman"/>
          <w:sz w:val="28"/>
          <w:szCs w:val="28"/>
        </w:rPr>
        <w:t xml:space="preserve"> было проведена педагогическая диагностика в </w:t>
      </w:r>
      <w:r w:rsidR="00812AD3">
        <w:rPr>
          <w:rFonts w:ascii="Times New Roman" w:hAnsi="Times New Roman" w:cs="Times New Roman"/>
          <w:sz w:val="28"/>
          <w:szCs w:val="28"/>
        </w:rPr>
        <w:t xml:space="preserve">младшей, средней и старшей </w:t>
      </w:r>
      <w:r w:rsidRPr="00952264">
        <w:rPr>
          <w:rFonts w:ascii="Times New Roman" w:hAnsi="Times New Roman" w:cs="Times New Roman"/>
          <w:sz w:val="28"/>
          <w:szCs w:val="28"/>
        </w:rPr>
        <w:t xml:space="preserve"> группе по формированию элементарны</w:t>
      </w:r>
      <w:r w:rsidR="00812AD3">
        <w:rPr>
          <w:rFonts w:ascii="Times New Roman" w:hAnsi="Times New Roman" w:cs="Times New Roman"/>
          <w:sz w:val="28"/>
          <w:szCs w:val="28"/>
        </w:rPr>
        <w:t>х математических представлений в начале учебного года</w:t>
      </w:r>
      <w:r w:rsidR="00A85AE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920" w:type="dxa"/>
        <w:tblLook w:val="04A0"/>
      </w:tblPr>
      <w:tblGrid>
        <w:gridCol w:w="1984"/>
        <w:gridCol w:w="1984"/>
        <w:gridCol w:w="1984"/>
        <w:gridCol w:w="1984"/>
        <w:gridCol w:w="1984"/>
      </w:tblGrid>
      <w:tr w:rsidR="00A85AE7" w:rsidRPr="00952264" w:rsidTr="008C174E">
        <w:tc>
          <w:tcPr>
            <w:tcW w:w="1984" w:type="dxa"/>
          </w:tcPr>
          <w:p w:rsidR="00A85AE7" w:rsidRPr="00952264" w:rsidRDefault="00A85AE7" w:rsidP="003B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2-ая младшая группа</w:t>
            </w:r>
          </w:p>
          <w:p w:rsidR="00A85AE7" w:rsidRPr="007349F0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9F0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группа</w:t>
            </w:r>
          </w:p>
          <w:p w:rsidR="00A85AE7" w:rsidRPr="007349F0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Сентябрь </w:t>
            </w:r>
            <w:r w:rsidRPr="00734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</w:t>
            </w:r>
          </w:p>
          <w:p w:rsidR="00A85AE7" w:rsidRPr="007349F0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 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Подготовит. </w:t>
            </w:r>
          </w:p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</w:t>
            </w:r>
          </w:p>
          <w:p w:rsidR="00A85AE7" w:rsidRDefault="00A85AE7" w:rsidP="003B3C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:rsidR="00A85AE7" w:rsidRPr="00952264" w:rsidRDefault="00A85AE7" w:rsidP="003B3CB0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2021</w:t>
            </w:r>
          </w:p>
        </w:tc>
      </w:tr>
      <w:tr w:rsidR="00A85AE7" w:rsidRPr="00952264" w:rsidTr="008C174E">
        <w:tc>
          <w:tcPr>
            <w:tcW w:w="1984" w:type="dxa"/>
          </w:tcPr>
          <w:p w:rsidR="00A85AE7" w:rsidRPr="00952264" w:rsidRDefault="00A85AE7" w:rsidP="003B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1984" w:type="dxa"/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AE7" w:rsidRPr="00952264" w:rsidRDefault="00A85AE7" w:rsidP="003B3CB0">
            <w:pPr>
              <w:jc w:val="center"/>
            </w:pPr>
            <w:r>
              <w:t>-</w:t>
            </w:r>
          </w:p>
        </w:tc>
      </w:tr>
      <w:tr w:rsidR="00A85AE7" w:rsidRPr="00952264" w:rsidTr="008C174E">
        <w:tc>
          <w:tcPr>
            <w:tcW w:w="1984" w:type="dxa"/>
          </w:tcPr>
          <w:p w:rsidR="00A85AE7" w:rsidRPr="00952264" w:rsidRDefault="00A85AE7" w:rsidP="003B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984" w:type="dxa"/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AE7" w:rsidRPr="00952264" w:rsidRDefault="00A85AE7" w:rsidP="003B3CB0">
            <w:pPr>
              <w:jc w:val="center"/>
            </w:pPr>
            <w:r>
              <w:t>-</w:t>
            </w:r>
          </w:p>
        </w:tc>
      </w:tr>
      <w:tr w:rsidR="00A85AE7" w:rsidRPr="00952264" w:rsidTr="008C174E">
        <w:tc>
          <w:tcPr>
            <w:tcW w:w="1984" w:type="dxa"/>
          </w:tcPr>
          <w:p w:rsidR="00A85AE7" w:rsidRPr="00952264" w:rsidRDefault="00A85AE7" w:rsidP="003B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  <w:tc>
          <w:tcPr>
            <w:tcW w:w="1984" w:type="dxa"/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  <w:r w:rsidRPr="0095226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5AE7" w:rsidRPr="00952264" w:rsidRDefault="00A85AE7" w:rsidP="003B3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AE7" w:rsidRPr="00952264" w:rsidRDefault="00A85AE7" w:rsidP="003B3CB0">
            <w:pPr>
              <w:jc w:val="center"/>
            </w:pPr>
            <w:r>
              <w:t>-</w:t>
            </w:r>
          </w:p>
        </w:tc>
      </w:tr>
    </w:tbl>
    <w:p w:rsidR="00A85AE7" w:rsidRDefault="00A85AE7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07FD" w:rsidRDefault="00C007FD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№ </w:t>
      </w:r>
      <w:r w:rsidR="00E75B3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85AE7" w:rsidRDefault="00A85AE7" w:rsidP="003B3CB0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85A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5150" cy="2120900"/>
            <wp:effectExtent l="19050" t="0" r="1270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52264" w:rsidRDefault="00952264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07FD" w:rsidRDefault="00E75B3E" w:rsidP="003B3CB0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(слайд № 12</w:t>
      </w:r>
      <w:r w:rsidR="00C007FD">
        <w:rPr>
          <w:rFonts w:ascii="Times New Roman" w:hAnsi="Times New Roman" w:cs="Times New Roman"/>
          <w:sz w:val="28"/>
          <w:szCs w:val="28"/>
        </w:rPr>
        <w:t>)</w:t>
      </w:r>
    </w:p>
    <w:p w:rsidR="007349F0" w:rsidRDefault="00CF053C" w:rsidP="003B3CB0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был </w:t>
      </w:r>
      <w:r w:rsidR="007349F0" w:rsidRPr="007349F0">
        <w:rPr>
          <w:rFonts w:ascii="Times New Roman" w:hAnsi="Times New Roman" w:cs="Times New Roman"/>
          <w:sz w:val="28"/>
          <w:szCs w:val="28"/>
        </w:rPr>
        <w:t>подобран</w:t>
      </w:r>
      <w:r>
        <w:rPr>
          <w:rFonts w:ascii="Times New Roman" w:hAnsi="Times New Roman" w:cs="Times New Roman"/>
          <w:sz w:val="28"/>
          <w:szCs w:val="28"/>
        </w:rPr>
        <w:t xml:space="preserve"> и разработан </w:t>
      </w:r>
      <w:r w:rsidR="007349F0" w:rsidRPr="007349F0">
        <w:rPr>
          <w:rFonts w:ascii="Times New Roman" w:hAnsi="Times New Roman" w:cs="Times New Roman"/>
          <w:sz w:val="28"/>
          <w:szCs w:val="28"/>
        </w:rPr>
        <w:t xml:space="preserve"> дидактический материал. </w:t>
      </w:r>
      <w:r w:rsidR="007349F0"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логического мышления у дошкольников лучше всего использовать «стихию ребенка» - игру. Пусть дети думают, что они только играют. Но незаметно для себя в процессе игры мои ребята вычисляют, сравнивают предмет, занимаются конструированием, решают логические задачи и т. д. Это им интерес</w:t>
      </w:r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потому что они любят играть 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5B3E" w:rsidRDefault="00C007FD" w:rsidP="003B3CB0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оформлен игровой центр «Занимательная математика</w:t>
      </w:r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07FD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07FD">
        <w:rPr>
          <w:rFonts w:ascii="Times New Roman" w:eastAsia="Times New Roman" w:hAnsi="Times New Roman" w:cs="Times New Roman"/>
          <w:sz w:val="28"/>
          <w:szCs w:val="28"/>
        </w:rPr>
        <w:t>В нашем  центре «Занимательная математика» собрано большое количество игр.</w:t>
      </w:r>
      <w:r w:rsidR="003B3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игр – покупные,</w:t>
      </w:r>
      <w:r w:rsidR="003B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разные виды конструкторов, </w:t>
      </w:r>
      <w:proofErr w:type="spellStart"/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сортёры</w:t>
      </w:r>
      <w:proofErr w:type="spellEnd"/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вкладыши. Но основная часть,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пособия, </w:t>
      </w:r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сделанные своими руками. В изготовлении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родители воспитанников старшей группы 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7FD">
        <w:rPr>
          <w:rFonts w:ascii="Times New Roman" w:eastAsia="Times New Roman" w:hAnsi="Times New Roman" w:cs="Times New Roman"/>
          <w:sz w:val="28"/>
          <w:szCs w:val="28"/>
        </w:rPr>
        <w:t xml:space="preserve">Так же привлекаем родителей к  оформлению группового пространства. </w:t>
      </w:r>
      <w:r w:rsidRPr="00C007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задуманному эскизу изготовили стеллаж для безопасного и удобного хранения дидактических пособий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игр.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из конструктора </w:t>
      </w:r>
      <w:proofErr w:type="spellStart"/>
      <w:r w:rsidR="00C73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C73CC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суть игры заключается в том, что ребенку необходимо собрать цифру по образцу или выложить на образец.</w:t>
      </w:r>
    </w:p>
    <w:p w:rsidR="002F23B6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«Столько же» суть игры заключается в том, что ребенок берет карточку с цифрой, называет её и прикрепляет такое же количество прищепок.</w:t>
      </w:r>
    </w:p>
    <w:p w:rsidR="00C403DE" w:rsidRDefault="002F23B6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«Сосчитай и найди». Круг разделен на 10 секторов, в каждом изображено разное количество предметов, ребенку необходимо сосчитать и прикрепить нужную цифру.</w:t>
      </w:r>
    </w:p>
    <w:p w:rsidR="002F23B6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«Больше - меньше», «Математические весы». Суть игры заключается в следующем: ребёнок кладет перед собой две карточки с цифрами, необходимо узнать какое число больше, какое меньше. Для этого он использует весы, положив</w:t>
      </w:r>
      <w:r w:rsidR="00026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F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ёмкости такое количество предметов (камешки одинакового размера), в какую сторону наклонились весы сильнее, соответственно это число больше. 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«Состав числа». Перед ребёнком </w:t>
      </w:r>
      <w:r w:rsidR="00995F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цифр, рядом он кладет такое же количество предметов. При выполнении ребенок проговаривает</w:t>
      </w:r>
      <w:r w:rsidR="00BF518D">
        <w:rPr>
          <w:rFonts w:ascii="Times New Roman" w:eastAsia="Times New Roman" w:hAnsi="Times New Roman" w:cs="Times New Roman"/>
          <w:sz w:val="28"/>
          <w:szCs w:val="28"/>
          <w:lang w:eastAsia="ru-RU"/>
        </w:rPr>
        <w:t>: «2 и 1 это 3», «1 и 2 это 3»</w:t>
      </w:r>
    </w:p>
    <w:p w:rsidR="00995F95" w:rsidRDefault="00995F95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«Сложение» можно играть парой, можно одному. Ребенок кидает игральную кость, считает 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такое же количество шариков кладет в первый стакан. Потом кидает вторую кость, считает точки и кладет нужное количество шариков. Потом считает общее количество шариков.</w:t>
      </w:r>
      <w:r w:rsidR="00BF5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проговаривая: « 2 + 2 =4» </w:t>
      </w:r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proofErr w:type="gramStart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видео-ролик</w:t>
      </w:r>
      <w:proofErr w:type="spellEnd"/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(Слайд № 1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5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«Числовые башни». Ребёнку необходимо собрать башню, не нарушив последовательность чисел. Можно играть парой, кто быстрее соберёт.</w:t>
      </w:r>
    </w:p>
    <w:p w:rsidR="00BF518D" w:rsidRDefault="00BF518D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«Дорисуй по точкам». Это упражнение способствует развитию мелкой моторики. Плюсы игры в том, что можно сделать большое количество карточек. Это могут быть геометрические фигуры, цифры,  обведи по точкам, соедини цифры от 1 до 10. </w:t>
      </w:r>
    </w:p>
    <w:p w:rsidR="00C75984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№ 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5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016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Укрась цифру</w:t>
      </w:r>
      <w:r w:rsidR="00BF51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1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9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игре дети закрепляют названия цифр, а также развивается мелкая пальцевая моторика.</w:t>
      </w:r>
    </w:p>
    <w:p w:rsidR="00C403DE" w:rsidRDefault="00C75984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«Сколько» в этой игре дети не только закрепляют названия цифр, но и в игровой форме учатся соотносить цифру с нужным количеством предметов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spellStart"/>
      <w:proofErr w:type="gramStart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</w:t>
      </w:r>
      <w:proofErr w:type="spell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№ 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«Сосчитай и найди»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«Числовые линейки»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</w:t>
      </w:r>
      <w:r w:rsidR="00C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C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путём подсчета изображенных предметов дети закрепляют 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находить нужную цифру</w:t>
      </w:r>
      <w:proofErr w:type="gramStart"/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proofErr w:type="gramStart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</w:t>
      </w:r>
      <w:proofErr w:type="spell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230CD5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«Математические бусы»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игра даёт детям возможность закрепить понятие последовательность. 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3DE" w:rsidRDefault="0059656A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«Геометрическое лото»</w:t>
      </w:r>
      <w:r w:rsidR="0023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лото направлено на закрепления умения правильно называть  геометрическую и фигуру и цвет фигуры «Красный круг, жёлтый треугольник, фиолетовый квадрат и т.д.» и находить её на игровой карточке.</w:t>
      </w:r>
    </w:p>
    <w:p w:rsidR="005B05E3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«Математическая пицца» </w:t>
      </w:r>
      <w:r w:rsidR="005B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круге нанесены сектора,  в каждом секторе изображена цифра. На кусочках разрезанной пиццы разное количество начинки Нужно подобрать такой кусочек пиццы,  который будет соответствовать нужному числу. </w:t>
      </w:r>
    </w:p>
    <w:p w:rsidR="00C403DE" w:rsidRDefault="0059656A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«Построй по образцу»</w:t>
      </w:r>
      <w:r w:rsidR="005B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счетных палочек ребенок выкладывает соответствующий узор. Также есть карточки с изображением цифр, которые также можно выложить из счетных палочек.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«Числовые домики»</w:t>
      </w:r>
      <w:r w:rsidR="00F5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твердой папке сделаны кармашки в виде домиков, на крыше которых изображено число, задача ребенка положить в кармашек соответствующее количество счетных палочек</w:t>
      </w:r>
      <w:proofErr w:type="gramStart"/>
      <w:r w:rsidR="00F547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spellStart"/>
      <w:proofErr w:type="gramStart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</w:t>
      </w:r>
      <w:proofErr w:type="spell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403DE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«Спрячь цифру»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эту игру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играть одному, можно в паре. Суть игры заключается в том, что перед детьми лежит карточка, с изображением цифры. Задача ребенка найти эту цифру в таблице. 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«Математический ёжик»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сшитый из фетра, на котором есть нашивки в форме кругов, и изображенными на них точками, а на колючках виде конусов 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изображена цифра. Задача ребенка правильно соотнести цифру  нужным количеством точек</w:t>
      </w:r>
      <w:proofErr w:type="gramStart"/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spellStart"/>
      <w:proofErr w:type="gramStart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идео-ролик</w:t>
      </w:r>
      <w:proofErr w:type="spellEnd"/>
      <w:r w:rsidR="004E1FD4" w:rsidRPr="004E1F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9213A9" w:rsidRDefault="00C403DE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«Сосчитай точки» 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сделана на основе дидактического пособия «Круги </w:t>
      </w:r>
      <w:proofErr w:type="spellStart"/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Лиллуя</w:t>
      </w:r>
      <w:proofErr w:type="spellEnd"/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Каждый круг вращается, ребенку необходимо соотнести количество точек с нужной цифрой, и подобрать к ним божью коровку, с таким же количеством точек.</w:t>
      </w:r>
    </w:p>
    <w:p w:rsidR="00C403DE" w:rsidRDefault="0059656A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«Веселый счёт»</w:t>
      </w:r>
      <w:r w:rsidR="009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игра поможет ребенку складывать и вычитать в пределах 10. </w:t>
      </w:r>
    </w:p>
    <w:p w:rsidR="007349F0" w:rsidRPr="007349F0" w:rsidRDefault="000F33B7" w:rsidP="003B3CB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B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</w:t>
      </w:r>
      <w:r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</w:t>
      </w:r>
      <w:r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процессе – поддерживать интересы детей. Обучая детей  в игре,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стремиться к</w:t>
      </w:r>
      <w:r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чтобы радость от игровой деятельности постепенно перешла в радость учения. Учение должно быть радостным. Знания нужны не ради знаний, а как важная составляющая личности, включающая умственное, нравственное, эмоциональное и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изическое воспитание и развитие 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B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 № 2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03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87506" w:rsidRDefault="00287506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264">
        <w:rPr>
          <w:rFonts w:ascii="Times New Roman" w:hAnsi="Times New Roman" w:cs="Times New Roman"/>
          <w:sz w:val="28"/>
          <w:szCs w:val="28"/>
        </w:rPr>
        <w:t xml:space="preserve">В январе </w:t>
      </w:r>
      <w:r w:rsidR="00B42C00" w:rsidRPr="00952264">
        <w:rPr>
          <w:rFonts w:ascii="Times New Roman" w:hAnsi="Times New Roman" w:cs="Times New Roman"/>
          <w:sz w:val="28"/>
          <w:szCs w:val="28"/>
        </w:rPr>
        <w:t xml:space="preserve">2021 </w:t>
      </w:r>
      <w:r w:rsidRPr="00952264"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 w:rsidR="000E254D">
        <w:rPr>
          <w:rFonts w:ascii="Times New Roman" w:hAnsi="Times New Roman" w:cs="Times New Roman"/>
          <w:sz w:val="28"/>
          <w:szCs w:val="28"/>
        </w:rPr>
        <w:t xml:space="preserve">ещё одна </w:t>
      </w:r>
      <w:r w:rsidRPr="00952264"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r w:rsidR="000E254D">
        <w:rPr>
          <w:rFonts w:ascii="Times New Roman" w:hAnsi="Times New Roman" w:cs="Times New Roman"/>
          <w:sz w:val="28"/>
          <w:szCs w:val="28"/>
        </w:rPr>
        <w:t>педагогическая</w:t>
      </w:r>
      <w:r w:rsidR="000E254D" w:rsidRPr="00952264">
        <w:rPr>
          <w:rFonts w:ascii="Times New Roman" w:hAnsi="Times New Roman" w:cs="Times New Roman"/>
          <w:sz w:val="28"/>
          <w:szCs w:val="28"/>
        </w:rPr>
        <w:t xml:space="preserve"> </w:t>
      </w:r>
      <w:r w:rsidRPr="00952264">
        <w:rPr>
          <w:rFonts w:ascii="Times New Roman" w:hAnsi="Times New Roman" w:cs="Times New Roman"/>
          <w:sz w:val="28"/>
          <w:szCs w:val="28"/>
        </w:rPr>
        <w:t>диагностика ФЭМП, по результатам которой</w:t>
      </w:r>
      <w:r w:rsidR="007349F0">
        <w:rPr>
          <w:rFonts w:ascii="Times New Roman" w:hAnsi="Times New Roman" w:cs="Times New Roman"/>
          <w:sz w:val="28"/>
          <w:szCs w:val="28"/>
        </w:rPr>
        <w:t xml:space="preserve"> уже </w:t>
      </w:r>
      <w:r w:rsidRPr="00952264">
        <w:rPr>
          <w:rFonts w:ascii="Times New Roman" w:hAnsi="Times New Roman" w:cs="Times New Roman"/>
          <w:sz w:val="28"/>
          <w:szCs w:val="28"/>
        </w:rPr>
        <w:t xml:space="preserve"> </w:t>
      </w:r>
      <w:r w:rsidR="00B42C00" w:rsidRPr="00952264">
        <w:rPr>
          <w:rFonts w:ascii="Times New Roman" w:hAnsi="Times New Roman" w:cs="Times New Roman"/>
          <w:sz w:val="28"/>
          <w:szCs w:val="28"/>
        </w:rPr>
        <w:t xml:space="preserve">видна положительная динамика. Низкий уровень ФЭМП у 2 воспитанников, что составило </w:t>
      </w:r>
      <w:r w:rsidR="00952264" w:rsidRPr="00952264">
        <w:rPr>
          <w:rFonts w:ascii="Times New Roman" w:hAnsi="Times New Roman" w:cs="Times New Roman"/>
          <w:sz w:val="28"/>
          <w:szCs w:val="28"/>
        </w:rPr>
        <w:t>12</w:t>
      </w:r>
      <w:r w:rsidR="00B42C00" w:rsidRPr="00952264">
        <w:rPr>
          <w:rFonts w:ascii="Times New Roman" w:hAnsi="Times New Roman" w:cs="Times New Roman"/>
          <w:sz w:val="28"/>
          <w:szCs w:val="28"/>
        </w:rPr>
        <w:t xml:space="preserve">%. Средний у 10 </w:t>
      </w:r>
      <w:r w:rsidR="00952264" w:rsidRPr="00952264">
        <w:rPr>
          <w:rFonts w:ascii="Times New Roman" w:hAnsi="Times New Roman" w:cs="Times New Roman"/>
          <w:sz w:val="28"/>
          <w:szCs w:val="28"/>
        </w:rPr>
        <w:t>–</w:t>
      </w:r>
      <w:r w:rsidR="00B42C00" w:rsidRPr="00952264">
        <w:rPr>
          <w:rFonts w:ascii="Times New Roman" w:hAnsi="Times New Roman" w:cs="Times New Roman"/>
          <w:sz w:val="28"/>
          <w:szCs w:val="28"/>
        </w:rPr>
        <w:t xml:space="preserve"> </w:t>
      </w:r>
      <w:r w:rsidR="00952264" w:rsidRPr="00952264">
        <w:rPr>
          <w:rFonts w:ascii="Times New Roman" w:hAnsi="Times New Roman" w:cs="Times New Roman"/>
          <w:sz w:val="28"/>
          <w:szCs w:val="28"/>
        </w:rPr>
        <w:t>58,9</w:t>
      </w:r>
      <w:r w:rsidR="00B42C00" w:rsidRPr="00952264">
        <w:rPr>
          <w:rFonts w:ascii="Times New Roman" w:hAnsi="Times New Roman" w:cs="Times New Roman"/>
          <w:sz w:val="28"/>
          <w:szCs w:val="28"/>
        </w:rPr>
        <w:t xml:space="preserve">%, высокий у 5 </w:t>
      </w:r>
      <w:r w:rsidR="00952264" w:rsidRPr="00952264">
        <w:rPr>
          <w:rFonts w:ascii="Times New Roman" w:hAnsi="Times New Roman" w:cs="Times New Roman"/>
          <w:sz w:val="28"/>
          <w:szCs w:val="28"/>
        </w:rPr>
        <w:t>– 29,1</w:t>
      </w:r>
      <w:r w:rsidR="00B42C00" w:rsidRPr="00952264">
        <w:rPr>
          <w:rFonts w:ascii="Times New Roman" w:hAnsi="Times New Roman" w:cs="Times New Roman"/>
          <w:sz w:val="28"/>
          <w:szCs w:val="28"/>
        </w:rPr>
        <w:t>%.</w:t>
      </w:r>
    </w:p>
    <w:p w:rsidR="00CF053C" w:rsidRDefault="00CF053C" w:rsidP="003B3C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5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011" cy="2484782"/>
            <wp:effectExtent l="19050" t="0" r="993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B3CB0" w:rsidRDefault="00287506" w:rsidP="003B3CB0">
      <w:pPr>
        <w:spacing w:line="240" w:lineRule="auto"/>
        <w:jc w:val="both"/>
      </w:pPr>
      <w:r>
        <w:t xml:space="preserve"> </w:t>
      </w:r>
    </w:p>
    <w:p w:rsidR="00CF053C" w:rsidRPr="003B3CB0" w:rsidRDefault="00C403DE" w:rsidP="003B3C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B3C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лайд № 2</w:t>
      </w:r>
      <w:r w:rsidR="00E75B3E">
        <w:rPr>
          <w:rFonts w:ascii="Times New Roman" w:hAnsi="Times New Roman" w:cs="Times New Roman"/>
          <w:sz w:val="28"/>
          <w:szCs w:val="28"/>
        </w:rPr>
        <w:t>9</w:t>
      </w:r>
      <w:r w:rsidR="003B3CB0">
        <w:rPr>
          <w:rFonts w:ascii="Times New Roman" w:hAnsi="Times New Roman" w:cs="Times New Roman"/>
          <w:sz w:val="28"/>
          <w:szCs w:val="28"/>
        </w:rPr>
        <w:t xml:space="preserve">) </w:t>
      </w:r>
      <w:r w:rsidR="00CF053C">
        <w:rPr>
          <w:rFonts w:ascii="Times New Roman" w:hAnsi="Times New Roman" w:cs="Times New Roman"/>
          <w:sz w:val="28"/>
          <w:szCs w:val="28"/>
        </w:rPr>
        <w:t xml:space="preserve">Обобщив опыт работы по данной теме можно сделать </w:t>
      </w:r>
      <w:r w:rsidR="00CF053C" w:rsidRPr="00CF053C">
        <w:rPr>
          <w:rFonts w:ascii="Times New Roman" w:hAnsi="Times New Roman" w:cs="Times New Roman"/>
          <w:b/>
          <w:sz w:val="28"/>
          <w:szCs w:val="28"/>
        </w:rPr>
        <w:t>вывод:</w:t>
      </w:r>
      <w:r w:rsidR="00CF0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Работа по данному </w:t>
      </w:r>
      <w:r w:rsidR="005D5BCB">
        <w:rPr>
          <w:rFonts w:ascii="Times New Roman" w:hAnsi="Times New Roman" w:cs="Times New Roman"/>
          <w:sz w:val="28"/>
          <w:szCs w:val="28"/>
        </w:rPr>
        <w:t>курсу</w:t>
      </w:r>
      <w:r w:rsidR="005D5BCB" w:rsidRPr="005D5BCB">
        <w:rPr>
          <w:rFonts w:ascii="Times New Roman" w:hAnsi="Times New Roman" w:cs="Times New Roman"/>
          <w:sz w:val="28"/>
          <w:szCs w:val="28"/>
        </w:rPr>
        <w:t xml:space="preserve"> даёт не только определённую сумму знаний, умений и навыков, но и позволяет сформировать у дошкольников высокую познавательную активность, самостоятельность мышления, устойчивость внимания, то есть те качества, которые им пригодятся в дальнейшем обучении в школе.</w:t>
      </w:r>
      <w:r w:rsidR="00CF053C" w:rsidRPr="00CF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53C"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Математику называют гимнастикой ума - она дисциплинирует, приучает к логическому мышлению, учит делать обобщения, развивает смекалку и сообразительность – все те качества, которые необходимы каждому мыслящему ребенку. При обучении важно не </w:t>
      </w:r>
      <w:r w:rsidR="00CF053C" w:rsidRPr="007349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дать знания ребенку, но и сформировать у него интерес к математике, самост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оятельность и гибкость мышления (слайд № </w:t>
      </w:r>
      <w:r w:rsidR="00E75B3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5BCB" w:rsidRDefault="005D5BCB" w:rsidP="005A15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1E75" w:rsidRDefault="00ED1E75" w:rsidP="005A156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56"/>
          <w:szCs w:val="56"/>
        </w:rPr>
      </w:pPr>
    </w:p>
    <w:p w:rsidR="005D5BCB" w:rsidRPr="00952264" w:rsidRDefault="005D5BCB" w:rsidP="00A334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414" w:rsidRDefault="00571414" w:rsidP="00A334D2">
      <w:pPr>
        <w:spacing w:line="360" w:lineRule="auto"/>
        <w:jc w:val="both"/>
      </w:pPr>
    </w:p>
    <w:sectPr w:rsidR="00571414" w:rsidSect="00645B77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CDE"/>
    <w:multiLevelType w:val="hybridMultilevel"/>
    <w:tmpl w:val="A1EC643C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>
    <w:nsid w:val="06FD39A3"/>
    <w:multiLevelType w:val="hybridMultilevel"/>
    <w:tmpl w:val="8D9E4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63348"/>
    <w:multiLevelType w:val="hybridMultilevel"/>
    <w:tmpl w:val="F856B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E6DD9"/>
    <w:multiLevelType w:val="hybridMultilevel"/>
    <w:tmpl w:val="E096563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FC6FF1"/>
    <w:multiLevelType w:val="hybridMultilevel"/>
    <w:tmpl w:val="7B38A014"/>
    <w:lvl w:ilvl="0" w:tplc="9656EA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839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B4B3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415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0DB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893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8F7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C257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2D8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68791B"/>
    <w:multiLevelType w:val="hybridMultilevel"/>
    <w:tmpl w:val="A08ED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06BAE"/>
    <w:multiLevelType w:val="hybridMultilevel"/>
    <w:tmpl w:val="63ECC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AE9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877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844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A19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239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C91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A86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60ED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092D63"/>
    <w:multiLevelType w:val="hybridMultilevel"/>
    <w:tmpl w:val="BE3EFE0A"/>
    <w:lvl w:ilvl="0" w:tplc="6EB8E0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6AE9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877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844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A19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239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C91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A86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60ED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8E5F81"/>
    <w:multiLevelType w:val="hybridMultilevel"/>
    <w:tmpl w:val="2328F72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6670D8"/>
    <w:multiLevelType w:val="hybridMultilevel"/>
    <w:tmpl w:val="C2A4A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8D2A3D"/>
    <w:multiLevelType w:val="hybridMultilevel"/>
    <w:tmpl w:val="4B34963C"/>
    <w:lvl w:ilvl="0" w:tplc="1A4085B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71C1C"/>
    <w:multiLevelType w:val="hybridMultilevel"/>
    <w:tmpl w:val="1474F610"/>
    <w:lvl w:ilvl="0" w:tplc="320A0A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7506"/>
    <w:rsid w:val="00014C0D"/>
    <w:rsid w:val="000260CB"/>
    <w:rsid w:val="00080230"/>
    <w:rsid w:val="000E254D"/>
    <w:rsid w:val="000F33B7"/>
    <w:rsid w:val="0011764E"/>
    <w:rsid w:val="001E022A"/>
    <w:rsid w:val="00230CD5"/>
    <w:rsid w:val="002352A7"/>
    <w:rsid w:val="00247C21"/>
    <w:rsid w:val="002858F8"/>
    <w:rsid w:val="00287506"/>
    <w:rsid w:val="00296A2E"/>
    <w:rsid w:val="002A6682"/>
    <w:rsid w:val="002B63D8"/>
    <w:rsid w:val="002C2FC1"/>
    <w:rsid w:val="002F23B6"/>
    <w:rsid w:val="00316037"/>
    <w:rsid w:val="003A1D19"/>
    <w:rsid w:val="003A6762"/>
    <w:rsid w:val="003B3CB0"/>
    <w:rsid w:val="0040070D"/>
    <w:rsid w:val="0047141F"/>
    <w:rsid w:val="00494BE8"/>
    <w:rsid w:val="004C799C"/>
    <w:rsid w:val="004E1FD4"/>
    <w:rsid w:val="00501656"/>
    <w:rsid w:val="005603D7"/>
    <w:rsid w:val="00571414"/>
    <w:rsid w:val="00571634"/>
    <w:rsid w:val="005952B9"/>
    <w:rsid w:val="0059656A"/>
    <w:rsid w:val="005A156A"/>
    <w:rsid w:val="005B05E3"/>
    <w:rsid w:val="005D5BCB"/>
    <w:rsid w:val="00645B77"/>
    <w:rsid w:val="006A105E"/>
    <w:rsid w:val="0070648E"/>
    <w:rsid w:val="007349F0"/>
    <w:rsid w:val="0078150F"/>
    <w:rsid w:val="007D7809"/>
    <w:rsid w:val="007F5B55"/>
    <w:rsid w:val="00806388"/>
    <w:rsid w:val="00812AD3"/>
    <w:rsid w:val="008F1D23"/>
    <w:rsid w:val="009213A9"/>
    <w:rsid w:val="00952264"/>
    <w:rsid w:val="00995F95"/>
    <w:rsid w:val="009F461A"/>
    <w:rsid w:val="00A334D2"/>
    <w:rsid w:val="00A6515D"/>
    <w:rsid w:val="00A85AE7"/>
    <w:rsid w:val="00AD1F2D"/>
    <w:rsid w:val="00B42C00"/>
    <w:rsid w:val="00BF518D"/>
    <w:rsid w:val="00C007FD"/>
    <w:rsid w:val="00C05C45"/>
    <w:rsid w:val="00C0653A"/>
    <w:rsid w:val="00C32656"/>
    <w:rsid w:val="00C403DE"/>
    <w:rsid w:val="00C73CCA"/>
    <w:rsid w:val="00C75984"/>
    <w:rsid w:val="00CF053C"/>
    <w:rsid w:val="00E165FD"/>
    <w:rsid w:val="00E224EC"/>
    <w:rsid w:val="00E75B3E"/>
    <w:rsid w:val="00ED1E75"/>
    <w:rsid w:val="00EE5A75"/>
    <w:rsid w:val="00F54737"/>
    <w:rsid w:val="00F93965"/>
    <w:rsid w:val="00FA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6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45B7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45B7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C0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270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38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4414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473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6.3460241627099984E-2"/>
          <c:y val="9.6897628348346351E-2"/>
          <c:w val="0.68682796264577284"/>
          <c:h val="0.73773511060907226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2018 год сентябрь </c:v>
                </c:pt>
                <c:pt idx="1">
                  <c:v>2019 год сентябрь </c:v>
                </c:pt>
                <c:pt idx="2">
                  <c:v>2020 год сентябрь </c:v>
                </c:pt>
                <c:pt idx="3">
                  <c:v>2021 год  сентябрь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4.3</c:v>
                </c:pt>
                <c:pt idx="2">
                  <c:v>12.5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2018 год сентябрь </c:v>
                </c:pt>
                <c:pt idx="1">
                  <c:v>2019 год сентябрь </c:v>
                </c:pt>
                <c:pt idx="2">
                  <c:v>2020 год сентябрь </c:v>
                </c:pt>
                <c:pt idx="3">
                  <c:v>2021 год  сентябрь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31.2</c:v>
                </c:pt>
                <c:pt idx="1">
                  <c:v>41.5</c:v>
                </c:pt>
                <c:pt idx="2">
                  <c:v>56.3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2018 год сентябрь </c:v>
                </c:pt>
                <c:pt idx="1">
                  <c:v>2019 год сентябрь </c:v>
                </c:pt>
                <c:pt idx="2">
                  <c:v>2020 год сентябрь </c:v>
                </c:pt>
                <c:pt idx="3">
                  <c:v>2021 год  сентябрь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68.8</c:v>
                </c:pt>
                <c:pt idx="1">
                  <c:v>54.2</c:v>
                </c:pt>
                <c:pt idx="2">
                  <c:v>31.2</c:v>
                </c:pt>
                <c:pt idx="3">
                  <c:v>0</c:v>
                </c:pt>
              </c:numCache>
            </c:numRef>
          </c:val>
        </c:ser>
        <c:shape val="box"/>
        <c:axId val="50544000"/>
        <c:axId val="50640000"/>
        <c:axId val="39726592"/>
      </c:bar3DChart>
      <c:catAx>
        <c:axId val="50544000"/>
        <c:scaling>
          <c:orientation val="minMax"/>
        </c:scaling>
        <c:axPos val="b"/>
        <c:numFmt formatCode="mmm/yy" sourceLinked="1"/>
        <c:tickLblPos val="nextTo"/>
        <c:crossAx val="50640000"/>
        <c:crosses val="autoZero"/>
        <c:auto val="1"/>
        <c:lblAlgn val="ctr"/>
        <c:lblOffset val="100"/>
      </c:catAx>
      <c:valAx>
        <c:axId val="50640000"/>
        <c:scaling>
          <c:orientation val="minMax"/>
        </c:scaling>
        <c:axPos val="l"/>
        <c:majorGridlines/>
        <c:numFmt formatCode="General" sourceLinked="1"/>
        <c:tickLblPos val="nextTo"/>
        <c:crossAx val="50544000"/>
        <c:crosses val="autoZero"/>
        <c:crossBetween val="between"/>
      </c:valAx>
      <c:serAx>
        <c:axId val="39726592"/>
        <c:scaling>
          <c:orientation val="minMax"/>
        </c:scaling>
        <c:axPos val="b"/>
        <c:tickLblPos val="nextTo"/>
        <c:crossAx val="50640000"/>
        <c:crosses val="autoZero"/>
      </c:ser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0464701477488946E-2"/>
          <c:y val="0.13002517173983116"/>
          <c:w val="0.68682796264577206"/>
          <c:h val="0.7377351106090728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mmm/yy</c:formatCode>
                <c:ptCount val="5"/>
                <c:pt idx="0">
                  <c:v>43344</c:v>
                </c:pt>
                <c:pt idx="1">
                  <c:v>43709</c:v>
                </c:pt>
                <c:pt idx="2">
                  <c:v>44075</c:v>
                </c:pt>
                <c:pt idx="3">
                  <c:v>44197</c:v>
                </c:pt>
                <c:pt idx="4">
                  <c:v>44440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4.3</c:v>
                </c:pt>
                <c:pt idx="2">
                  <c:v>12.5</c:v>
                </c:pt>
                <c:pt idx="3">
                  <c:v>29.1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mmm/yy</c:formatCode>
                <c:ptCount val="5"/>
                <c:pt idx="0">
                  <c:v>43344</c:v>
                </c:pt>
                <c:pt idx="1">
                  <c:v>43709</c:v>
                </c:pt>
                <c:pt idx="2">
                  <c:v>44075</c:v>
                </c:pt>
                <c:pt idx="3">
                  <c:v>44197</c:v>
                </c:pt>
                <c:pt idx="4">
                  <c:v>44440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31.2</c:v>
                </c:pt>
                <c:pt idx="1">
                  <c:v>41.5</c:v>
                </c:pt>
                <c:pt idx="2">
                  <c:v>56.3</c:v>
                </c:pt>
                <c:pt idx="3">
                  <c:v>58.9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numRef>
              <c:f>Лист1!$A$2:$A$6</c:f>
              <c:numCache>
                <c:formatCode>mmm/yy</c:formatCode>
                <c:ptCount val="5"/>
                <c:pt idx="0">
                  <c:v>43344</c:v>
                </c:pt>
                <c:pt idx="1">
                  <c:v>43709</c:v>
                </c:pt>
                <c:pt idx="2">
                  <c:v>44075</c:v>
                </c:pt>
                <c:pt idx="3">
                  <c:v>44197</c:v>
                </c:pt>
                <c:pt idx="4">
                  <c:v>44440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68.8</c:v>
                </c:pt>
                <c:pt idx="1">
                  <c:v>54.2</c:v>
                </c:pt>
                <c:pt idx="2">
                  <c:v>31.2</c:v>
                </c:pt>
                <c:pt idx="3">
                  <c:v>12</c:v>
                </c:pt>
                <c:pt idx="4">
                  <c:v>0</c:v>
                </c:pt>
              </c:numCache>
            </c:numRef>
          </c:val>
        </c:ser>
        <c:shape val="box"/>
        <c:axId val="50603136"/>
        <c:axId val="50604672"/>
        <c:axId val="50571008"/>
      </c:bar3DChart>
      <c:catAx>
        <c:axId val="50603136"/>
        <c:scaling>
          <c:orientation val="minMax"/>
        </c:scaling>
        <c:axPos val="b"/>
        <c:numFmt formatCode="mmm/yy" sourceLinked="1"/>
        <c:tickLblPos val="nextTo"/>
        <c:crossAx val="50604672"/>
        <c:crosses val="autoZero"/>
        <c:lblAlgn val="ctr"/>
        <c:lblOffset val="100"/>
      </c:catAx>
      <c:valAx>
        <c:axId val="50604672"/>
        <c:scaling>
          <c:orientation val="minMax"/>
        </c:scaling>
        <c:axPos val="l"/>
        <c:majorGridlines/>
        <c:numFmt formatCode="General" sourceLinked="1"/>
        <c:tickLblPos val="nextTo"/>
        <c:crossAx val="50603136"/>
        <c:crosses val="autoZero"/>
        <c:crossBetween val="between"/>
      </c:valAx>
      <c:serAx>
        <c:axId val="50571008"/>
        <c:scaling>
          <c:orientation val="minMax"/>
        </c:scaling>
        <c:axPos val="b"/>
        <c:tickLblPos val="nextTo"/>
        <c:crossAx val="50604672"/>
        <c:crosses val="autoZero"/>
      </c:ser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8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19</cp:revision>
  <dcterms:created xsi:type="dcterms:W3CDTF">2021-01-22T07:44:00Z</dcterms:created>
  <dcterms:modified xsi:type="dcterms:W3CDTF">2021-03-22T16:38:00Z</dcterms:modified>
</cp:coreProperties>
</file>