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DB1724" w:rsidRDefault="004676F9" w:rsidP="00DB1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78CB5777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49FDB84B" w14:textId="5C76FF1D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 xml:space="preserve">в </w:t>
      </w:r>
      <w:r w:rsidR="00142B62" w:rsidRPr="00DB1724">
        <w:rPr>
          <w:rFonts w:ascii="Times New Roman" w:hAnsi="Times New Roman" w:cs="Times New Roman"/>
          <w:sz w:val="28"/>
          <w:szCs w:val="28"/>
        </w:rPr>
        <w:t>старшей</w:t>
      </w:r>
      <w:r w:rsidRPr="00DB1724">
        <w:rPr>
          <w:rFonts w:ascii="Times New Roman" w:hAnsi="Times New Roman" w:cs="Times New Roman"/>
          <w:sz w:val="28"/>
          <w:szCs w:val="28"/>
        </w:rPr>
        <w:t xml:space="preserve">  группе</w:t>
      </w:r>
      <w:r w:rsidR="00142B62" w:rsidRPr="00DB1724">
        <w:rPr>
          <w:rFonts w:ascii="Times New Roman" w:hAnsi="Times New Roman" w:cs="Times New Roman"/>
          <w:sz w:val="28"/>
          <w:szCs w:val="28"/>
        </w:rPr>
        <w:t xml:space="preserve"> № 9</w:t>
      </w:r>
      <w:r w:rsidRPr="00DB1724">
        <w:rPr>
          <w:rFonts w:ascii="Times New Roman" w:hAnsi="Times New Roman" w:cs="Times New Roman"/>
          <w:sz w:val="28"/>
          <w:szCs w:val="28"/>
        </w:rPr>
        <w:t>«</w:t>
      </w:r>
      <w:r w:rsidR="00142B62" w:rsidRPr="00DB1724">
        <w:rPr>
          <w:rFonts w:ascii="Times New Roman" w:hAnsi="Times New Roman" w:cs="Times New Roman"/>
          <w:sz w:val="28"/>
          <w:szCs w:val="28"/>
        </w:rPr>
        <w:t>Ромашки</w:t>
      </w:r>
      <w:r w:rsidRPr="00DB1724">
        <w:rPr>
          <w:rFonts w:ascii="Times New Roman" w:hAnsi="Times New Roman" w:cs="Times New Roman"/>
          <w:sz w:val="28"/>
          <w:szCs w:val="28"/>
        </w:rPr>
        <w:t>»</w:t>
      </w:r>
    </w:p>
    <w:p w14:paraId="2593FEF9" w14:textId="2967305E" w:rsidR="004676F9" w:rsidRPr="00DB1724" w:rsidRDefault="00224305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 xml:space="preserve">за </w:t>
      </w:r>
      <w:r w:rsidR="00486D98" w:rsidRPr="00486D98">
        <w:rPr>
          <w:rFonts w:ascii="Times New Roman" w:hAnsi="Times New Roman" w:cs="Times New Roman"/>
          <w:sz w:val="28"/>
          <w:szCs w:val="28"/>
        </w:rPr>
        <w:t xml:space="preserve">I I I </w:t>
      </w:r>
      <w:r w:rsidRPr="00DB1724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4676F9" w:rsidRPr="00DB1724">
        <w:rPr>
          <w:rFonts w:ascii="Times New Roman" w:hAnsi="Times New Roman" w:cs="Times New Roman"/>
          <w:sz w:val="28"/>
          <w:szCs w:val="28"/>
        </w:rPr>
        <w:t>2024-2025 учебного года</w:t>
      </w:r>
    </w:p>
    <w:p w14:paraId="39A9553F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79E8B0B1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 w:rsidR="00142B62" w:rsidRPr="00DB1724">
        <w:rPr>
          <w:rFonts w:ascii="Times New Roman" w:hAnsi="Times New Roman" w:cs="Times New Roman"/>
          <w:sz w:val="28"/>
          <w:szCs w:val="24"/>
        </w:rPr>
        <w:t>Арапова Е.В</w:t>
      </w:r>
      <w:r w:rsidRPr="00DB1724">
        <w:rPr>
          <w:rFonts w:ascii="Times New Roman" w:hAnsi="Times New Roman" w:cs="Times New Roman"/>
          <w:sz w:val="28"/>
          <w:szCs w:val="24"/>
        </w:rPr>
        <w:t>,</w:t>
      </w:r>
    </w:p>
    <w:p w14:paraId="3E1C31CD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>воспитатель ВКК</w:t>
      </w:r>
    </w:p>
    <w:p w14:paraId="5AAF4E9A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DB1724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E70153" w14:textId="3D5B6AE2" w:rsidR="004676F9" w:rsidRPr="00DB1724" w:rsidRDefault="004676F9" w:rsidP="001B1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>202</w:t>
      </w:r>
      <w:r w:rsidR="00D928FA">
        <w:rPr>
          <w:rFonts w:ascii="Times New Roman" w:hAnsi="Times New Roman" w:cs="Times New Roman"/>
          <w:sz w:val="28"/>
          <w:szCs w:val="24"/>
        </w:rPr>
        <w:t>5</w:t>
      </w:r>
      <w:r w:rsidRPr="00DB1724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7D93101E" w14:textId="77777777" w:rsidR="004676F9" w:rsidRPr="00DB1724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260E98DD" w14:textId="77777777" w:rsidR="004676F9" w:rsidRPr="00DB1724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07C5BA56" w14:textId="77777777" w:rsidR="00EC1D1A" w:rsidRPr="00DB1724" w:rsidRDefault="00EC1D1A" w:rsidP="00EC1D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CA034F" w14:textId="1D535A3D" w:rsidR="00D928FA" w:rsidRPr="006F4C6E" w:rsidRDefault="00706CFD" w:rsidP="006F4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="00193BE6" w:rsidRPr="006F4C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7501616"/>
      <w:r w:rsidR="00D928FA" w:rsidRPr="006F4C6E">
        <w:rPr>
          <w:rFonts w:ascii="Times New Roman" w:hAnsi="Times New Roman" w:cs="Times New Roman"/>
          <w:sz w:val="24"/>
          <w:szCs w:val="24"/>
        </w:rPr>
        <w:t>Формирование естественнонаучных представлений и основ экологической грамотности дошкольников</w:t>
      </w:r>
      <w:bookmarkEnd w:id="0"/>
      <w:r w:rsidR="00D928FA" w:rsidRPr="006F4C6E">
        <w:rPr>
          <w:rFonts w:ascii="Times New Roman" w:hAnsi="Times New Roman" w:cs="Times New Roman"/>
          <w:sz w:val="24"/>
          <w:szCs w:val="24"/>
        </w:rPr>
        <w:t>. Технология проектной деятельности - обеспечивающее</w:t>
      </w:r>
    </w:p>
    <w:p w14:paraId="62EDEE0D" w14:textId="77777777" w:rsidR="00D928FA" w:rsidRPr="006F4C6E" w:rsidRDefault="00D928FA" w:rsidP="006F4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условие для формирования организационных, интеллектуальных, коммуникативных и</w:t>
      </w:r>
    </w:p>
    <w:p w14:paraId="5CD24868" w14:textId="77777777" w:rsidR="00D928FA" w:rsidRPr="006F4C6E" w:rsidRDefault="00D928FA" w:rsidP="006F4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оценочных умений (подготовка различных плакатов, памяток, моделей, организация и</w:t>
      </w:r>
    </w:p>
    <w:p w14:paraId="0A3095E7" w14:textId="77777777" w:rsidR="00D928FA" w:rsidRPr="006F4C6E" w:rsidRDefault="00D928FA" w:rsidP="006F4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проведение выставок, викторин, конкурсов, спектаклей, мини-исследований,</w:t>
      </w:r>
    </w:p>
    <w:p w14:paraId="1FC6350B" w14:textId="77777777" w:rsidR="00D928FA" w:rsidRPr="006F4C6E" w:rsidRDefault="00D928FA" w:rsidP="006F4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предусматривающих обязательную презентацию полученных результатов, и др.).</w:t>
      </w:r>
    </w:p>
    <w:p w14:paraId="0E8BDCC0" w14:textId="0839783B" w:rsidR="00193BE6" w:rsidRPr="006F4C6E" w:rsidRDefault="004676F9" w:rsidP="006F4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b/>
          <w:bCs/>
          <w:sz w:val="24"/>
          <w:szCs w:val="24"/>
        </w:rPr>
        <w:t>Квартальные задачи</w:t>
      </w:r>
      <w:r w:rsidRPr="006F4C6E">
        <w:rPr>
          <w:rFonts w:ascii="Times New Roman" w:hAnsi="Times New Roman" w:cs="Times New Roman"/>
          <w:sz w:val="24"/>
          <w:szCs w:val="24"/>
        </w:rPr>
        <w:t>:</w:t>
      </w:r>
      <w:r w:rsidR="00193BE6" w:rsidRPr="006F4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86E37" w14:textId="6B346660" w:rsidR="00D928FA" w:rsidRPr="006F4C6E" w:rsidRDefault="00D928FA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1. Содействовать созданию условий, способствующих повышению педагогической компетентности участников образовательного процесса в формировании естественнонаучных представлений и основ экологической грамотности дошкольников.</w:t>
      </w:r>
    </w:p>
    <w:p w14:paraId="073417C5" w14:textId="6793145B" w:rsidR="00D928FA" w:rsidRPr="006F4C6E" w:rsidRDefault="00D928FA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2. Повысить профессиональную компетентность воспитателей в вопросах формирования естественнонаучных представлений и основ экологической грамотности дошкольников.</w:t>
      </w:r>
    </w:p>
    <w:p w14:paraId="045D346E" w14:textId="78ED8C2E" w:rsidR="00D928FA" w:rsidRPr="006F4C6E" w:rsidRDefault="00D928FA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3. Разработать методические рекомендации по формированию естественнонаучных представлений и основ экологической грамотности дошкольников.</w:t>
      </w:r>
    </w:p>
    <w:p w14:paraId="6D09C088" w14:textId="2C79BED2" w:rsidR="000C5307" w:rsidRPr="006F4C6E" w:rsidRDefault="00D928FA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4. Повысить уровень взаимодействия детского сада и семьи в вопросах формирования естественнонаучных представлений и основ экологической грамотности дошкольников.</w:t>
      </w:r>
      <w:r w:rsidRPr="006F4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6F9" w:rsidRPr="006F4C6E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(предметно-пространственной развивающей среды)</w:t>
      </w:r>
    </w:p>
    <w:p w14:paraId="562F3C49" w14:textId="0F300237" w:rsidR="005443F8" w:rsidRPr="006F4C6E" w:rsidRDefault="000C5307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 xml:space="preserve">Для успешной реализации 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>третей</w:t>
      </w:r>
      <w:r w:rsidRPr="006F4C6E">
        <w:rPr>
          <w:rFonts w:ascii="Times New Roman" w:hAnsi="Times New Roman" w:cs="Times New Roman"/>
          <w:bCs/>
          <w:sz w:val="24"/>
          <w:szCs w:val="24"/>
        </w:rPr>
        <w:t xml:space="preserve"> годовой задачи был</w:t>
      </w:r>
      <w:r w:rsidR="005443F8" w:rsidRPr="006F4C6E">
        <w:rPr>
          <w:rFonts w:ascii="Times New Roman" w:hAnsi="Times New Roman" w:cs="Times New Roman"/>
          <w:bCs/>
          <w:sz w:val="24"/>
          <w:szCs w:val="24"/>
        </w:rPr>
        <w:t xml:space="preserve">и созданы условия для положительной динамики роста 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 xml:space="preserve">естественнонаучных представлений и основ экологической грамотности дошкольников </w:t>
      </w:r>
      <w:r w:rsidR="005443F8" w:rsidRPr="006F4C6E">
        <w:rPr>
          <w:rFonts w:ascii="Times New Roman" w:hAnsi="Times New Roman" w:cs="Times New Roman"/>
          <w:bCs/>
          <w:sz w:val="24"/>
          <w:szCs w:val="24"/>
        </w:rPr>
        <w:t>посредством внедрения в образовательную деятельность прием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 xml:space="preserve">а проектной </w:t>
      </w:r>
      <w:r w:rsidR="005443F8" w:rsidRPr="006F4C6E">
        <w:rPr>
          <w:rFonts w:ascii="Times New Roman" w:hAnsi="Times New Roman" w:cs="Times New Roman"/>
          <w:bCs/>
          <w:sz w:val="24"/>
          <w:szCs w:val="24"/>
        </w:rPr>
        <w:t xml:space="preserve">технологии. По принципу «говорящая среда» в группе оформлен 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>экологический уголок</w:t>
      </w:r>
      <w:r w:rsidR="005443F8" w:rsidRPr="006F4C6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>Мы и природа</w:t>
      </w:r>
      <w:r w:rsidR="005443F8" w:rsidRPr="006F4C6E">
        <w:rPr>
          <w:rFonts w:ascii="Times New Roman" w:hAnsi="Times New Roman" w:cs="Times New Roman"/>
          <w:bCs/>
          <w:sz w:val="24"/>
          <w:szCs w:val="24"/>
        </w:rPr>
        <w:t xml:space="preserve">». «Говорящая среда» - это процесс и результат наполнения группового пространства демонстрационными материалами и продуктами детского и совместного детско-взрослого творчества по теме. Для формирования представлений дошкольников 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>об экологии</w:t>
      </w:r>
      <w:r w:rsidR="005443F8" w:rsidRPr="006F4C6E">
        <w:rPr>
          <w:rFonts w:ascii="Times New Roman" w:hAnsi="Times New Roman" w:cs="Times New Roman"/>
          <w:bCs/>
          <w:sz w:val="24"/>
          <w:szCs w:val="24"/>
        </w:rPr>
        <w:t>, мы подобрали дидактические игры, настольно-печатные игры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124A838" w14:textId="3FDE0CE4" w:rsidR="000C5307" w:rsidRPr="006F4C6E" w:rsidRDefault="005443F8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П</w:t>
      </w:r>
      <w:r w:rsidR="000C5307" w:rsidRPr="006F4C6E">
        <w:rPr>
          <w:rFonts w:ascii="Times New Roman" w:hAnsi="Times New Roman" w:cs="Times New Roman"/>
          <w:bCs/>
          <w:sz w:val="24"/>
          <w:szCs w:val="24"/>
        </w:rPr>
        <w:t>одобраны</w:t>
      </w:r>
      <w:r w:rsidRPr="006F4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307" w:rsidRPr="006F4C6E">
        <w:rPr>
          <w:rFonts w:ascii="Times New Roman" w:hAnsi="Times New Roman" w:cs="Times New Roman"/>
          <w:bCs/>
          <w:sz w:val="24"/>
          <w:szCs w:val="24"/>
        </w:rPr>
        <w:t>игры</w:t>
      </w:r>
      <w:r w:rsidRPr="006F4C6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 xml:space="preserve">«Сортировка мусора», Лепбук </w:t>
      </w:r>
      <w:r w:rsidRPr="006F4C6E">
        <w:rPr>
          <w:rFonts w:ascii="Times New Roman" w:hAnsi="Times New Roman" w:cs="Times New Roman"/>
          <w:bCs/>
          <w:sz w:val="24"/>
          <w:szCs w:val="24"/>
        </w:rPr>
        <w:t>«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>Сохраним нашу планету</w:t>
      </w:r>
      <w:r w:rsidRPr="006F4C6E">
        <w:rPr>
          <w:rFonts w:ascii="Times New Roman" w:hAnsi="Times New Roman" w:cs="Times New Roman"/>
          <w:bCs/>
          <w:sz w:val="24"/>
          <w:szCs w:val="24"/>
        </w:rPr>
        <w:t>»,</w:t>
      </w:r>
      <w:r w:rsidR="00E0679C" w:rsidRPr="006F4C6E">
        <w:rPr>
          <w:rFonts w:ascii="Times New Roman" w:hAnsi="Times New Roman" w:cs="Times New Roman"/>
          <w:bCs/>
          <w:sz w:val="24"/>
          <w:szCs w:val="24"/>
        </w:rPr>
        <w:t xml:space="preserve"> «Растения Красной книги России», </w:t>
      </w:r>
      <w:r w:rsidR="00710DCB" w:rsidRPr="006F4C6E">
        <w:rPr>
          <w:rFonts w:ascii="Times New Roman" w:hAnsi="Times New Roman" w:cs="Times New Roman"/>
          <w:bCs/>
          <w:sz w:val="24"/>
          <w:szCs w:val="24"/>
        </w:rPr>
        <w:t>Кубики Блума «Экология» и «Красная книга», картотека «Экологических сказок», картотека пальчиковых игр «Экология», мнемотаблицы «Птицы», «Растения», «Животные» и др</w:t>
      </w:r>
    </w:p>
    <w:p w14:paraId="53CF9EA0" w14:textId="77777777" w:rsidR="001242E4" w:rsidRPr="006F4C6E" w:rsidRDefault="004676F9" w:rsidP="006F4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C6E"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 w:rsidRPr="006F4C6E"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  <w:t xml:space="preserve"> </w:t>
      </w:r>
    </w:p>
    <w:p w14:paraId="77FDF736" w14:textId="64F18D8A" w:rsidR="00710DCB" w:rsidRPr="006F4C6E" w:rsidRDefault="00D35D3E" w:rsidP="006F4C6E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Наиболее благоприятным периодом для решения задач экологического воспитания является дошкольный период развития человека. В этот период у детей можно сформировать осознанно правильное отношение к явлениям, объектам живой и неживой природы. Он </w:t>
      </w:r>
      <w:r w:rsidR="00953EFF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наиболее</w:t>
      </w:r>
      <w:r w:rsidR="00710DCB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эффективный для формирования</w:t>
      </w:r>
      <w:r w:rsidR="00953EFF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710DCB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естественно научных представлений и основ экологической грамотности дошкольников.</w:t>
      </w:r>
      <w:r w:rsidR="00710DCB" w:rsidRPr="006F4C6E">
        <w:rPr>
          <w:rFonts w:ascii="Times New Roman" w:hAnsi="Times New Roman" w:cs="Times New Roman"/>
          <w:sz w:val="24"/>
          <w:szCs w:val="24"/>
        </w:rPr>
        <w:t xml:space="preserve"> </w:t>
      </w:r>
      <w:r w:rsidR="00710DCB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Воспитательное значение природы трудно переоценить. Общение с природой положительно влияет на человека, делает его мягче, добрее, пробуждает в нём лучшие качества. Любовь к природе, навыки бережного отношения к ней, забота о живых существах рождают не только интерес к природе, но и способствуют формированию у детей таких черт характера, как сопереживание, сочувствие, трудолюбие, уважение к людям и ко всему живому. </w:t>
      </w:r>
    </w:p>
    <w:p w14:paraId="130CE7F0" w14:textId="382B11D4" w:rsidR="00710DCB" w:rsidRPr="006F4C6E" w:rsidRDefault="00710DCB" w:rsidP="006F4C6E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Одними из методов, способствующих решению этой проблемы, являются экологические проекты. Метод проектов - это способ организации педагогического процесса, основанный на взаимодействии педагога и воспитанников, способ взаимодействия с окружающей средой. Основываясь на личностно-ориентированном подходе к обучению и воспитанию, они развивают познавательный интерес к различным областям знаний, дают детям и взрослым возможность экспериментировать, синтезировать полученные знания, развивать творческие способности и коммуникативные навыки.</w:t>
      </w:r>
    </w:p>
    <w:p w14:paraId="0FFC8A39" w14:textId="05AB01E7" w:rsidR="00710DCB" w:rsidRPr="006F4C6E" w:rsidRDefault="00710DCB" w:rsidP="006F4C6E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Нами были реализованы следующие проекты «Огород на подоконнике», «Комнатные цветы».  Долгосрочный экологический проект «Экологический календарь в руках эколят - дошколят», включает в себя весь спектр намеченных экологических мероприятий</w:t>
      </w:r>
      <w:r w:rsidR="00D35D3E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: </w:t>
      </w: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lastRenderedPageBreak/>
        <w:t>Всемирный день защиты животных, Синичкин день, День Земли – 20 марта, Международный день лесов, Всемирный день водных ресурсов, Международный день птиц, День подснежника, 22 апреля – День планеты Земля, 3 мая – День солнца</w:t>
      </w:r>
      <w:r w:rsidR="00D35D3E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.</w:t>
      </w:r>
    </w:p>
    <w:p w14:paraId="0EF013D3" w14:textId="1C826A73" w:rsidR="00710DCB" w:rsidRPr="006F4C6E" w:rsidRDefault="00D35D3E" w:rsidP="006F4C6E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Экологические акции «Добрые крышечки», «Труд - крут»</w:t>
      </w:r>
    </w:p>
    <w:p w14:paraId="391E41B9" w14:textId="329B6042" w:rsidR="004676F9" w:rsidRPr="006F4C6E" w:rsidRDefault="004676F9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C6E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4B2EB9" w:rsidRPr="006F4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AD221" w14:textId="53A7FF60" w:rsidR="00461A46" w:rsidRPr="006F4C6E" w:rsidRDefault="00461A46" w:rsidP="006F4C6E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На протяжении всего квартала проводилась планомерная работа с родителями. Взаимодействие с родителями осуществлялось в повседневном общении при приеме и уходе детей. Проводились консультации для родителей на темы: «</w:t>
      </w:r>
      <w:r w:rsidR="00EB61A0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Экологическое воспитание дошкольников</w:t>
      </w: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»,</w:t>
      </w:r>
      <w:r w:rsidR="00EB61A0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«Берегите природу», «Экологические игры на улице», «Воспитание экологической культуры дошкольников через проектную деятельность». </w:t>
      </w: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Были оформлены тематические стенды </w:t>
      </w:r>
      <w:r w:rsidR="00EB61A0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«Природа и мы!», «Берегите природу». </w:t>
      </w:r>
    </w:p>
    <w:p w14:paraId="5DAC5881" w14:textId="108BF260" w:rsidR="00D35D3E" w:rsidRPr="006F4C6E" w:rsidRDefault="00D35D3E" w:rsidP="006F4C6E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Дети совместно с родителями и воспитателями присоединились к экологическим акциям «Добрые крышечки» и «Труд крут!»</w:t>
      </w:r>
    </w:p>
    <w:p w14:paraId="3A65D69A" w14:textId="6666CEFE" w:rsidR="00D35D3E" w:rsidRPr="006F4C6E" w:rsidRDefault="00D35D3E" w:rsidP="006F4C6E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«Добрые крышечки» — российская эколого-благотворительная акция. Суть акции: в каждой возрастной группе детского сада установлены контейнеры для сбора пластиковых крышечек от бутылок. Дети совместно с родителями и воспитателями присоединились к этой доброй акции. Ребята с большим интересом отнеслись к мероприятию, потому что понимают, что делают доброе и важное дело!</w:t>
      </w:r>
    </w:p>
    <w:p w14:paraId="0D2AF29D" w14:textId="724A62A4" w:rsidR="00D35D3E" w:rsidRPr="006F4C6E" w:rsidRDefault="00D35D3E" w:rsidP="006F4C6E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Экологическая акция «Труд - крут» к которой мы привлекаем родителей. В процессе труда взрослые дают детям полезные знания о предметах, материалах и орудиях труда, их назначении и использовании. Основы трудового воспитания закладываются в детстве. Трудовое воспитание на свежем воздухе не только формирует у детей трудовые навыки и развивает трудолюбие, но и налаживает дружественные взаимоотношения между детьми в процессе трудовой деятельности.</w:t>
      </w:r>
    </w:p>
    <w:p w14:paraId="0BCED68E" w14:textId="6411226A" w:rsidR="00D35D3E" w:rsidRPr="006F4C6E" w:rsidRDefault="00D35D3E" w:rsidP="006F4C6E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Так же в группе была организованна выставка поделок из вторсырья, которая была посвящена 80-летию Великой Победе. Ребята совместно с родителями изготовили макеты, использовав различные мате</w:t>
      </w:r>
      <w:r w:rsidR="00EB61A0" w:rsidRPr="006F4C6E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риалы. </w:t>
      </w:r>
    </w:p>
    <w:p w14:paraId="50965689" w14:textId="4A6993C9" w:rsidR="004B2EB9" w:rsidRPr="006F4C6E" w:rsidRDefault="004676F9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b/>
          <w:sz w:val="24"/>
          <w:szCs w:val="24"/>
        </w:rPr>
        <w:t>Анализ результатов профессионального развития воспитателя</w:t>
      </w:r>
      <w:r w:rsidR="004B2EB9" w:rsidRPr="006F4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91FABF" w14:textId="542BB82E" w:rsidR="0080627D" w:rsidRPr="006F4C6E" w:rsidRDefault="00224305" w:rsidP="006F4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 xml:space="preserve">Мною была подготовлена </w:t>
      </w:r>
      <w:r w:rsidRPr="006F4C6E">
        <w:rPr>
          <w:rFonts w:ascii="Times New Roman" w:hAnsi="Times New Roman" w:cs="Times New Roman"/>
          <w:i/>
          <w:iCs/>
          <w:sz w:val="24"/>
          <w:szCs w:val="24"/>
        </w:rPr>
        <w:t>консультация</w:t>
      </w:r>
      <w:r w:rsidRPr="006F4C6E">
        <w:rPr>
          <w:rFonts w:ascii="Times New Roman" w:hAnsi="Times New Roman" w:cs="Times New Roman"/>
          <w:sz w:val="24"/>
          <w:szCs w:val="24"/>
        </w:rPr>
        <w:t xml:space="preserve"> для педагогов по теме</w:t>
      </w:r>
      <w:r w:rsidR="00EC1D1A" w:rsidRPr="006F4C6E">
        <w:rPr>
          <w:rFonts w:ascii="Times New Roman" w:hAnsi="Times New Roman" w:cs="Times New Roman"/>
          <w:sz w:val="24"/>
          <w:szCs w:val="24"/>
        </w:rPr>
        <w:t>:</w:t>
      </w:r>
      <w:r w:rsidR="00D928FA" w:rsidRPr="006F4C6E">
        <w:rPr>
          <w:rFonts w:ascii="Times New Roman" w:hAnsi="Times New Roman" w:cs="Times New Roman"/>
          <w:sz w:val="24"/>
          <w:szCs w:val="24"/>
        </w:rPr>
        <w:t xml:space="preserve"> «Формирование предпосылок естественнонаучной грамотности у старших дошкольников посредством опытно-экспериментальной деятельности»</w:t>
      </w:r>
    </w:p>
    <w:p w14:paraId="0DA591A1" w14:textId="40758A65" w:rsidR="008B1A61" w:rsidRPr="006F4C6E" w:rsidRDefault="008B1A61" w:rsidP="006F4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 xml:space="preserve">Обобщила </w:t>
      </w:r>
      <w:r w:rsidRPr="006F4C6E">
        <w:rPr>
          <w:rFonts w:ascii="Times New Roman" w:hAnsi="Times New Roman" w:cs="Times New Roman"/>
          <w:i/>
          <w:iCs/>
          <w:sz w:val="24"/>
          <w:szCs w:val="24"/>
        </w:rPr>
        <w:t>опыт работы</w:t>
      </w:r>
      <w:r w:rsidRPr="006F4C6E">
        <w:rPr>
          <w:rFonts w:ascii="Times New Roman" w:hAnsi="Times New Roman" w:cs="Times New Roman"/>
          <w:sz w:val="24"/>
          <w:szCs w:val="24"/>
        </w:rPr>
        <w:t xml:space="preserve"> на ГМО для воспитателей г. Орска по теме: «</w:t>
      </w:r>
      <w:r w:rsidR="00D928FA" w:rsidRPr="006F4C6E">
        <w:rPr>
          <w:rFonts w:ascii="Times New Roman" w:hAnsi="Times New Roman" w:cs="Times New Roman"/>
          <w:sz w:val="24"/>
          <w:szCs w:val="24"/>
        </w:rPr>
        <w:t>Проектная деятельность как одна из форм по формированию предпосылок естественно-научной грамотности</w:t>
      </w:r>
      <w:r w:rsidRPr="006F4C6E">
        <w:rPr>
          <w:rFonts w:ascii="Times New Roman" w:hAnsi="Times New Roman" w:cs="Times New Roman"/>
          <w:sz w:val="24"/>
          <w:szCs w:val="24"/>
        </w:rPr>
        <w:t>»</w:t>
      </w:r>
    </w:p>
    <w:p w14:paraId="1497BD71" w14:textId="4F576A33" w:rsidR="00224305" w:rsidRPr="006F4C6E" w:rsidRDefault="00224305" w:rsidP="006F4C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4C6E">
        <w:rPr>
          <w:rFonts w:ascii="Times New Roman" w:hAnsi="Times New Roman" w:cs="Times New Roman"/>
          <w:i/>
          <w:iCs/>
          <w:sz w:val="24"/>
          <w:szCs w:val="24"/>
        </w:rPr>
        <w:t xml:space="preserve">Ознакомилась с консультациями педагогов: </w:t>
      </w:r>
    </w:p>
    <w:p w14:paraId="7FFFB685" w14:textId="6AC7E3A5" w:rsidR="00224305" w:rsidRPr="006F4C6E" w:rsidRDefault="00224305" w:rsidP="006F4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 xml:space="preserve">- Дышловая Г.П. </w:t>
      </w:r>
      <w:r w:rsidR="00D928FA" w:rsidRPr="006F4C6E">
        <w:rPr>
          <w:rFonts w:ascii="Times New Roman" w:hAnsi="Times New Roman" w:cs="Times New Roman"/>
          <w:sz w:val="24"/>
          <w:szCs w:val="24"/>
        </w:rPr>
        <w:t>Формирование естественнонаучных и экологических понятий у дошкольников;</w:t>
      </w:r>
    </w:p>
    <w:p w14:paraId="3E90002C" w14:textId="0A77E7B5" w:rsidR="001B102B" w:rsidRPr="006F4C6E" w:rsidRDefault="00224305" w:rsidP="006F4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>-</w:t>
      </w:r>
      <w:r w:rsidR="001B102B" w:rsidRPr="006F4C6E">
        <w:rPr>
          <w:rFonts w:ascii="Times New Roman" w:hAnsi="Times New Roman" w:cs="Times New Roman"/>
          <w:sz w:val="24"/>
          <w:szCs w:val="24"/>
        </w:rPr>
        <w:t xml:space="preserve"> </w:t>
      </w:r>
      <w:r w:rsidR="00D928FA" w:rsidRPr="006F4C6E">
        <w:rPr>
          <w:rFonts w:ascii="Times New Roman" w:hAnsi="Times New Roman" w:cs="Times New Roman"/>
          <w:sz w:val="24"/>
          <w:szCs w:val="24"/>
        </w:rPr>
        <w:t>Исаева Н.А.</w:t>
      </w:r>
      <w:r w:rsidRPr="006F4C6E">
        <w:rPr>
          <w:rFonts w:ascii="Times New Roman" w:hAnsi="Times New Roman" w:cs="Times New Roman"/>
          <w:sz w:val="24"/>
          <w:szCs w:val="24"/>
        </w:rPr>
        <w:t xml:space="preserve"> </w:t>
      </w:r>
      <w:r w:rsidR="00D928FA" w:rsidRPr="006F4C6E">
        <w:rPr>
          <w:rFonts w:ascii="Times New Roman" w:hAnsi="Times New Roman" w:cs="Times New Roman"/>
          <w:sz w:val="24"/>
          <w:szCs w:val="24"/>
        </w:rPr>
        <w:t>Развитие музыкальных способностей дошкольников в опытно-экспериментальной деятельности</w:t>
      </w:r>
      <w:r w:rsidR="00EC1D1A" w:rsidRPr="006F4C6E">
        <w:rPr>
          <w:rFonts w:ascii="Times New Roman" w:hAnsi="Times New Roman" w:cs="Times New Roman"/>
          <w:sz w:val="24"/>
          <w:szCs w:val="24"/>
        </w:rPr>
        <w:t>;</w:t>
      </w:r>
    </w:p>
    <w:p w14:paraId="26ABB35D" w14:textId="1168B028" w:rsidR="00224305" w:rsidRPr="006F4C6E" w:rsidRDefault="001B102B" w:rsidP="006F4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 xml:space="preserve">- </w:t>
      </w:r>
      <w:r w:rsidR="00224305" w:rsidRPr="006F4C6E">
        <w:rPr>
          <w:rFonts w:ascii="Times New Roman" w:hAnsi="Times New Roman" w:cs="Times New Roman"/>
          <w:sz w:val="24"/>
          <w:szCs w:val="24"/>
        </w:rPr>
        <w:t xml:space="preserve">Микотова М.А. </w:t>
      </w:r>
      <w:r w:rsidR="00D928FA" w:rsidRPr="006F4C6E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 детей дошкольного возраста как основа формирования естественнонаучной грамотности;</w:t>
      </w:r>
    </w:p>
    <w:p w14:paraId="2ACCA126" w14:textId="600BB109" w:rsidR="00224305" w:rsidRPr="006F4C6E" w:rsidRDefault="00224305" w:rsidP="006F4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 xml:space="preserve">- </w:t>
      </w:r>
      <w:r w:rsidR="00D928FA" w:rsidRPr="006F4C6E">
        <w:rPr>
          <w:rFonts w:ascii="Times New Roman" w:hAnsi="Times New Roman" w:cs="Times New Roman"/>
          <w:sz w:val="24"/>
          <w:szCs w:val="24"/>
        </w:rPr>
        <w:t>Рябова Л.И.</w:t>
      </w:r>
      <w:r w:rsidRPr="006F4C6E">
        <w:rPr>
          <w:rFonts w:ascii="Times New Roman" w:hAnsi="Times New Roman" w:cs="Times New Roman"/>
          <w:sz w:val="24"/>
          <w:szCs w:val="24"/>
        </w:rPr>
        <w:t xml:space="preserve"> </w:t>
      </w:r>
      <w:r w:rsidR="00D928FA" w:rsidRPr="006F4C6E">
        <w:rPr>
          <w:rFonts w:ascii="Times New Roman" w:hAnsi="Times New Roman" w:cs="Times New Roman"/>
          <w:sz w:val="24"/>
          <w:szCs w:val="24"/>
        </w:rPr>
        <w:t>Формирование предпосылок естественно-научной грамотности у дошкольников через двигательную деятельность.</w:t>
      </w:r>
    </w:p>
    <w:p w14:paraId="1AE3E6B4" w14:textId="0D49C1DE" w:rsidR="004676F9" w:rsidRPr="006F4C6E" w:rsidRDefault="004676F9" w:rsidP="006F4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C6E"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</w:p>
    <w:p w14:paraId="0BCDE139" w14:textId="791D4C26" w:rsidR="0080627D" w:rsidRPr="006F4C6E" w:rsidRDefault="0080627D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Применение на практике здоровьесберегающих технологий повышает результативность воспитательно-образовательного процесса, формирует у педагогов, воспитанников и родителей ценностные ориентации, направленные на сохранение и укрепление здоровья детей.</w:t>
      </w:r>
    </w:p>
    <w:p w14:paraId="3E237054" w14:textId="77777777" w:rsidR="0080627D" w:rsidRPr="006F4C6E" w:rsidRDefault="0080627D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Задачами здоровьесберегающих технологий являются:</w:t>
      </w:r>
    </w:p>
    <w:p w14:paraId="3EBD063F" w14:textId="77777777" w:rsidR="0080627D" w:rsidRPr="006F4C6E" w:rsidRDefault="0080627D" w:rsidP="006F4C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деятельности.</w:t>
      </w:r>
    </w:p>
    <w:p w14:paraId="0ADBCBD5" w14:textId="77777777" w:rsidR="0080627D" w:rsidRPr="006F4C6E" w:rsidRDefault="0080627D" w:rsidP="006F4C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lastRenderedPageBreak/>
        <w:t>2. Обеспечение активной позиции детей в процессе получения знаний о здоровом образе жизни.</w:t>
      </w:r>
    </w:p>
    <w:p w14:paraId="5B1762EB" w14:textId="77777777" w:rsidR="0080627D" w:rsidRPr="006F4C6E" w:rsidRDefault="0080627D" w:rsidP="006F4C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14:paraId="0B41349A" w14:textId="2B351799" w:rsidR="0080627D" w:rsidRPr="006F4C6E" w:rsidRDefault="0080627D" w:rsidP="006F4C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 xml:space="preserve">Существуют различные виды здоровьесберегающих технологий в дошкольном образовании в зависимости от целей и решаемых задач, а также ведущих средств здоровьесбережения и здоровьеобогащения субъектов педагогического процесса в детском саду. </w:t>
      </w:r>
    </w:p>
    <w:p w14:paraId="13F4931D" w14:textId="0CB26D88" w:rsidR="0080627D" w:rsidRPr="006F4C6E" w:rsidRDefault="0080627D" w:rsidP="006F4C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 xml:space="preserve">В комплекс утренней гимнастики включаю элементы дыхательной гимнастики. Двигательные разминки, физкультминутки и пальчиковую гимнастику включаю как в ОД, так и в режимные моменты. Применяю игровые методы здоровьесберегающих технологий: подвижные  игры, чередуя игры с высокой и низкой двигательной активностью.  </w:t>
      </w:r>
    </w:p>
    <w:p w14:paraId="3975523D" w14:textId="2A70F969" w:rsidR="004B2EB9" w:rsidRPr="006F4C6E" w:rsidRDefault="004B2EB9" w:rsidP="006F4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C6E">
        <w:rPr>
          <w:rFonts w:ascii="Times New Roman" w:hAnsi="Times New Roman" w:cs="Times New Roman"/>
          <w:b/>
          <w:sz w:val="24"/>
          <w:szCs w:val="24"/>
        </w:rPr>
        <w:t>Конкурсное движение дети</w:t>
      </w:r>
      <w:r w:rsidR="004647E6" w:rsidRPr="006F4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3B7519" w14:textId="7B927A9D" w:rsidR="000A34CC" w:rsidRPr="006F4C6E" w:rsidRDefault="000A34CC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 xml:space="preserve">Международный конкурс рисунков «Защитники Отечества </w:t>
      </w:r>
      <w:r w:rsidRPr="006F4C6E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6F4C6E">
        <w:rPr>
          <w:rFonts w:ascii="Times New Roman" w:hAnsi="Times New Roman" w:cs="Times New Roman"/>
          <w:bCs/>
          <w:sz w:val="24"/>
          <w:szCs w:val="24"/>
        </w:rPr>
        <w:t xml:space="preserve">аветам </w:t>
      </w:r>
      <w:r w:rsidRPr="006F4C6E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F4C6E">
        <w:rPr>
          <w:rFonts w:ascii="Times New Roman" w:hAnsi="Times New Roman" w:cs="Times New Roman"/>
          <w:bCs/>
          <w:sz w:val="24"/>
          <w:szCs w:val="24"/>
        </w:rPr>
        <w:t>ерны» сертификат участника – Матвеев Максим.</w:t>
      </w:r>
    </w:p>
    <w:p w14:paraId="6373EDBA" w14:textId="152C2330" w:rsidR="00AF375A" w:rsidRPr="006F4C6E" w:rsidRDefault="00AF375A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 xml:space="preserve">Дипломы </w:t>
      </w:r>
      <w:r w:rsidR="00437C26" w:rsidRPr="006F4C6E">
        <w:rPr>
          <w:rFonts w:ascii="Times New Roman" w:hAnsi="Times New Roman" w:cs="Times New Roman"/>
          <w:bCs/>
          <w:sz w:val="24"/>
          <w:szCs w:val="24"/>
        </w:rPr>
        <w:t xml:space="preserve">1 место </w:t>
      </w:r>
      <w:r w:rsidRPr="006F4C6E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="00437C26" w:rsidRPr="006F4C6E">
        <w:rPr>
          <w:rFonts w:ascii="Times New Roman" w:hAnsi="Times New Roman" w:cs="Times New Roman"/>
          <w:bCs/>
          <w:sz w:val="24"/>
          <w:szCs w:val="24"/>
        </w:rPr>
        <w:t>познавательной викторины, посвященной Году защитника Отечества</w:t>
      </w:r>
      <w:r w:rsidRPr="006F4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C26" w:rsidRPr="006F4C6E">
        <w:rPr>
          <w:rFonts w:ascii="Times New Roman" w:hAnsi="Times New Roman" w:cs="Times New Roman"/>
          <w:bCs/>
          <w:sz w:val="24"/>
          <w:szCs w:val="24"/>
        </w:rPr>
        <w:t xml:space="preserve">Бурдин Дмитрий, Ахмедова Ева, </w:t>
      </w:r>
      <w:r w:rsidRPr="006F4C6E">
        <w:rPr>
          <w:rFonts w:ascii="Times New Roman" w:hAnsi="Times New Roman" w:cs="Times New Roman"/>
          <w:bCs/>
          <w:sz w:val="24"/>
          <w:szCs w:val="24"/>
        </w:rPr>
        <w:t>Ищенко Анастасия, Вырова Анна, Мельниченко Виктори</w:t>
      </w:r>
      <w:r w:rsidR="000A34CC" w:rsidRPr="006F4C6E">
        <w:rPr>
          <w:rFonts w:ascii="Times New Roman" w:hAnsi="Times New Roman" w:cs="Times New Roman"/>
          <w:bCs/>
          <w:sz w:val="24"/>
          <w:szCs w:val="24"/>
        </w:rPr>
        <w:t>я</w:t>
      </w:r>
      <w:r w:rsidRPr="006F4C6E">
        <w:rPr>
          <w:rFonts w:ascii="Times New Roman" w:hAnsi="Times New Roman" w:cs="Times New Roman"/>
          <w:bCs/>
          <w:sz w:val="24"/>
          <w:szCs w:val="24"/>
        </w:rPr>
        <w:t>, Кулешовой Вероник</w:t>
      </w:r>
      <w:r w:rsidR="000A34CC" w:rsidRPr="006F4C6E">
        <w:rPr>
          <w:rFonts w:ascii="Times New Roman" w:hAnsi="Times New Roman" w:cs="Times New Roman"/>
          <w:bCs/>
          <w:sz w:val="24"/>
          <w:szCs w:val="24"/>
        </w:rPr>
        <w:t>а</w:t>
      </w:r>
      <w:r w:rsidR="00437C26" w:rsidRPr="006F4C6E">
        <w:rPr>
          <w:rFonts w:ascii="Times New Roman" w:hAnsi="Times New Roman" w:cs="Times New Roman"/>
          <w:bCs/>
          <w:sz w:val="24"/>
          <w:szCs w:val="24"/>
        </w:rPr>
        <w:t>, Матвеев Максим, Байдерин Степан, Крюков Артем, Буханцова Софья, Михайлюк Виктория, Москалёв Владимир.</w:t>
      </w:r>
    </w:p>
    <w:p w14:paraId="0D0B2713" w14:textId="00494AEC" w:rsidR="00437C26" w:rsidRPr="006F4C6E" w:rsidRDefault="00437C26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Дипломы 2 место муниципальной познавательной викторины, посвященной Году защитника Отечества Салгин Илья, Жигорева Вероника.</w:t>
      </w:r>
    </w:p>
    <w:p w14:paraId="28FC1344" w14:textId="77521097" w:rsidR="00437C26" w:rsidRPr="006F4C6E" w:rsidRDefault="00437C26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1 степени за участие в Международной викторине для дошкольников «Масленица» - Емельянов Никита, Михайлюк Виктория,</w:t>
      </w:r>
      <w:r w:rsidRPr="006F4C6E">
        <w:rPr>
          <w:rFonts w:ascii="Times New Roman" w:hAnsi="Times New Roman" w:cs="Times New Roman"/>
          <w:sz w:val="24"/>
          <w:szCs w:val="24"/>
        </w:rPr>
        <w:t xml:space="preserve"> </w:t>
      </w:r>
      <w:r w:rsidRPr="006F4C6E">
        <w:rPr>
          <w:rFonts w:ascii="Times New Roman" w:hAnsi="Times New Roman" w:cs="Times New Roman"/>
          <w:bCs/>
          <w:sz w:val="24"/>
          <w:szCs w:val="24"/>
        </w:rPr>
        <w:t>Крюков Артем,</w:t>
      </w:r>
      <w:r w:rsidRPr="006F4C6E">
        <w:rPr>
          <w:rFonts w:ascii="Times New Roman" w:hAnsi="Times New Roman" w:cs="Times New Roman"/>
          <w:sz w:val="24"/>
          <w:szCs w:val="24"/>
        </w:rPr>
        <w:t xml:space="preserve"> </w:t>
      </w:r>
      <w:r w:rsidRPr="006F4C6E">
        <w:rPr>
          <w:rFonts w:ascii="Times New Roman" w:hAnsi="Times New Roman" w:cs="Times New Roman"/>
          <w:bCs/>
          <w:sz w:val="24"/>
          <w:szCs w:val="24"/>
        </w:rPr>
        <w:t>Мельниченко Виктория, Буханцова Софья</w:t>
      </w:r>
    </w:p>
    <w:p w14:paraId="1A1795B2" w14:textId="77777777" w:rsidR="000A34CC" w:rsidRPr="006F4C6E" w:rsidRDefault="000A34CC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за участие в конкурсе поделок к 23 февраля – Матвеев Максим, Михайлюк Виктория, Москалёв Владимир, Емельянов Никита.</w:t>
      </w:r>
      <w:r w:rsidRPr="006F4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A6AF7" w14:textId="62C655DF" w:rsidR="000A34CC" w:rsidRPr="006F4C6E" w:rsidRDefault="000A34CC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за участие в конкурсе поделок «Масленица» – Матвеев Максим, Михайлюк Виктория, Москалёв Владимир, Жигорева Вероника, Мельниченко Виктория.</w:t>
      </w:r>
    </w:p>
    <w:p w14:paraId="3F4E8534" w14:textId="49415EF5" w:rsidR="000A34CC" w:rsidRPr="006F4C6E" w:rsidRDefault="000A34CC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за активное участие в исторической викторине посвященной 80-летию Победы – команда «Моряки».</w:t>
      </w:r>
    </w:p>
    <w:p w14:paraId="427D94AA" w14:textId="23B144AC" w:rsidR="000A34CC" w:rsidRPr="006F4C6E" w:rsidRDefault="000A34CC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1 степени за победу в муниципальном конкурсе чтецов «Дети читают о войне»</w:t>
      </w:r>
      <w:r w:rsidR="00A868F0" w:rsidRPr="006F4C6E">
        <w:rPr>
          <w:rFonts w:ascii="Times New Roman" w:hAnsi="Times New Roman" w:cs="Times New Roman"/>
          <w:bCs/>
          <w:sz w:val="24"/>
          <w:szCs w:val="24"/>
        </w:rPr>
        <w:t xml:space="preserve"> - Москалёв Владимир</w:t>
      </w:r>
    </w:p>
    <w:p w14:paraId="3F47112B" w14:textId="6FA19BDE" w:rsidR="00A868F0" w:rsidRPr="006F4C6E" w:rsidRDefault="00A868F0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3 место в детском конкурсе чтецов «Дети читают о Победе» - Мельниченко Виктория</w:t>
      </w:r>
    </w:p>
    <w:p w14:paraId="1326DDA2" w14:textId="1F83E8E4" w:rsidR="00A868F0" w:rsidRPr="006F4C6E" w:rsidRDefault="00A868F0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1 место в детском конкурсе чтецов «Дети читают о Победе» Москалёв Владимир</w:t>
      </w:r>
    </w:p>
    <w:p w14:paraId="52B18370" w14:textId="746E1C78" w:rsidR="00A868F0" w:rsidRPr="006F4C6E" w:rsidRDefault="00A868F0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за участие в детском конкурсе чтецов «Дети читают о Победе» - Михайлюк Виктория</w:t>
      </w:r>
    </w:p>
    <w:p w14:paraId="73AA97DF" w14:textId="056A52EA" w:rsidR="00A868F0" w:rsidRPr="006F4C6E" w:rsidRDefault="00A868F0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за участие в конкурсе поделок к 80-летию Победы в Великой Отечественной войне – Матвеев Максим, Михайлюк Виктория, Москалёв Владимир, Емельянов Никита, Кулешова Вероника, Мельниченко Виктория</w:t>
      </w:r>
    </w:p>
    <w:p w14:paraId="7F06432E" w14:textId="7BD0F8F1" w:rsidR="00A868F0" w:rsidRPr="006F4C6E" w:rsidRDefault="00A868F0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2 место в городской выставке военной технике, посвященной Дню Победы – Матвеев Максим</w:t>
      </w:r>
    </w:p>
    <w:p w14:paraId="186B4430" w14:textId="548E3CEF" w:rsidR="00486D98" w:rsidRPr="006F4C6E" w:rsidRDefault="00486D98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3 место в городской выставке военной технике, посвященной Дню Победы – Москалев Владимир</w:t>
      </w:r>
    </w:p>
    <w:p w14:paraId="3F288D04" w14:textId="09C8BE95" w:rsidR="004B2EB9" w:rsidRPr="006F4C6E" w:rsidRDefault="004B2EB9" w:rsidP="006F4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C6E">
        <w:rPr>
          <w:rFonts w:ascii="Times New Roman" w:hAnsi="Times New Roman" w:cs="Times New Roman"/>
          <w:b/>
          <w:sz w:val="24"/>
          <w:szCs w:val="24"/>
        </w:rPr>
        <w:t>Конкурсное движение педагог</w:t>
      </w:r>
      <w:r w:rsidR="006C213B" w:rsidRPr="006F4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B9127" w14:textId="5CC17560" w:rsidR="00AF375A" w:rsidRPr="006F4C6E" w:rsidRDefault="00AF375A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91368335"/>
      <w:r w:rsidRPr="006F4C6E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муниципальном проекте «</w:t>
      </w:r>
      <w:r w:rsidR="00A868F0" w:rsidRPr="006F4C6E">
        <w:rPr>
          <w:rFonts w:ascii="Times New Roman" w:hAnsi="Times New Roman" w:cs="Times New Roman"/>
          <w:bCs/>
          <w:sz w:val="24"/>
          <w:szCs w:val="24"/>
        </w:rPr>
        <w:t>24 ЭкоЧаса</w:t>
      </w:r>
      <w:r w:rsidRPr="006F4C6E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52969BA" w14:textId="5F3427BF" w:rsidR="00A868F0" w:rsidRPr="006F4C6E" w:rsidRDefault="00A868F0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муниципальной акции «Международный день 8 марта»</w:t>
      </w:r>
    </w:p>
    <w:p w14:paraId="29E944A1" w14:textId="5A232A10" w:rsidR="00A868F0" w:rsidRPr="006F4C6E" w:rsidRDefault="00A868F0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Грамота за участие в единой утренней зарядке «Раз, два, три на зарядку становись!», посвященной Всемирному Дню здоровья.</w:t>
      </w:r>
    </w:p>
    <w:p w14:paraId="33758A5C" w14:textId="47922D3B" w:rsidR="000A34CC" w:rsidRPr="006F4C6E" w:rsidRDefault="000A34CC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муниципальном проекте «Масленица»</w:t>
      </w:r>
    </w:p>
    <w:p w14:paraId="5AAD0C0E" w14:textId="3E33605E" w:rsidR="000A34CC" w:rsidRPr="006F4C6E" w:rsidRDefault="000A34CC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lastRenderedPageBreak/>
        <w:t>Диплом за участие в муниципальном проекте «Лучшие моменты посвященные Дню защитника отечества – 23 февраля»</w:t>
      </w:r>
    </w:p>
    <w:bookmarkEnd w:id="1"/>
    <w:p w14:paraId="11B0588E" w14:textId="3DEBB580" w:rsidR="00AF375A" w:rsidRPr="006F4C6E" w:rsidRDefault="00AF375A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Cs/>
          <w:sz w:val="24"/>
          <w:szCs w:val="24"/>
        </w:rPr>
        <w:t>Диплом 1 степени Всероссийского конкурса для педагогов ко дню Защитника Отечества «Защитником быть – Родине служить»</w:t>
      </w:r>
    </w:p>
    <w:p w14:paraId="51C003CE" w14:textId="77777777" w:rsidR="00AF375A" w:rsidRPr="006F4C6E" w:rsidRDefault="00AF375A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2DE9DA" w14:textId="0A25C0CA" w:rsidR="00193BE6" w:rsidRPr="006F4C6E" w:rsidRDefault="004B2EB9" w:rsidP="006F4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C6E">
        <w:rPr>
          <w:rFonts w:ascii="Times New Roman" w:hAnsi="Times New Roman" w:cs="Times New Roman"/>
          <w:b/>
          <w:sz w:val="24"/>
          <w:szCs w:val="24"/>
        </w:rPr>
        <w:t xml:space="preserve">Публикации </w:t>
      </w:r>
      <w:r w:rsidR="00193BE6" w:rsidRPr="006F4C6E">
        <w:rPr>
          <w:rFonts w:ascii="Times New Roman" w:hAnsi="Times New Roman" w:cs="Times New Roman"/>
          <w:bCs/>
          <w:sz w:val="24"/>
          <w:szCs w:val="24"/>
        </w:rPr>
        <w:t xml:space="preserve">консультаций для воспитателей, родителей, публикация проектной деятельности на сайте </w:t>
      </w:r>
      <w:hyperlink r:id="rId5" w:history="1">
        <w:r w:rsidR="00193BE6" w:rsidRPr="006F4C6E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https://infourok.ru/user/arapova-ekaterina-vitalevna</w:t>
        </w:r>
      </w:hyperlink>
    </w:p>
    <w:p w14:paraId="0BC166E7" w14:textId="77777777" w:rsidR="00193BE6" w:rsidRPr="006F4C6E" w:rsidRDefault="00193BE6" w:rsidP="006F4C6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91C021" w14:textId="3F155C89" w:rsidR="00D928FA" w:rsidRPr="006F4C6E" w:rsidRDefault="00D928FA" w:rsidP="006F4C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6F4C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https://infourok.ru/obobshenie-opyta-raboty-po-teme-formirovanie-finansovoj-gramotnosti-u-starshih-doshkolnikov</w:t>
        </w:r>
        <w:r w:rsidRPr="006F4C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6F4C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cherez-igrovuyu-deyatelnost-7589705.html</w:t>
        </w:r>
      </w:hyperlink>
    </w:p>
    <w:p w14:paraId="2E282BB5" w14:textId="0E0A673A" w:rsidR="00C2061A" w:rsidRPr="006F4C6E" w:rsidRDefault="00C2061A" w:rsidP="006F4C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6F4C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https://infourok.ru/obobshenie-</w:t>
        </w:r>
        <w:r w:rsidRPr="006F4C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o</w:t>
        </w:r>
        <w:r w:rsidRPr="006F4C6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pyta-raboty-po-teme-kubik-bluma-razgovory-o-vazhnom-7825024.html</w:t>
        </w:r>
      </w:hyperlink>
    </w:p>
    <w:p w14:paraId="493B93B3" w14:textId="32389B78" w:rsidR="00437C26" w:rsidRPr="006F4C6E" w:rsidRDefault="00437C26" w:rsidP="006F4C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6F4C6E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https://infourok.ru/konsultaciya-dlya-vospitatelej-po-teme-formirovanie-predposylok-estestvennonauchnoj-gramot</w:t>
        </w:r>
        <w:r w:rsidRPr="006F4C6E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n</w:t>
        </w:r>
        <w:r w:rsidRPr="006F4C6E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osti-u-starshih-doshkolnikov-posredst-7860383.html</w:t>
        </w:r>
      </w:hyperlink>
    </w:p>
    <w:p w14:paraId="304A33BC" w14:textId="77777777" w:rsidR="00437C26" w:rsidRPr="006F4C6E" w:rsidRDefault="00437C26" w:rsidP="006F4C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DC30E" w14:textId="77777777" w:rsidR="00193BE6" w:rsidRPr="006F4C6E" w:rsidRDefault="00193BE6" w:rsidP="006F4C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79363" w14:textId="77777777" w:rsidR="004676F9" w:rsidRPr="006F4C6E" w:rsidRDefault="004676F9" w:rsidP="006F4C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CB478" w14:textId="35A63F8E" w:rsidR="00461A46" w:rsidRPr="006F4C6E" w:rsidRDefault="004B2EB9" w:rsidP="006F4C6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4C6E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1B102B" w:rsidRPr="006F4C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102B" w:rsidRPr="006F4C6E">
        <w:rPr>
          <w:rFonts w:ascii="Times New Roman" w:hAnsi="Times New Roman" w:cs="Times New Roman"/>
          <w:sz w:val="24"/>
          <w:szCs w:val="24"/>
        </w:rPr>
        <w:t xml:space="preserve"> </w:t>
      </w:r>
      <w:r w:rsidR="00DB1724" w:rsidRPr="006F4C6E">
        <w:rPr>
          <w:rFonts w:ascii="Times New Roman" w:hAnsi="Times New Roman" w:cs="Times New Roman"/>
          <w:sz w:val="24"/>
          <w:szCs w:val="24"/>
        </w:rPr>
        <w:t>Обязательным условием для реализации задач, направленных на формирование у детей</w:t>
      </w:r>
      <w:r w:rsidR="00EB61A0" w:rsidRPr="006F4C6E">
        <w:rPr>
          <w:rFonts w:ascii="Times New Roman" w:hAnsi="Times New Roman" w:cs="Times New Roman"/>
          <w:sz w:val="24"/>
          <w:szCs w:val="24"/>
        </w:rPr>
        <w:t xml:space="preserve"> естественнонаучных представлений и основ экологической грамотности дошкольников </w:t>
      </w:r>
      <w:r w:rsidR="00DB1724" w:rsidRPr="006F4C6E">
        <w:rPr>
          <w:rFonts w:ascii="Times New Roman" w:hAnsi="Times New Roman" w:cs="Times New Roman"/>
          <w:sz w:val="24"/>
          <w:szCs w:val="24"/>
        </w:rPr>
        <w:t xml:space="preserve">является создание необходимой предметно-развивающей среды. </w:t>
      </w:r>
      <w:r w:rsidR="00EB61A0" w:rsidRPr="006F4C6E">
        <w:rPr>
          <w:rFonts w:ascii="Times New Roman" w:hAnsi="Times New Roman" w:cs="Times New Roman"/>
          <w:sz w:val="24"/>
          <w:szCs w:val="24"/>
        </w:rPr>
        <w:t>Работу по формированию естественно – научной грамотности у детей невозможно уместить в рамках стандартного занятия, практически все режимные моменты должны быть наполнены факторами развития познавательного интереса у детей. Мы считаем, что реализованные проекты способствовали формированию у воспитанников экологической культуры и культуры природолюбия. Наши проекты, при целенаправленной деятельности педагогов и родителей, помогли детям осознать себя «маленькими волшебниками», спасающими и оберегающими природу родного края.</w:t>
      </w:r>
      <w:r w:rsidR="00DB1724" w:rsidRPr="006F4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97381" w14:textId="3F094F80" w:rsidR="00A316B6" w:rsidRPr="006F4C6E" w:rsidRDefault="00A316B6" w:rsidP="006F4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C6E">
        <w:rPr>
          <w:rFonts w:ascii="Times New Roman" w:hAnsi="Times New Roman" w:cs="Times New Roman"/>
          <w:sz w:val="24"/>
          <w:szCs w:val="24"/>
        </w:rPr>
        <w:t xml:space="preserve">Состояние работы по </w:t>
      </w:r>
      <w:r w:rsidR="00461A46" w:rsidRPr="006F4C6E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C2061A" w:rsidRPr="006F4C6E">
        <w:rPr>
          <w:rFonts w:ascii="Times New Roman" w:hAnsi="Times New Roman" w:cs="Times New Roman"/>
          <w:sz w:val="24"/>
          <w:szCs w:val="24"/>
        </w:rPr>
        <w:t>основ естественно-научной</w:t>
      </w:r>
      <w:r w:rsidR="00461A46" w:rsidRPr="006F4C6E">
        <w:rPr>
          <w:rFonts w:ascii="Times New Roman" w:hAnsi="Times New Roman" w:cs="Times New Roman"/>
          <w:sz w:val="24"/>
          <w:szCs w:val="24"/>
        </w:rPr>
        <w:t xml:space="preserve"> грамотности </w:t>
      </w:r>
      <w:r w:rsidRPr="006F4C6E">
        <w:rPr>
          <w:rFonts w:ascii="Times New Roman" w:hAnsi="Times New Roman" w:cs="Times New Roman"/>
          <w:sz w:val="24"/>
          <w:szCs w:val="24"/>
        </w:rPr>
        <w:t>считать удовлетворительной.</w:t>
      </w:r>
    </w:p>
    <w:p w14:paraId="74A0F433" w14:textId="77777777" w:rsidR="00A316B6" w:rsidRPr="006F4C6E" w:rsidRDefault="00A316B6" w:rsidP="006F4C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B9DBD" w14:textId="77777777" w:rsidR="00A316B6" w:rsidRPr="006F4C6E" w:rsidRDefault="00A316B6" w:rsidP="006F4C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BA5CD" w14:textId="77777777" w:rsidR="004B2EB9" w:rsidRPr="006F4C6E" w:rsidRDefault="004B2EB9" w:rsidP="006F4C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2EB9" w:rsidRPr="006F4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712B"/>
    <w:multiLevelType w:val="hybridMultilevel"/>
    <w:tmpl w:val="9CCA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71296"/>
    <w:multiLevelType w:val="hybridMultilevel"/>
    <w:tmpl w:val="B80ACD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6762">
    <w:abstractNumId w:val="2"/>
  </w:num>
  <w:num w:numId="2" w16cid:durableId="397482397">
    <w:abstractNumId w:val="1"/>
  </w:num>
  <w:num w:numId="3" w16cid:durableId="25705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0485C"/>
    <w:rsid w:val="000A34CC"/>
    <w:rsid w:val="000A490E"/>
    <w:rsid w:val="000C5307"/>
    <w:rsid w:val="0011575C"/>
    <w:rsid w:val="001242E4"/>
    <w:rsid w:val="00142B62"/>
    <w:rsid w:val="00193BE6"/>
    <w:rsid w:val="001B102B"/>
    <w:rsid w:val="00224305"/>
    <w:rsid w:val="00254BE6"/>
    <w:rsid w:val="00341DF0"/>
    <w:rsid w:val="00437C26"/>
    <w:rsid w:val="00447E8E"/>
    <w:rsid w:val="00461A46"/>
    <w:rsid w:val="004647E6"/>
    <w:rsid w:val="004676F9"/>
    <w:rsid w:val="00473900"/>
    <w:rsid w:val="00486D98"/>
    <w:rsid w:val="0049784A"/>
    <w:rsid w:val="004B2EB9"/>
    <w:rsid w:val="004E0370"/>
    <w:rsid w:val="005443F8"/>
    <w:rsid w:val="005978F2"/>
    <w:rsid w:val="005E30C9"/>
    <w:rsid w:val="005F17D1"/>
    <w:rsid w:val="006C213B"/>
    <w:rsid w:val="006D2666"/>
    <w:rsid w:val="006F4C6E"/>
    <w:rsid w:val="00706CFD"/>
    <w:rsid w:val="00710DCB"/>
    <w:rsid w:val="0080627D"/>
    <w:rsid w:val="008B1A61"/>
    <w:rsid w:val="008D07A9"/>
    <w:rsid w:val="00953EFF"/>
    <w:rsid w:val="009B634C"/>
    <w:rsid w:val="009E4956"/>
    <w:rsid w:val="00A316B6"/>
    <w:rsid w:val="00A868F0"/>
    <w:rsid w:val="00AF375A"/>
    <w:rsid w:val="00B051F4"/>
    <w:rsid w:val="00C2061A"/>
    <w:rsid w:val="00D35D3E"/>
    <w:rsid w:val="00D928FA"/>
    <w:rsid w:val="00DB1724"/>
    <w:rsid w:val="00E0679C"/>
    <w:rsid w:val="00E31D82"/>
    <w:rsid w:val="00E8324E"/>
    <w:rsid w:val="00EB61A0"/>
    <w:rsid w:val="00E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chartTrackingRefBased/>
  <w15:docId w15:val="{52A0D359-81A0-4E64-9BA3-6859070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3B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BE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F4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vospitatelej-po-teme-formirovanie-predposylok-estestvennonauchnoj-gramotnosti-u-starshih-doshkolnikov-posredst-786038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obobshenie-opyta-raboty-po-teme-kubik-bluma-razgovory-o-vazhnom-78250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obobshenie-opyta-raboty-po-teme-formirovanie-finansovoj-gramotnosti-u-starshih-doshkolnikov-cherez-igrovuyu-deyatelnost-7589705.html" TargetMode="External"/><Relationship Id="rId5" Type="http://schemas.openxmlformats.org/officeDocument/2006/relationships/hyperlink" Target="https://infourok.ru/user/arapova-ekaterina-vital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Ekaterina Arapova</cp:lastModifiedBy>
  <cp:revision>14</cp:revision>
  <dcterms:created xsi:type="dcterms:W3CDTF">2025-01-09T07:29:00Z</dcterms:created>
  <dcterms:modified xsi:type="dcterms:W3CDTF">2025-05-07T04:17:00Z</dcterms:modified>
</cp:coreProperties>
</file>