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85C32" w14:textId="3A42014E" w:rsidR="007A7D79" w:rsidRPr="007A7D79" w:rsidRDefault="007A7D79" w:rsidP="007A7D79">
      <w:pPr>
        <w:spacing w:after="150" w:line="240" w:lineRule="auto"/>
        <w:jc w:val="both"/>
        <w:outlineLvl w:val="1"/>
        <w:rPr>
          <w:rFonts w:ascii="Times New Roman" w:eastAsia="Times New Roman" w:hAnsi="Times New Roman" w:cs="Times New Roman"/>
          <w:b/>
          <w:bCs/>
          <w:color w:val="000000"/>
          <w:kern w:val="0"/>
          <w:lang w:eastAsia="en-ID"/>
          <w14:ligatures w14:val="none"/>
        </w:rPr>
      </w:pPr>
      <w:r w:rsidRPr="007A7D79">
        <w:rPr>
          <w:rFonts w:ascii="Times New Roman" w:eastAsia="Times New Roman" w:hAnsi="Times New Roman" w:cs="Times New Roman"/>
          <w:b/>
          <w:bCs/>
          <w:color w:val="000000"/>
          <w:kern w:val="0"/>
          <w:lang w:eastAsia="en-ID"/>
          <w14:ligatures w14:val="none"/>
        </w:rPr>
        <w:t>Literasi Digital: Pengertian, Prinsip, Manfaat, Tantangan dan Contoh</w:t>
      </w:r>
    </w:p>
    <w:p w14:paraId="49E1873E" w14:textId="05D955E4" w:rsidR="007A7D79" w:rsidRPr="007A7D79" w:rsidRDefault="007A7D79" w:rsidP="007A7D79">
      <w:pPr>
        <w:spacing w:after="300" w:line="330" w:lineRule="atLeast"/>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 xml:space="preserve">Pengertian literasi digital Dikutip dari buku Peran Literasi Digital di Masa Pandemik (2021) karya Devri Suherdi, literasi digital merupakan pengetahuan serta kecakapan pengguna dalam memanfaatkan media digital, seperti alat komunikasi, jaringan internet dan lain sebagainya. Kecakapan pengguna dalam literasi digital mencakup kemampuan untuk menemukan, mengerjakan, mengevaluasi, menggunakan, membuat serta memanfaatkannya dengan bijak, cerdas, cermat serta tepat sesuai </w:t>
      </w:r>
      <w:proofErr w:type="gramStart"/>
      <w:r w:rsidRPr="007A7D79">
        <w:rPr>
          <w:rFonts w:ascii="Times New Roman" w:eastAsia="Times New Roman" w:hAnsi="Times New Roman" w:cs="Times New Roman"/>
          <w:color w:val="131212"/>
          <w:kern w:val="0"/>
          <w:lang w:eastAsia="en-ID"/>
          <w14:ligatures w14:val="none"/>
        </w:rPr>
        <w:t>kegunaannya.A</w:t>
      </w:r>
      <w:proofErr w:type="gramEnd"/>
      <w:r w:rsidRPr="007A7D79">
        <w:rPr>
          <w:rFonts w:ascii="Times New Roman" w:eastAsia="Times New Roman" w:hAnsi="Times New Roman" w:cs="Times New Roman"/>
          <w:color w:val="131212"/>
          <w:kern w:val="0"/>
          <w:lang w:eastAsia="en-ID"/>
          <w14:ligatures w14:val="none"/>
        </w:rPr>
        <w:br/>
      </w:r>
      <w:r w:rsidRPr="007A7D79">
        <w:rPr>
          <w:rFonts w:ascii="Times New Roman" w:eastAsia="Times New Roman" w:hAnsi="Times New Roman" w:cs="Times New Roman"/>
          <w:color w:val="131212"/>
          <w:kern w:val="0"/>
          <w:lang w:eastAsia="en-ID"/>
          <w14:ligatures w14:val="none"/>
        </w:rPr>
        <w:br/>
      </w:r>
      <w:r w:rsidRPr="007A7D79">
        <w:rPr>
          <w:rFonts w:ascii="Times New Roman" w:eastAsia="Times New Roman" w:hAnsi="Times New Roman" w:cs="Times New Roman"/>
          <w:b/>
          <w:bCs/>
          <w:color w:val="131212"/>
          <w:kern w:val="0"/>
          <w:lang w:eastAsia="en-ID"/>
          <w14:ligatures w14:val="none"/>
        </w:rPr>
        <w:t>Prinsip dasar literasi digital</w:t>
      </w:r>
    </w:p>
    <w:p w14:paraId="6C0E20D3" w14:textId="77777777" w:rsidR="007A7D79" w:rsidRPr="007A7D79" w:rsidRDefault="007A7D79" w:rsidP="007A7D79">
      <w:pPr>
        <w:spacing w:after="300" w:line="330" w:lineRule="atLeast"/>
        <w:ind w:left="426" w:hanging="426"/>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 xml:space="preserve">1.  Pemahaman Artinya masyarakat memiliki kemampuan untuk memahami informasi </w:t>
      </w:r>
      <w:proofErr w:type="gramStart"/>
      <w:r w:rsidRPr="007A7D79">
        <w:rPr>
          <w:rFonts w:ascii="Times New Roman" w:eastAsia="Times New Roman" w:hAnsi="Times New Roman" w:cs="Times New Roman"/>
          <w:color w:val="131212"/>
          <w:kern w:val="0"/>
          <w:lang w:eastAsia="en-ID"/>
          <w14:ligatures w14:val="none"/>
        </w:rPr>
        <w:t>yang  diberikan</w:t>
      </w:r>
      <w:proofErr w:type="gramEnd"/>
      <w:r w:rsidRPr="007A7D79">
        <w:rPr>
          <w:rFonts w:ascii="Times New Roman" w:eastAsia="Times New Roman" w:hAnsi="Times New Roman" w:cs="Times New Roman"/>
          <w:color w:val="131212"/>
          <w:kern w:val="0"/>
          <w:lang w:eastAsia="en-ID"/>
          <w14:ligatures w14:val="none"/>
        </w:rPr>
        <w:t xml:space="preserve"> media, baik secara implisit ataupun eksplisit.</w:t>
      </w:r>
    </w:p>
    <w:p w14:paraId="3BF6271B" w14:textId="43803CB6" w:rsidR="007A7D79" w:rsidRPr="007A7D79" w:rsidRDefault="007A7D79" w:rsidP="007A7D79">
      <w:pPr>
        <w:spacing w:after="300" w:line="330" w:lineRule="atLeast"/>
        <w:ind w:left="350" w:hanging="356"/>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 xml:space="preserve">2. Saling ketergantungan Artinya antara media yang satu dengan lainnya saling bergantung </w:t>
      </w:r>
      <w:proofErr w:type="gramStart"/>
      <w:r w:rsidRPr="007A7D79">
        <w:rPr>
          <w:rFonts w:ascii="Times New Roman" w:eastAsia="Times New Roman" w:hAnsi="Times New Roman" w:cs="Times New Roman"/>
          <w:color w:val="131212"/>
          <w:kern w:val="0"/>
          <w:lang w:eastAsia="en-ID"/>
          <w14:ligatures w14:val="none"/>
        </w:rPr>
        <w:t>dan  berhubungan</w:t>
      </w:r>
      <w:proofErr w:type="gramEnd"/>
      <w:r w:rsidRPr="007A7D79">
        <w:rPr>
          <w:rFonts w:ascii="Times New Roman" w:eastAsia="Times New Roman" w:hAnsi="Times New Roman" w:cs="Times New Roman"/>
          <w:color w:val="131212"/>
          <w:kern w:val="0"/>
          <w:lang w:eastAsia="en-ID"/>
          <w14:ligatures w14:val="none"/>
        </w:rPr>
        <w:t xml:space="preserve">. Media yang ada harus saling berdampingan serta melengkapi </w:t>
      </w:r>
      <w:proofErr w:type="gramStart"/>
      <w:r w:rsidRPr="007A7D79">
        <w:rPr>
          <w:rFonts w:ascii="Times New Roman" w:eastAsia="Times New Roman" w:hAnsi="Times New Roman" w:cs="Times New Roman"/>
          <w:color w:val="131212"/>
          <w:kern w:val="0"/>
          <w:lang w:eastAsia="en-ID"/>
          <w14:ligatures w14:val="none"/>
        </w:rPr>
        <w:t>antara  satu</w:t>
      </w:r>
      <w:proofErr w:type="gramEnd"/>
      <w:r w:rsidRPr="007A7D79">
        <w:rPr>
          <w:rFonts w:ascii="Times New Roman" w:eastAsia="Times New Roman" w:hAnsi="Times New Roman" w:cs="Times New Roman"/>
          <w:color w:val="131212"/>
          <w:kern w:val="0"/>
          <w:lang w:eastAsia="en-ID"/>
          <w14:ligatures w14:val="none"/>
        </w:rPr>
        <w:t xml:space="preserve"> sama lain.</w:t>
      </w:r>
    </w:p>
    <w:p w14:paraId="6D470927" w14:textId="77777777" w:rsidR="007A7D79" w:rsidRPr="007A7D79" w:rsidRDefault="007A7D79" w:rsidP="007A7D79">
      <w:pPr>
        <w:spacing w:after="300" w:line="330" w:lineRule="atLeast"/>
        <w:ind w:left="426" w:hanging="426"/>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3. Faktor sosial Artinya media saling berbagi pesan atau informasi kepada masayrakat. Karena keberhasilan jangka panjang media ditentukan oleh pembagi serta penerima informasi.</w:t>
      </w:r>
    </w:p>
    <w:p w14:paraId="59370EE8" w14:textId="18138F28" w:rsidR="007A7D79" w:rsidRPr="007A7D79" w:rsidRDefault="007A7D79" w:rsidP="007A7D79">
      <w:pPr>
        <w:spacing w:after="300" w:line="330" w:lineRule="atLeast"/>
        <w:ind w:left="364" w:hanging="364"/>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4.  Kurasi Artinya masyarakat memiliki kemampuan untuk mengakses, memahami serta     menyimpan informasi untuk dibaca di lain hari. Kurasi juga termasuk kemampuan bekerja   sama untuk mencari, mengumpulkan serta mengorganisasi informasi yang dinilai berguna.</w:t>
      </w:r>
    </w:p>
    <w:p w14:paraId="1EBACCD2" w14:textId="4FF35C4E" w:rsidR="007A7D79" w:rsidRPr="007A7D79" w:rsidRDefault="007A7D79" w:rsidP="007A7D79">
      <w:pPr>
        <w:spacing w:after="300" w:line="330" w:lineRule="atLeast"/>
        <w:jc w:val="both"/>
        <w:rPr>
          <w:rFonts w:ascii="Times New Roman" w:eastAsia="Times New Roman" w:hAnsi="Times New Roman" w:cs="Times New Roman"/>
          <w:color w:val="131212"/>
          <w:kern w:val="0"/>
          <w:lang w:eastAsia="en-ID"/>
          <w14:ligatures w14:val="none"/>
        </w:rPr>
      </w:pPr>
    </w:p>
    <w:p w14:paraId="349AAA4F" w14:textId="77777777" w:rsidR="007A7D79" w:rsidRPr="007A7D79" w:rsidRDefault="007A7D79" w:rsidP="007A7D79">
      <w:pPr>
        <w:spacing w:after="300" w:line="330" w:lineRule="atLeast"/>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b/>
          <w:bCs/>
          <w:color w:val="131212"/>
          <w:kern w:val="0"/>
          <w:lang w:eastAsia="en-ID"/>
          <w14:ligatures w14:val="none"/>
        </w:rPr>
        <w:t>Manfaat literasi digital</w:t>
      </w:r>
    </w:p>
    <w:p w14:paraId="2C84631B" w14:textId="77777777" w:rsidR="007A7D79" w:rsidRPr="007A7D79" w:rsidRDefault="007A7D79" w:rsidP="007A7D79">
      <w:pPr>
        <w:spacing w:after="300" w:line="330" w:lineRule="atLeast"/>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Dilansir dari Manfaat Literasi Digital Bagi Masyarakat dan Sektor Pendidikan Pada Saat Pandemi Covid-19 (2020) karya Eti Sumiati dan Wijonarko, literasi digital telah membawa banyak manfaat bagi kehidupan masyarakat. Manfaat tersebut di antaranya:</w:t>
      </w:r>
    </w:p>
    <w:p w14:paraId="4FC15787" w14:textId="4747AEAF" w:rsidR="007A7D79" w:rsidRPr="007A7D79" w:rsidRDefault="007A7D79" w:rsidP="007A7D79">
      <w:pPr>
        <w:pStyle w:val="ListParagraph"/>
        <w:numPr>
          <w:ilvl w:val="0"/>
          <w:numId w:val="7"/>
        </w:numPr>
        <w:spacing w:after="300" w:line="330" w:lineRule="atLeast"/>
        <w:ind w:left="284" w:hanging="284"/>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Kegiatan mencari dan memahami informasi dapat menambah wawasan individu.                        </w:t>
      </w:r>
    </w:p>
    <w:p w14:paraId="6694BE99" w14:textId="6BFFCF51" w:rsidR="007A7D79" w:rsidRPr="007A7D79" w:rsidRDefault="007A7D79" w:rsidP="007A7D79">
      <w:pPr>
        <w:pStyle w:val="ListParagraph"/>
        <w:numPr>
          <w:ilvl w:val="0"/>
          <w:numId w:val="7"/>
        </w:numPr>
        <w:spacing w:after="300" w:line="330" w:lineRule="atLeast"/>
        <w:ind w:left="284" w:hanging="284"/>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 xml:space="preserve">Meningkatkan kemampuan individu untuk lebih kritis dalam berpikir serta memahami   </w:t>
      </w:r>
      <w:proofErr w:type="gramStart"/>
      <w:r w:rsidRPr="007A7D79">
        <w:rPr>
          <w:rFonts w:ascii="Times New Roman" w:eastAsia="Times New Roman" w:hAnsi="Times New Roman" w:cs="Times New Roman"/>
          <w:color w:val="131212"/>
          <w:kern w:val="0"/>
          <w:lang w:eastAsia="en-ID"/>
          <w14:ligatures w14:val="none"/>
        </w:rPr>
        <w:t>informasi.Menambah</w:t>
      </w:r>
      <w:proofErr w:type="gramEnd"/>
      <w:r w:rsidRPr="007A7D79">
        <w:rPr>
          <w:rFonts w:ascii="Times New Roman" w:eastAsia="Times New Roman" w:hAnsi="Times New Roman" w:cs="Times New Roman"/>
          <w:color w:val="131212"/>
          <w:kern w:val="0"/>
          <w:lang w:eastAsia="en-ID"/>
          <w14:ligatures w14:val="none"/>
        </w:rPr>
        <w:t xml:space="preserve"> penguasaan ‘kosa kata’ individu, dari berbagai informasi yang dibaca.</w:t>
      </w:r>
    </w:p>
    <w:p w14:paraId="7360E94B" w14:textId="189B5025" w:rsidR="007A7D79" w:rsidRPr="007A7D79" w:rsidRDefault="007A7D79" w:rsidP="007A7D79">
      <w:pPr>
        <w:pStyle w:val="ListParagraph"/>
        <w:numPr>
          <w:ilvl w:val="0"/>
          <w:numId w:val="7"/>
        </w:numPr>
        <w:spacing w:after="300" w:line="330" w:lineRule="atLeast"/>
        <w:ind w:left="284" w:hanging="284"/>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Meningkatkan kemampuan verbal individu. Literasi digital dapat meningkatkan daya   fokus serta konsentrasi individu.</w:t>
      </w:r>
    </w:p>
    <w:p w14:paraId="67E2C9CB" w14:textId="0C87E6BB" w:rsidR="007A7D79" w:rsidRPr="007A7D79" w:rsidRDefault="007A7D79" w:rsidP="007A7D79">
      <w:pPr>
        <w:spacing w:after="300" w:line="330" w:lineRule="atLeast"/>
        <w:ind w:left="426" w:hanging="426"/>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4. Menambah kemampuan individu dalam membaca, merangkai kalimat serta menulis     informasi.</w:t>
      </w:r>
      <w:r w:rsidRPr="007A7D79">
        <w:rPr>
          <w:rFonts w:ascii="Times New Roman" w:eastAsia="Times New Roman" w:hAnsi="Times New Roman" w:cs="Times New Roman"/>
          <w:color w:val="131212"/>
          <w:kern w:val="0"/>
          <w:lang w:eastAsia="en-ID"/>
          <w14:ligatures w14:val="none"/>
        </w:rPr>
        <w:br/>
      </w:r>
      <w:r w:rsidRPr="007A7D79">
        <w:rPr>
          <w:rFonts w:ascii="Times New Roman" w:eastAsia="Times New Roman" w:hAnsi="Times New Roman" w:cs="Times New Roman"/>
          <w:color w:val="131212"/>
          <w:kern w:val="0"/>
          <w:lang w:eastAsia="en-ID"/>
          <w14:ligatures w14:val="none"/>
        </w:rPr>
        <w:br/>
        <w:t> </w:t>
      </w:r>
    </w:p>
    <w:p w14:paraId="627BE9E1" w14:textId="4C68FB97" w:rsidR="007A7D79" w:rsidRPr="007A7D79" w:rsidRDefault="007A7D79" w:rsidP="007A7D79">
      <w:pPr>
        <w:spacing w:after="300" w:line="330" w:lineRule="atLeast"/>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b/>
          <w:bCs/>
          <w:color w:val="131212"/>
          <w:kern w:val="0"/>
          <w:lang w:eastAsia="en-ID"/>
          <w14:ligatures w14:val="none"/>
        </w:rPr>
        <w:lastRenderedPageBreak/>
        <w:t>Tantangan literasi digital</w:t>
      </w:r>
    </w:p>
    <w:p w14:paraId="0B6F6299" w14:textId="17BEF2C9" w:rsidR="007A7D79" w:rsidRPr="007A7D79" w:rsidRDefault="007A7D79" w:rsidP="007A7D79">
      <w:pPr>
        <w:spacing w:after="300" w:line="330" w:lineRule="atLeast"/>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Literasi digital setidaknya memiliki dua tantangan yang harus dihadapi. Tantangan ini bisa diatasi dengan menerapkan literasi digital dalam setiap penggunakan teknologi informasi dan komunikasi. Berikut penjelasannya:</w:t>
      </w:r>
    </w:p>
    <w:p w14:paraId="4B263849" w14:textId="77777777" w:rsidR="007A7D79" w:rsidRPr="007A7D79" w:rsidRDefault="007A7D79" w:rsidP="007A7D79">
      <w:pPr>
        <w:numPr>
          <w:ilvl w:val="0"/>
          <w:numId w:val="2"/>
        </w:numPr>
        <w:tabs>
          <w:tab w:val="clear" w:pos="720"/>
        </w:tabs>
        <w:spacing w:before="100" w:beforeAutospacing="1" w:after="100" w:afterAutospacing="1" w:line="330" w:lineRule="atLeast"/>
        <w:ind w:left="142" w:hanging="142"/>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b/>
          <w:bCs/>
          <w:color w:val="131212"/>
          <w:kern w:val="0"/>
          <w:lang w:eastAsia="en-ID"/>
          <w14:ligatures w14:val="none"/>
        </w:rPr>
        <w:t>Arus informasi yang banyak</w:t>
      </w:r>
    </w:p>
    <w:p w14:paraId="7B76B0B1" w14:textId="4E7C9B36" w:rsidR="007A7D79" w:rsidRPr="007A7D79" w:rsidRDefault="007A7D79" w:rsidP="00B50D24">
      <w:pPr>
        <w:spacing w:after="300" w:line="330" w:lineRule="atLeast"/>
        <w:ind w:left="142"/>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Tantangan paling kuat dari literasi digital adalah arus informasi yang banyak. Artinya masyarakat terlalu banyak menerima informasi di saat yang bersamaan. Dalam hal inilah literasi digital berperan, yakni untuk mencari, menemukan, memilah serta memahami informasi yang benar dan tepat.</w:t>
      </w:r>
    </w:p>
    <w:p w14:paraId="13658365" w14:textId="77777777" w:rsidR="007A7D79" w:rsidRPr="007A7D79" w:rsidRDefault="007A7D79" w:rsidP="007A7D79">
      <w:pPr>
        <w:numPr>
          <w:ilvl w:val="0"/>
          <w:numId w:val="2"/>
        </w:numPr>
        <w:tabs>
          <w:tab w:val="clear" w:pos="720"/>
        </w:tabs>
        <w:spacing w:before="100" w:beforeAutospacing="1" w:after="100" w:afterAutospacing="1" w:line="330" w:lineRule="atLeast"/>
        <w:ind w:left="142" w:hanging="142"/>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b/>
          <w:bCs/>
          <w:color w:val="131212"/>
          <w:kern w:val="0"/>
          <w:lang w:eastAsia="en-ID"/>
          <w14:ligatures w14:val="none"/>
        </w:rPr>
        <w:t>Konten negatif</w:t>
      </w:r>
    </w:p>
    <w:p w14:paraId="7F8CDA38" w14:textId="70391544" w:rsidR="007A7D79" w:rsidRPr="007A7D79" w:rsidRDefault="007A7D79" w:rsidP="007A7D79">
      <w:pPr>
        <w:spacing w:after="300" w:line="330" w:lineRule="atLeast"/>
        <w:ind w:left="182" w:hanging="40"/>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Konten negatif juga menjadi salah satu tantangan era literasi digital. Contohnya konten pornografi, isu SARA dan lainnya. Kemampuan individu dalam mengakses internet, khususnya teknologi informasi dan komunikasi, harus dibarengi dengan literasi digital. Sehingga individu bisa mengetahui, mana konten yang positif dan bermafaat serta mana konten negatif.</w:t>
      </w:r>
    </w:p>
    <w:p w14:paraId="599CA0E3" w14:textId="77777777" w:rsidR="007A7D79" w:rsidRPr="007A7D79" w:rsidRDefault="007A7D79" w:rsidP="007A7D79">
      <w:pPr>
        <w:spacing w:after="300" w:line="330" w:lineRule="atLeast"/>
        <w:ind w:firstLine="142"/>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b/>
          <w:bCs/>
          <w:color w:val="131212"/>
          <w:kern w:val="0"/>
          <w:lang w:eastAsia="en-ID"/>
          <w14:ligatures w14:val="none"/>
        </w:rPr>
        <w:t>Contoh literasi digital</w:t>
      </w:r>
    </w:p>
    <w:p w14:paraId="68D4F8C2" w14:textId="77777777" w:rsidR="007A7D79" w:rsidRPr="007A7D79" w:rsidRDefault="007A7D79" w:rsidP="007A7D79">
      <w:pPr>
        <w:spacing w:after="300" w:line="330" w:lineRule="atLeast"/>
        <w:ind w:left="154" w:firstLine="42"/>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Literasi digital bisa diterapkan di mana saja, yakni di lingkungan keluarga, lingkungan sekolah ataupun lingkungan masyarakat. Berikut beberapa contoh penerapan literasi digital:</w:t>
      </w:r>
    </w:p>
    <w:p w14:paraId="4D581194" w14:textId="77777777" w:rsidR="007A7D79" w:rsidRPr="007A7D79" w:rsidRDefault="007A7D79" w:rsidP="007A7D79">
      <w:pPr>
        <w:numPr>
          <w:ilvl w:val="0"/>
          <w:numId w:val="2"/>
        </w:numPr>
        <w:tabs>
          <w:tab w:val="clear" w:pos="720"/>
        </w:tabs>
        <w:spacing w:before="100" w:beforeAutospacing="1" w:after="100" w:afterAutospacing="1" w:line="330" w:lineRule="atLeast"/>
        <w:ind w:left="142" w:hanging="142"/>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b/>
          <w:bCs/>
          <w:color w:val="131212"/>
          <w:kern w:val="0"/>
          <w:lang w:eastAsia="en-ID"/>
          <w14:ligatures w14:val="none"/>
        </w:rPr>
        <w:t>Literasi digital di sekolah</w:t>
      </w:r>
    </w:p>
    <w:p w14:paraId="46A73235" w14:textId="77777777" w:rsidR="007A7D79" w:rsidRPr="007A7D79" w:rsidRDefault="007A7D79" w:rsidP="007A7D79">
      <w:pPr>
        <w:spacing w:after="300" w:line="240" w:lineRule="auto"/>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1.  Komunikasi dengan guru atau teman menggunakan media sosial.</w:t>
      </w:r>
    </w:p>
    <w:p w14:paraId="173DF41F" w14:textId="77777777" w:rsidR="007A7D79" w:rsidRPr="007A7D79" w:rsidRDefault="007A7D79" w:rsidP="007A7D79">
      <w:pPr>
        <w:spacing w:after="300" w:line="240" w:lineRule="auto"/>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2.  Mengirim tugas sekolah lewat e-mail.</w:t>
      </w:r>
    </w:p>
    <w:p w14:paraId="3ECB0D12" w14:textId="77777777" w:rsidR="007A7D79" w:rsidRPr="007A7D79" w:rsidRDefault="007A7D79" w:rsidP="007A7D79">
      <w:pPr>
        <w:spacing w:after="300" w:line="240" w:lineRule="auto"/>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3.  Pembelajaran dengan cara online, yakni lewat aplikasi ataupun web.</w:t>
      </w:r>
    </w:p>
    <w:p w14:paraId="29C5B26F" w14:textId="50AA184A" w:rsidR="007A7D79" w:rsidRPr="007A7D79" w:rsidRDefault="007A7D79" w:rsidP="007A7D79">
      <w:pPr>
        <w:spacing w:after="300" w:line="240" w:lineRule="auto"/>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4.  Mencari bahan ajar dari sumber terpercaya di internet.</w:t>
      </w:r>
    </w:p>
    <w:p w14:paraId="205B1F7F" w14:textId="77777777" w:rsidR="007A7D79" w:rsidRPr="007A7D79" w:rsidRDefault="007A7D79" w:rsidP="007A7D79">
      <w:pPr>
        <w:numPr>
          <w:ilvl w:val="0"/>
          <w:numId w:val="2"/>
        </w:numPr>
        <w:tabs>
          <w:tab w:val="clear" w:pos="720"/>
        </w:tabs>
        <w:spacing w:before="100" w:beforeAutospacing="1" w:after="100" w:afterAutospacing="1" w:line="330" w:lineRule="atLeast"/>
        <w:ind w:left="142" w:hanging="142"/>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b/>
          <w:bCs/>
          <w:color w:val="131212"/>
          <w:kern w:val="0"/>
          <w:lang w:eastAsia="en-ID"/>
          <w14:ligatures w14:val="none"/>
        </w:rPr>
        <w:t>Literasi digital di rumah</w:t>
      </w:r>
    </w:p>
    <w:p w14:paraId="62D41670" w14:textId="77777777" w:rsidR="007A7D79" w:rsidRPr="007A7D79" w:rsidRDefault="007A7D79" w:rsidP="007A7D79">
      <w:pPr>
        <w:spacing w:after="300" w:line="276" w:lineRule="auto"/>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1.  Melakukan penelusuran dengan menggunakan browser.</w:t>
      </w:r>
    </w:p>
    <w:p w14:paraId="7D6DB594" w14:textId="77777777" w:rsidR="007A7D79" w:rsidRPr="007A7D79" w:rsidRDefault="007A7D79" w:rsidP="007A7D79">
      <w:pPr>
        <w:spacing w:after="300" w:line="276" w:lineRule="auto"/>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2.  Mendengarkan musik dari layanan streaming resmi.</w:t>
      </w:r>
    </w:p>
    <w:p w14:paraId="74DBE85F" w14:textId="77777777" w:rsidR="007A7D79" w:rsidRPr="007A7D79" w:rsidRDefault="007A7D79" w:rsidP="007A7D79">
      <w:pPr>
        <w:spacing w:after="300" w:line="276" w:lineRule="auto"/>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3.  Melihat tutorial memasak dari internet.</w:t>
      </w:r>
    </w:p>
    <w:p w14:paraId="53A05E5C" w14:textId="3EDF0F38" w:rsidR="007A7D79" w:rsidRDefault="007A7D79" w:rsidP="007A7D79">
      <w:pPr>
        <w:spacing w:after="300" w:line="276" w:lineRule="auto"/>
        <w:ind w:left="426" w:hanging="426"/>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4.  Menggunakan laptop yang tersambung ke internet untuk mengerjakan tugas atau           pekerjaan.</w:t>
      </w:r>
    </w:p>
    <w:p w14:paraId="524B8896" w14:textId="77777777" w:rsidR="00B50D24" w:rsidRPr="007A7D79" w:rsidRDefault="00B50D24" w:rsidP="007A7D79">
      <w:pPr>
        <w:spacing w:after="300" w:line="276" w:lineRule="auto"/>
        <w:ind w:left="426" w:hanging="426"/>
        <w:jc w:val="both"/>
        <w:rPr>
          <w:rFonts w:ascii="Times New Roman" w:eastAsia="Times New Roman" w:hAnsi="Times New Roman" w:cs="Times New Roman"/>
          <w:color w:val="131212"/>
          <w:kern w:val="0"/>
          <w:lang w:eastAsia="en-ID"/>
          <w14:ligatures w14:val="none"/>
        </w:rPr>
      </w:pPr>
    </w:p>
    <w:p w14:paraId="4A50E0CA" w14:textId="77777777" w:rsidR="007A7D79" w:rsidRPr="007A7D79" w:rsidRDefault="007A7D79" w:rsidP="007A7D79">
      <w:pPr>
        <w:numPr>
          <w:ilvl w:val="0"/>
          <w:numId w:val="2"/>
        </w:numPr>
        <w:tabs>
          <w:tab w:val="clear" w:pos="720"/>
        </w:tabs>
        <w:spacing w:before="100" w:beforeAutospacing="1" w:after="100" w:afterAutospacing="1" w:line="330" w:lineRule="atLeast"/>
        <w:ind w:left="142" w:hanging="142"/>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b/>
          <w:bCs/>
          <w:color w:val="131212"/>
          <w:kern w:val="0"/>
          <w:lang w:eastAsia="en-ID"/>
          <w14:ligatures w14:val="none"/>
        </w:rPr>
        <w:lastRenderedPageBreak/>
        <w:t>Literasi digital di lingkungan masyarakat</w:t>
      </w:r>
    </w:p>
    <w:p w14:paraId="1BCC7868" w14:textId="77777777" w:rsidR="007A7D79" w:rsidRPr="007A7D79" w:rsidRDefault="007A7D79" w:rsidP="007A7D79">
      <w:pPr>
        <w:spacing w:after="300" w:line="330" w:lineRule="atLeast"/>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1.  Menggunakan media internet untuk menggalang dana atau donasi.</w:t>
      </w:r>
    </w:p>
    <w:p w14:paraId="0E33EB27" w14:textId="77777777" w:rsidR="007A7D79" w:rsidRPr="007A7D79" w:rsidRDefault="007A7D79" w:rsidP="007A7D79">
      <w:pPr>
        <w:spacing w:after="300" w:line="330" w:lineRule="atLeast"/>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2.  Penggunaan media sosial untuk sarana promosi penjualan.</w:t>
      </w:r>
    </w:p>
    <w:p w14:paraId="78D0E193" w14:textId="77777777" w:rsidR="007A7D79" w:rsidRPr="007A7D79" w:rsidRDefault="007A7D79" w:rsidP="007A7D79">
      <w:pPr>
        <w:spacing w:after="300" w:line="330" w:lineRule="atLeast"/>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3.  Memakai aplikasi meeting untuk rapat RT.</w:t>
      </w:r>
    </w:p>
    <w:p w14:paraId="006ABD44" w14:textId="77777777" w:rsidR="007A7D79" w:rsidRPr="007A7D79" w:rsidRDefault="007A7D79" w:rsidP="007A7D79">
      <w:pPr>
        <w:spacing w:after="300" w:line="330" w:lineRule="atLeast"/>
        <w:jc w:val="both"/>
        <w:rPr>
          <w:rFonts w:ascii="Times New Roman" w:eastAsia="Times New Roman" w:hAnsi="Times New Roman" w:cs="Times New Roman"/>
          <w:color w:val="131212"/>
          <w:kern w:val="0"/>
          <w:lang w:eastAsia="en-ID"/>
          <w14:ligatures w14:val="none"/>
        </w:rPr>
      </w:pPr>
      <w:r w:rsidRPr="007A7D79">
        <w:rPr>
          <w:rFonts w:ascii="Times New Roman" w:eastAsia="Times New Roman" w:hAnsi="Times New Roman" w:cs="Times New Roman"/>
          <w:color w:val="131212"/>
          <w:kern w:val="0"/>
          <w:lang w:eastAsia="en-ID"/>
          <w14:ligatures w14:val="none"/>
        </w:rPr>
        <w:t>4.  Menggunakan grup di media sosial untuk menyebarkan informasi yang tepat dan kredibel.</w:t>
      </w:r>
    </w:p>
    <w:p w14:paraId="19EB8CBB" w14:textId="77777777" w:rsidR="007A7D79" w:rsidRPr="007A7D79" w:rsidRDefault="007A7D79" w:rsidP="007A7D79">
      <w:pPr>
        <w:spacing w:after="300" w:line="330" w:lineRule="atLeast"/>
        <w:jc w:val="both"/>
        <w:rPr>
          <w:rFonts w:ascii="Times New Roman" w:eastAsia="Times New Roman" w:hAnsi="Times New Roman" w:cs="Times New Roman"/>
          <w:color w:val="131212"/>
          <w:kern w:val="0"/>
          <w:lang w:eastAsia="en-ID"/>
          <w14:ligatures w14:val="none"/>
        </w:rPr>
      </w:pPr>
    </w:p>
    <w:p w14:paraId="606F475B" w14:textId="4D12C80D" w:rsidR="00FF0663" w:rsidRPr="00B50D24" w:rsidRDefault="00B50D24" w:rsidP="007A7D79">
      <w:pPr>
        <w:jc w:val="both"/>
        <w:rPr>
          <w:rFonts w:ascii="Times New Roman" w:hAnsi="Times New Roman" w:cs="Times New Roman"/>
          <w:color w:val="202124"/>
          <w:sz w:val="24"/>
          <w:szCs w:val="24"/>
          <w:shd w:val="clear" w:color="auto" w:fill="FFFFFF"/>
        </w:rPr>
      </w:pPr>
      <w:r w:rsidRPr="00B50D24">
        <w:rPr>
          <w:rFonts w:ascii="Times New Roman" w:hAnsi="Times New Roman" w:cs="Times New Roman"/>
          <w:b/>
          <w:bCs/>
          <w:color w:val="040C28"/>
          <w:sz w:val="24"/>
          <w:szCs w:val="24"/>
        </w:rPr>
        <w:t>Literasi Keuangan</w:t>
      </w:r>
      <w:r w:rsidRPr="00B50D24">
        <w:rPr>
          <w:rFonts w:ascii="Times New Roman" w:hAnsi="Times New Roman" w:cs="Times New Roman"/>
          <w:color w:val="202124"/>
          <w:sz w:val="24"/>
          <w:szCs w:val="24"/>
          <w:shd w:val="clear" w:color="auto" w:fill="FFFFFF"/>
        </w:rPr>
        <w:t> adalah pengetahuan, keterampilan, dan keyakinan yang memengaruhi sikap dan perilaku untuk meningkatkan kualitas pengambilan keputusan dan pengelolaan </w:t>
      </w:r>
      <w:r w:rsidRPr="00B50D24">
        <w:rPr>
          <w:rFonts w:ascii="Times New Roman" w:hAnsi="Times New Roman" w:cs="Times New Roman"/>
          <w:color w:val="040C28"/>
          <w:sz w:val="24"/>
          <w:szCs w:val="24"/>
        </w:rPr>
        <w:t>keuangan</w:t>
      </w:r>
      <w:r w:rsidRPr="00B50D24">
        <w:rPr>
          <w:rFonts w:ascii="Times New Roman" w:hAnsi="Times New Roman" w:cs="Times New Roman"/>
          <w:color w:val="202124"/>
          <w:sz w:val="24"/>
          <w:szCs w:val="24"/>
          <w:shd w:val="clear" w:color="auto" w:fill="FFFFFF"/>
        </w:rPr>
        <w:t> untuk mencapai kesejahteraan </w:t>
      </w:r>
      <w:r w:rsidRPr="00B50D24">
        <w:rPr>
          <w:rFonts w:ascii="Times New Roman" w:hAnsi="Times New Roman" w:cs="Times New Roman"/>
          <w:color w:val="040C28"/>
          <w:sz w:val="24"/>
          <w:szCs w:val="24"/>
        </w:rPr>
        <w:t>keuangan</w:t>
      </w:r>
      <w:r w:rsidRPr="00B50D24">
        <w:rPr>
          <w:rFonts w:ascii="Times New Roman" w:hAnsi="Times New Roman" w:cs="Times New Roman"/>
          <w:color w:val="202124"/>
          <w:sz w:val="24"/>
          <w:szCs w:val="24"/>
          <w:shd w:val="clear" w:color="auto" w:fill="FFFFFF"/>
        </w:rPr>
        <w:t> masyarakat.</w:t>
      </w:r>
    </w:p>
    <w:p w14:paraId="4BDD9AF5" w14:textId="77777777" w:rsidR="00B50D24" w:rsidRPr="00B50D24" w:rsidRDefault="00B50D24" w:rsidP="007A7D79">
      <w:pPr>
        <w:jc w:val="both"/>
        <w:rPr>
          <w:rFonts w:ascii="Times New Roman" w:hAnsi="Times New Roman" w:cs="Times New Roman"/>
          <w:color w:val="202124"/>
          <w:sz w:val="24"/>
          <w:szCs w:val="24"/>
          <w:shd w:val="clear" w:color="auto" w:fill="FFFFFF"/>
        </w:rPr>
      </w:pPr>
    </w:p>
    <w:p w14:paraId="75A82A3C" w14:textId="77777777" w:rsidR="00B50D24" w:rsidRPr="00B50D24" w:rsidRDefault="00B50D24" w:rsidP="00B50D24">
      <w:pPr>
        <w:pStyle w:val="NormalWeb"/>
        <w:shd w:val="clear" w:color="auto" w:fill="FFFFFF"/>
        <w:spacing w:before="0" w:beforeAutospacing="0" w:after="150" w:afterAutospacing="0"/>
        <w:jc w:val="both"/>
      </w:pPr>
      <w:r w:rsidRPr="00B50D24">
        <w:t>Pelaksanaan edukasi keuangan dalam rangka meningkatkan literasi keuangan masyarakat sangat diperlukan karena berdasarkan survei yang dilakukan oleh OJK pada tahun 2022, indeks literasi keuangan penduduk Indonesia yaitu sebesar 49,68 persen, naik dibanding tahun 2013, 2016 dan 2019 yang masing-masing hanya 21,84 persen, 29,70 persen, dan 38,03 persen.</w:t>
      </w:r>
    </w:p>
    <w:p w14:paraId="4F693CC7" w14:textId="77777777" w:rsidR="00B50D24" w:rsidRPr="00B50D24" w:rsidRDefault="00B50D24" w:rsidP="00B50D24">
      <w:pPr>
        <w:pStyle w:val="NormalWeb"/>
        <w:shd w:val="clear" w:color="auto" w:fill="FFFFFF"/>
        <w:spacing w:before="0" w:beforeAutospacing="0" w:after="150" w:afterAutospacing="0"/>
        <w:jc w:val="both"/>
      </w:pPr>
      <w:r w:rsidRPr="00B50D24">
        <w:t>Kegiatan edukasi keuangan tersebut dapat memberikan pemahaman kepada masyarakat dengan mendapatkan materi edukasi keuangan sekurang-kurangnya mencakup:</w:t>
      </w:r>
    </w:p>
    <w:p w14:paraId="134D773C" w14:textId="77777777" w:rsidR="00B50D24" w:rsidRPr="00B50D24" w:rsidRDefault="00B50D24" w:rsidP="00B50D24">
      <w:pPr>
        <w:pStyle w:val="NormalWeb"/>
        <w:shd w:val="clear" w:color="auto" w:fill="FFFFFF"/>
        <w:spacing w:before="0" w:beforeAutospacing="0" w:after="150" w:afterAutospacing="0"/>
        <w:jc w:val="both"/>
        <w:rPr>
          <w:rFonts w:ascii="Gotham" w:hAnsi="Gotham"/>
          <w:sz w:val="21"/>
          <w:szCs w:val="21"/>
        </w:rPr>
      </w:pPr>
      <w:r w:rsidRPr="00B50D24">
        <w:t>a. karakteristik sektor jasa keuangan</w:t>
      </w:r>
      <w:r w:rsidRPr="00B50D24">
        <w:rPr>
          <w:rFonts w:ascii="Gotham" w:hAnsi="Gotham"/>
          <w:sz w:val="21"/>
          <w:szCs w:val="21"/>
        </w:rPr>
        <w:t>;</w:t>
      </w:r>
    </w:p>
    <w:p w14:paraId="1DE40394" w14:textId="77777777" w:rsidR="00B50D24" w:rsidRPr="00B50D24" w:rsidRDefault="00B50D24" w:rsidP="00B50D24">
      <w:pPr>
        <w:pStyle w:val="NormalWeb"/>
        <w:shd w:val="clear" w:color="auto" w:fill="FFFFFF"/>
        <w:spacing w:before="0" w:beforeAutospacing="0" w:after="150" w:afterAutospacing="0"/>
        <w:jc w:val="both"/>
        <w:rPr>
          <w:rFonts w:ascii="Gotham" w:hAnsi="Gotham"/>
          <w:sz w:val="21"/>
          <w:szCs w:val="21"/>
        </w:rPr>
      </w:pPr>
      <w:r w:rsidRPr="00B50D24">
        <w:rPr>
          <w:rFonts w:ascii="Gotham" w:hAnsi="Gotham"/>
          <w:sz w:val="21"/>
          <w:szCs w:val="21"/>
        </w:rPr>
        <w:t>b. karakteristik produk dan/atau layanan, yang terdiri atas:</w:t>
      </w:r>
    </w:p>
    <w:p w14:paraId="4F6A02E1" w14:textId="77777777" w:rsidR="00B50D24" w:rsidRPr="00B50D24" w:rsidRDefault="00B50D24" w:rsidP="00B50D24">
      <w:pPr>
        <w:pStyle w:val="NormalWeb"/>
        <w:numPr>
          <w:ilvl w:val="0"/>
          <w:numId w:val="8"/>
        </w:numPr>
        <w:shd w:val="clear" w:color="auto" w:fill="FFFFFF"/>
        <w:spacing w:before="0" w:beforeAutospacing="0" w:after="150" w:afterAutospacing="0"/>
        <w:ind w:left="1470"/>
        <w:jc w:val="both"/>
        <w:rPr>
          <w:rFonts w:ascii="Gotham" w:hAnsi="Gotham"/>
          <w:sz w:val="21"/>
          <w:szCs w:val="21"/>
        </w:rPr>
      </w:pPr>
      <w:r w:rsidRPr="00B50D24">
        <w:rPr>
          <w:rFonts w:ascii="Gotham" w:hAnsi="Gotham"/>
          <w:sz w:val="21"/>
          <w:szCs w:val="21"/>
        </w:rPr>
        <w:t>deskripsi;</w:t>
      </w:r>
    </w:p>
    <w:p w14:paraId="30FD61D5" w14:textId="77777777" w:rsidR="00B50D24" w:rsidRPr="00B50D24" w:rsidRDefault="00B50D24" w:rsidP="00B50D24">
      <w:pPr>
        <w:pStyle w:val="NormalWeb"/>
        <w:numPr>
          <w:ilvl w:val="0"/>
          <w:numId w:val="8"/>
        </w:numPr>
        <w:shd w:val="clear" w:color="auto" w:fill="FFFFFF"/>
        <w:spacing w:before="0" w:beforeAutospacing="0" w:after="150" w:afterAutospacing="0"/>
        <w:ind w:left="1470"/>
        <w:jc w:val="both"/>
        <w:rPr>
          <w:rFonts w:ascii="Gotham" w:hAnsi="Gotham"/>
          <w:sz w:val="21"/>
          <w:szCs w:val="21"/>
        </w:rPr>
      </w:pPr>
      <w:r w:rsidRPr="00B50D24">
        <w:rPr>
          <w:rFonts w:ascii="Gotham" w:hAnsi="Gotham"/>
          <w:sz w:val="21"/>
          <w:szCs w:val="21"/>
        </w:rPr>
        <w:t>manfaat;</w:t>
      </w:r>
    </w:p>
    <w:p w14:paraId="039EF808" w14:textId="77777777" w:rsidR="00B50D24" w:rsidRPr="00B50D24" w:rsidRDefault="00B50D24" w:rsidP="00B50D24">
      <w:pPr>
        <w:pStyle w:val="NormalWeb"/>
        <w:numPr>
          <w:ilvl w:val="0"/>
          <w:numId w:val="8"/>
        </w:numPr>
        <w:shd w:val="clear" w:color="auto" w:fill="FFFFFF"/>
        <w:spacing w:before="0" w:beforeAutospacing="0" w:after="150" w:afterAutospacing="0"/>
        <w:ind w:left="1470"/>
        <w:jc w:val="both"/>
        <w:rPr>
          <w:rFonts w:ascii="Gotham" w:hAnsi="Gotham"/>
          <w:sz w:val="21"/>
          <w:szCs w:val="21"/>
        </w:rPr>
      </w:pPr>
      <w:r w:rsidRPr="00B50D24">
        <w:rPr>
          <w:rFonts w:ascii="Gotham" w:hAnsi="Gotham"/>
          <w:sz w:val="21"/>
          <w:szCs w:val="21"/>
        </w:rPr>
        <w:t>risiko;</w:t>
      </w:r>
    </w:p>
    <w:p w14:paraId="049E019C" w14:textId="77777777" w:rsidR="00B50D24" w:rsidRPr="00B50D24" w:rsidRDefault="00B50D24" w:rsidP="00B50D24">
      <w:pPr>
        <w:pStyle w:val="NormalWeb"/>
        <w:numPr>
          <w:ilvl w:val="0"/>
          <w:numId w:val="8"/>
        </w:numPr>
        <w:shd w:val="clear" w:color="auto" w:fill="FFFFFF"/>
        <w:spacing w:before="0" w:beforeAutospacing="0" w:after="150" w:afterAutospacing="0"/>
        <w:ind w:left="1470"/>
        <w:jc w:val="both"/>
        <w:rPr>
          <w:rFonts w:ascii="Gotham" w:hAnsi="Gotham"/>
          <w:sz w:val="21"/>
          <w:szCs w:val="21"/>
        </w:rPr>
      </w:pPr>
      <w:r w:rsidRPr="00B50D24">
        <w:rPr>
          <w:rFonts w:ascii="Gotham" w:hAnsi="Gotham"/>
          <w:sz w:val="21"/>
          <w:szCs w:val="21"/>
        </w:rPr>
        <w:t>biaya;</w:t>
      </w:r>
    </w:p>
    <w:p w14:paraId="3CB061B7" w14:textId="77777777" w:rsidR="00B50D24" w:rsidRPr="00B50D24" w:rsidRDefault="00B50D24" w:rsidP="00B50D24">
      <w:pPr>
        <w:pStyle w:val="NormalWeb"/>
        <w:numPr>
          <w:ilvl w:val="0"/>
          <w:numId w:val="8"/>
        </w:numPr>
        <w:shd w:val="clear" w:color="auto" w:fill="FFFFFF"/>
        <w:spacing w:before="0" w:beforeAutospacing="0" w:after="150" w:afterAutospacing="0"/>
        <w:ind w:left="1470"/>
        <w:jc w:val="both"/>
        <w:rPr>
          <w:rFonts w:ascii="Gotham" w:hAnsi="Gotham"/>
          <w:sz w:val="21"/>
          <w:szCs w:val="21"/>
        </w:rPr>
      </w:pPr>
      <w:r w:rsidRPr="00B50D24">
        <w:rPr>
          <w:rFonts w:ascii="Gotham" w:hAnsi="Gotham"/>
          <w:sz w:val="21"/>
          <w:szCs w:val="21"/>
        </w:rPr>
        <w:t>hak dan kewajiban;</w:t>
      </w:r>
    </w:p>
    <w:p w14:paraId="55A16B1E" w14:textId="77777777" w:rsidR="00B50D24" w:rsidRPr="00B50D24" w:rsidRDefault="00B50D24" w:rsidP="00B50D24">
      <w:pPr>
        <w:pStyle w:val="NormalWeb"/>
        <w:numPr>
          <w:ilvl w:val="0"/>
          <w:numId w:val="8"/>
        </w:numPr>
        <w:shd w:val="clear" w:color="auto" w:fill="FFFFFF"/>
        <w:spacing w:before="0" w:beforeAutospacing="0" w:after="150" w:afterAutospacing="0"/>
        <w:ind w:left="1470"/>
        <w:jc w:val="both"/>
        <w:rPr>
          <w:rFonts w:ascii="Gotham" w:hAnsi="Gotham"/>
          <w:sz w:val="21"/>
          <w:szCs w:val="21"/>
        </w:rPr>
      </w:pPr>
      <w:r w:rsidRPr="00B50D24">
        <w:rPr>
          <w:rFonts w:ascii="Gotham" w:hAnsi="Gotham"/>
          <w:sz w:val="21"/>
          <w:szCs w:val="21"/>
        </w:rPr>
        <w:t>cara mengakses; dan</w:t>
      </w:r>
    </w:p>
    <w:p w14:paraId="2C973C3C" w14:textId="77777777" w:rsidR="00B50D24" w:rsidRPr="00B50D24" w:rsidRDefault="00B50D24" w:rsidP="00B50D24">
      <w:pPr>
        <w:pStyle w:val="NormalWeb"/>
        <w:numPr>
          <w:ilvl w:val="0"/>
          <w:numId w:val="8"/>
        </w:numPr>
        <w:shd w:val="clear" w:color="auto" w:fill="FFFFFF"/>
        <w:spacing w:before="0" w:beforeAutospacing="0" w:after="150" w:afterAutospacing="0"/>
        <w:ind w:left="1470"/>
        <w:jc w:val="both"/>
        <w:rPr>
          <w:rFonts w:ascii="Gotham" w:hAnsi="Gotham"/>
          <w:sz w:val="21"/>
          <w:szCs w:val="21"/>
        </w:rPr>
      </w:pPr>
      <w:r w:rsidRPr="00B50D24">
        <w:rPr>
          <w:rFonts w:ascii="Gotham" w:hAnsi="Gotham"/>
          <w:sz w:val="21"/>
          <w:szCs w:val="21"/>
        </w:rPr>
        <w:t>penanganan pengaduan dan penyelesaian sengketa;</w:t>
      </w:r>
    </w:p>
    <w:p w14:paraId="40EE9793" w14:textId="77777777" w:rsidR="00B50D24" w:rsidRPr="00B50D24" w:rsidRDefault="00B50D24" w:rsidP="00B50D24">
      <w:pPr>
        <w:pStyle w:val="NormalWeb"/>
        <w:shd w:val="clear" w:color="auto" w:fill="FFFFFF"/>
        <w:spacing w:before="0" w:beforeAutospacing="0" w:after="150" w:afterAutospacing="0"/>
        <w:jc w:val="both"/>
        <w:rPr>
          <w:rFonts w:ascii="Gotham" w:hAnsi="Gotham"/>
          <w:sz w:val="21"/>
          <w:szCs w:val="21"/>
        </w:rPr>
      </w:pPr>
      <w:r w:rsidRPr="00B50D24">
        <w:rPr>
          <w:rFonts w:ascii="Gotham" w:hAnsi="Gotham"/>
          <w:sz w:val="21"/>
          <w:szCs w:val="21"/>
        </w:rPr>
        <w:t>c. pengelolaan keuangan; dan</w:t>
      </w:r>
    </w:p>
    <w:p w14:paraId="1C39AAB6" w14:textId="77777777" w:rsidR="00B50D24" w:rsidRPr="00B50D24" w:rsidRDefault="00B50D24" w:rsidP="00B50D24">
      <w:pPr>
        <w:pStyle w:val="NormalWeb"/>
        <w:shd w:val="clear" w:color="auto" w:fill="FFFFFF"/>
        <w:spacing w:before="0" w:beforeAutospacing="0" w:after="150" w:afterAutospacing="0"/>
        <w:jc w:val="both"/>
        <w:rPr>
          <w:rFonts w:ascii="Gotham" w:hAnsi="Gotham"/>
          <w:sz w:val="21"/>
          <w:szCs w:val="21"/>
        </w:rPr>
      </w:pPr>
      <w:r w:rsidRPr="00B50D24">
        <w:rPr>
          <w:rFonts w:ascii="Gotham" w:hAnsi="Gotham"/>
          <w:sz w:val="21"/>
          <w:szCs w:val="21"/>
        </w:rPr>
        <w:t>d. perpajakan terkait produk dan/atau layanan.</w:t>
      </w:r>
    </w:p>
    <w:p w14:paraId="6B56C675" w14:textId="77777777" w:rsidR="00B50D24" w:rsidRPr="00B50D24" w:rsidRDefault="00B50D24" w:rsidP="00B50D24">
      <w:pPr>
        <w:pStyle w:val="NormalWeb"/>
        <w:shd w:val="clear" w:color="auto" w:fill="FFFFFF"/>
        <w:spacing w:before="0" w:beforeAutospacing="0" w:after="150" w:afterAutospacing="0"/>
        <w:jc w:val="both"/>
        <w:rPr>
          <w:rFonts w:ascii="Gotham" w:hAnsi="Gotham"/>
          <w:sz w:val="21"/>
          <w:szCs w:val="21"/>
        </w:rPr>
      </w:pPr>
      <w:r w:rsidRPr="00B50D24">
        <w:rPr>
          <w:rFonts w:ascii="Gotham" w:hAnsi="Gotham"/>
          <w:sz w:val="21"/>
          <w:szCs w:val="21"/>
        </w:rPr>
        <w:t>​Literasi Keuangan memiliki tujuan jangka panjang bagi seluruh golongan masyarakat, yaitu: </w:t>
      </w:r>
    </w:p>
    <w:p w14:paraId="7B085523" w14:textId="77777777" w:rsidR="00B50D24" w:rsidRPr="00B50D24" w:rsidRDefault="00B50D24" w:rsidP="00B50D24">
      <w:pPr>
        <w:pStyle w:val="NormalWeb"/>
        <w:numPr>
          <w:ilvl w:val="0"/>
          <w:numId w:val="9"/>
        </w:numPr>
        <w:shd w:val="clear" w:color="auto" w:fill="FFFFFF"/>
        <w:spacing w:before="0" w:beforeAutospacing="0" w:after="150" w:afterAutospacing="0"/>
        <w:jc w:val="both"/>
        <w:rPr>
          <w:rFonts w:ascii="Gotham" w:hAnsi="Gotham"/>
          <w:sz w:val="21"/>
          <w:szCs w:val="21"/>
        </w:rPr>
      </w:pPr>
      <w:r w:rsidRPr="00B50D24">
        <w:rPr>
          <w:rFonts w:ascii="Gotham" w:hAnsi="Gotham"/>
          <w:sz w:val="21"/>
          <w:szCs w:val="21"/>
        </w:rPr>
        <w:t>Merupakan bentuk investasi jangka panjang yang bermanfaat dalam mengelola dan menjaga kondisi keuangan agar tetap terjaga atau stabil;</w:t>
      </w:r>
    </w:p>
    <w:p w14:paraId="09B70971" w14:textId="77777777" w:rsidR="00B50D24" w:rsidRPr="00B50D24" w:rsidRDefault="00B50D24" w:rsidP="00B50D24">
      <w:pPr>
        <w:pStyle w:val="NormalWeb"/>
        <w:numPr>
          <w:ilvl w:val="0"/>
          <w:numId w:val="9"/>
        </w:numPr>
        <w:shd w:val="clear" w:color="auto" w:fill="FFFFFF"/>
        <w:spacing w:before="0" w:beforeAutospacing="0" w:after="150" w:afterAutospacing="0"/>
        <w:jc w:val="both"/>
        <w:rPr>
          <w:rFonts w:ascii="Gotham" w:hAnsi="Gotham"/>
          <w:sz w:val="21"/>
          <w:szCs w:val="21"/>
        </w:rPr>
      </w:pPr>
      <w:r w:rsidRPr="00B50D24">
        <w:rPr>
          <w:rFonts w:ascii="Gotham" w:hAnsi="Gotham"/>
          <w:sz w:val="21"/>
          <w:szCs w:val="21"/>
        </w:rPr>
        <w:t>Meningkatkan jumlah pengguna produk dan layanan jasa keuangan.</w:t>
      </w:r>
    </w:p>
    <w:p w14:paraId="4DF1F2EA" w14:textId="77777777" w:rsidR="00B50D24" w:rsidRPr="00B50D24" w:rsidRDefault="00B50D24" w:rsidP="00B50D24">
      <w:pPr>
        <w:pStyle w:val="NormalWeb"/>
        <w:shd w:val="clear" w:color="auto" w:fill="FFFFFF"/>
        <w:spacing w:before="0" w:beforeAutospacing="0" w:after="150" w:afterAutospacing="0"/>
        <w:jc w:val="both"/>
        <w:rPr>
          <w:rFonts w:ascii="Gotham" w:hAnsi="Gotham"/>
          <w:sz w:val="21"/>
          <w:szCs w:val="21"/>
        </w:rPr>
      </w:pPr>
      <w:r w:rsidRPr="00B50D24">
        <w:rPr>
          <w:rFonts w:ascii="Gotham" w:hAnsi="Gotham"/>
          <w:sz w:val="21"/>
          <w:szCs w:val="21"/>
        </w:rPr>
        <w:t xml:space="preserve">Agar masyarakat luas dapat menentukan produk dan layanan jasa keuangan yang sesuai dengan kebutuhan, masyarakat harus memahami dengan benar manfaat dan risiko, mengetahui hak dan </w:t>
      </w:r>
      <w:r w:rsidRPr="00B50D24">
        <w:rPr>
          <w:rFonts w:ascii="Gotham" w:hAnsi="Gotham"/>
          <w:sz w:val="21"/>
          <w:szCs w:val="21"/>
        </w:rPr>
        <w:lastRenderedPageBreak/>
        <w:t>kewajiban serta meyakini bahwa produk dan layanan jasa keuangan yang dipilih dapat meningkatkan kesejahteraan masyarakat.</w:t>
      </w:r>
    </w:p>
    <w:p w14:paraId="5600E40E" w14:textId="77777777" w:rsidR="00B50D24" w:rsidRPr="00B50D24" w:rsidRDefault="00B50D24" w:rsidP="00B50D24">
      <w:pPr>
        <w:pStyle w:val="NormalWeb"/>
        <w:shd w:val="clear" w:color="auto" w:fill="FFFFFF"/>
        <w:spacing w:before="0" w:beforeAutospacing="0" w:after="150" w:afterAutospacing="0"/>
        <w:jc w:val="both"/>
        <w:rPr>
          <w:rFonts w:ascii="Gotham" w:hAnsi="Gotham"/>
          <w:sz w:val="21"/>
          <w:szCs w:val="21"/>
        </w:rPr>
      </w:pPr>
      <w:r w:rsidRPr="00B50D24">
        <w:rPr>
          <w:rFonts w:ascii="Gotham" w:hAnsi="Gotham"/>
          <w:sz w:val="21"/>
          <w:szCs w:val="21"/>
        </w:rPr>
        <w:t>Bagi masyarakat, Literasi Keuangan memberikan manfaat yang besar, seperti:</w:t>
      </w:r>
    </w:p>
    <w:p w14:paraId="7B39E03F" w14:textId="77777777" w:rsidR="00B50D24" w:rsidRPr="00B50D24" w:rsidRDefault="00B50D24" w:rsidP="00B50D24">
      <w:pPr>
        <w:pStyle w:val="NormalWeb"/>
        <w:numPr>
          <w:ilvl w:val="0"/>
          <w:numId w:val="10"/>
        </w:numPr>
        <w:shd w:val="clear" w:color="auto" w:fill="FFFFFF"/>
        <w:tabs>
          <w:tab w:val="clear" w:pos="720"/>
        </w:tabs>
        <w:spacing w:before="0" w:beforeAutospacing="0" w:after="150" w:afterAutospacing="0"/>
        <w:ind w:left="709" w:hanging="709"/>
        <w:jc w:val="both"/>
        <w:rPr>
          <w:rFonts w:ascii="Gotham" w:hAnsi="Gotham"/>
          <w:sz w:val="21"/>
          <w:szCs w:val="21"/>
        </w:rPr>
      </w:pPr>
      <w:r w:rsidRPr="00B50D24">
        <w:rPr>
          <w:rFonts w:ascii="Gotham" w:hAnsi="Gotham"/>
          <w:sz w:val="21"/>
          <w:szCs w:val="21"/>
        </w:rPr>
        <w:t>Mampu memilih dan memanfaatkan produk dan layanan jasa keuangan yang sesuai kebutuhan; </w:t>
      </w:r>
    </w:p>
    <w:p w14:paraId="765CD80E" w14:textId="77777777" w:rsidR="00B50D24" w:rsidRPr="00B50D24" w:rsidRDefault="00B50D24" w:rsidP="00B50D24">
      <w:pPr>
        <w:pStyle w:val="NormalWeb"/>
        <w:numPr>
          <w:ilvl w:val="0"/>
          <w:numId w:val="10"/>
        </w:numPr>
        <w:shd w:val="clear" w:color="auto" w:fill="FFFFFF"/>
        <w:tabs>
          <w:tab w:val="clear" w:pos="720"/>
        </w:tabs>
        <w:spacing w:before="0" w:beforeAutospacing="0" w:after="150" w:afterAutospacing="0"/>
        <w:ind w:left="709" w:hanging="709"/>
        <w:jc w:val="both"/>
        <w:rPr>
          <w:rFonts w:ascii="Gotham" w:hAnsi="Gotham"/>
          <w:sz w:val="21"/>
          <w:szCs w:val="21"/>
        </w:rPr>
      </w:pPr>
      <w:r w:rsidRPr="00B50D24">
        <w:rPr>
          <w:rFonts w:ascii="Gotham" w:hAnsi="Gotham"/>
          <w:sz w:val="21"/>
          <w:szCs w:val="21"/>
        </w:rPr>
        <w:t>Memiliki kemampuan dalam melakukan perencanaan​ keuangan dengan lebih baik;</w:t>
      </w:r>
    </w:p>
    <w:p w14:paraId="62D98500" w14:textId="77777777" w:rsidR="00B50D24" w:rsidRPr="00B50D24" w:rsidRDefault="00B50D24" w:rsidP="00B50D24">
      <w:pPr>
        <w:pStyle w:val="NormalWeb"/>
        <w:numPr>
          <w:ilvl w:val="0"/>
          <w:numId w:val="10"/>
        </w:numPr>
        <w:shd w:val="clear" w:color="auto" w:fill="FFFFFF"/>
        <w:tabs>
          <w:tab w:val="clear" w:pos="720"/>
        </w:tabs>
        <w:spacing w:before="0" w:beforeAutospacing="0" w:after="150" w:afterAutospacing="0"/>
        <w:ind w:left="709" w:hanging="709"/>
        <w:jc w:val="both"/>
        <w:rPr>
          <w:rFonts w:ascii="Gotham" w:hAnsi="Gotham"/>
          <w:sz w:val="21"/>
          <w:szCs w:val="21"/>
        </w:rPr>
      </w:pPr>
      <w:r w:rsidRPr="00B50D24">
        <w:rPr>
          <w:rFonts w:ascii="Gotham" w:hAnsi="Gotham"/>
          <w:sz w:val="21"/>
          <w:szCs w:val="21"/>
        </w:rPr>
        <w:t>Mampu bertanggung jawab pada keputusan keuangan yang diambil;</w:t>
      </w:r>
    </w:p>
    <w:p w14:paraId="4DD02AD7" w14:textId="77777777" w:rsidR="00B50D24" w:rsidRPr="00B50D24" w:rsidRDefault="00B50D24" w:rsidP="00B50D24">
      <w:pPr>
        <w:pStyle w:val="NormalWeb"/>
        <w:numPr>
          <w:ilvl w:val="0"/>
          <w:numId w:val="10"/>
        </w:numPr>
        <w:shd w:val="clear" w:color="auto" w:fill="FFFFFF"/>
        <w:tabs>
          <w:tab w:val="clear" w:pos="720"/>
        </w:tabs>
        <w:spacing w:before="0" w:beforeAutospacing="0" w:after="150" w:afterAutospacing="0"/>
        <w:ind w:left="709" w:hanging="709"/>
        <w:jc w:val="both"/>
        <w:rPr>
          <w:rFonts w:ascii="Gotham" w:hAnsi="Gotham"/>
          <w:sz w:val="21"/>
          <w:szCs w:val="21"/>
        </w:rPr>
      </w:pPr>
      <w:r w:rsidRPr="00B50D24">
        <w:rPr>
          <w:rFonts w:ascii="Gotham" w:hAnsi="Gotham"/>
          <w:sz w:val="21"/>
          <w:szCs w:val="21"/>
        </w:rPr>
        <w:t>Terhindar dari aktivitas investasi pada instrumen keuangan yang tidak jelas;</w:t>
      </w:r>
    </w:p>
    <w:p w14:paraId="46084BC7" w14:textId="77777777" w:rsidR="00B50D24" w:rsidRPr="00B50D24" w:rsidRDefault="00B50D24" w:rsidP="00B50D24">
      <w:pPr>
        <w:pStyle w:val="NormalWeb"/>
        <w:shd w:val="clear" w:color="auto" w:fill="FFFFFF"/>
        <w:spacing w:before="0" w:beforeAutospacing="0" w:after="150" w:afterAutospacing="0"/>
        <w:jc w:val="both"/>
        <w:rPr>
          <w:rFonts w:ascii="Gotham" w:hAnsi="Gotham"/>
          <w:sz w:val="21"/>
          <w:szCs w:val="21"/>
        </w:rPr>
      </w:pPr>
      <w:r w:rsidRPr="00B50D24">
        <w:rPr>
          <w:rFonts w:ascii="Gotham" w:hAnsi="Gotham"/>
          <w:sz w:val="21"/>
          <w:szCs w:val="21"/>
        </w:rPr>
        <w:t>Literasi Keuangan juga memberikan manfaat yang besar bagi sektor jasa keuangan. Lembaga keuangan dan masyarakat saling membutuhkan satu sama lain sehingga semakin tinggi tingkat Literasi Keuangan masyarakat, maka semakin banyak masyarakat yang akan memanfaatkan produk dan layanan jasa keuangan</w:t>
      </w:r>
    </w:p>
    <w:p w14:paraId="694FA95D" w14:textId="77777777" w:rsidR="00B50D24" w:rsidRPr="00B50D24" w:rsidRDefault="00B50D24" w:rsidP="007A7D79">
      <w:pPr>
        <w:jc w:val="both"/>
        <w:rPr>
          <w:rFonts w:ascii="Times New Roman" w:hAnsi="Times New Roman" w:cs="Times New Roman"/>
          <w:sz w:val="24"/>
          <w:szCs w:val="24"/>
        </w:rPr>
      </w:pPr>
    </w:p>
    <w:sectPr w:rsidR="00B50D24" w:rsidRPr="00B50D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068A5"/>
    <w:multiLevelType w:val="multilevel"/>
    <w:tmpl w:val="8214B5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91F15"/>
    <w:multiLevelType w:val="multilevel"/>
    <w:tmpl w:val="6100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1007B"/>
    <w:multiLevelType w:val="multilevel"/>
    <w:tmpl w:val="47E4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36379"/>
    <w:multiLevelType w:val="multilevel"/>
    <w:tmpl w:val="A77E16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34459"/>
    <w:multiLevelType w:val="multilevel"/>
    <w:tmpl w:val="AEFEEB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166596"/>
    <w:multiLevelType w:val="multilevel"/>
    <w:tmpl w:val="EF80C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BD4E1C"/>
    <w:multiLevelType w:val="multilevel"/>
    <w:tmpl w:val="76A8A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4A2895"/>
    <w:multiLevelType w:val="multilevel"/>
    <w:tmpl w:val="521E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1237F"/>
    <w:multiLevelType w:val="hybridMultilevel"/>
    <w:tmpl w:val="49EAFF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FAE2AF7"/>
    <w:multiLevelType w:val="multilevel"/>
    <w:tmpl w:val="27DC72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564674">
    <w:abstractNumId w:val="1"/>
  </w:num>
  <w:num w:numId="2" w16cid:durableId="986058952">
    <w:abstractNumId w:val="3"/>
  </w:num>
  <w:num w:numId="3" w16cid:durableId="1388794759">
    <w:abstractNumId w:val="0"/>
  </w:num>
  <w:num w:numId="4" w16cid:durableId="1422022267">
    <w:abstractNumId w:val="2"/>
  </w:num>
  <w:num w:numId="5" w16cid:durableId="485820384">
    <w:abstractNumId w:val="9"/>
  </w:num>
  <w:num w:numId="6" w16cid:durableId="1068654381">
    <w:abstractNumId w:val="4"/>
  </w:num>
  <w:num w:numId="7" w16cid:durableId="809790625">
    <w:abstractNumId w:val="8"/>
  </w:num>
  <w:num w:numId="8" w16cid:durableId="743838936">
    <w:abstractNumId w:val="5"/>
  </w:num>
  <w:num w:numId="9" w16cid:durableId="1988048631">
    <w:abstractNumId w:val="7"/>
  </w:num>
  <w:num w:numId="10" w16cid:durableId="1261373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79"/>
    <w:rsid w:val="007A7D79"/>
    <w:rsid w:val="0088112C"/>
    <w:rsid w:val="00A81BFF"/>
    <w:rsid w:val="00B50D24"/>
    <w:rsid w:val="00BE2DE0"/>
    <w:rsid w:val="00F43F74"/>
    <w:rsid w:val="00FF06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8A936"/>
  <w15:chartTrackingRefBased/>
  <w15:docId w15:val="{2A77BCDA-B4D6-4CE0-B65A-7D68BB1F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A7D7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D"/>
      <w14:ligatures w14:val="none"/>
    </w:rPr>
  </w:style>
  <w:style w:type="paragraph" w:styleId="Heading5">
    <w:name w:val="heading 5"/>
    <w:basedOn w:val="Normal"/>
    <w:link w:val="Heading5Char"/>
    <w:uiPriority w:val="9"/>
    <w:qFormat/>
    <w:rsid w:val="007A7D79"/>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7D79"/>
    <w:rPr>
      <w:rFonts w:ascii="Times New Roman" w:eastAsia="Times New Roman" w:hAnsi="Times New Roman" w:cs="Times New Roman"/>
      <w:b/>
      <w:bCs/>
      <w:kern w:val="0"/>
      <w:sz w:val="36"/>
      <w:szCs w:val="36"/>
      <w:lang w:eastAsia="en-ID"/>
      <w14:ligatures w14:val="none"/>
    </w:rPr>
  </w:style>
  <w:style w:type="character" w:customStyle="1" w:styleId="Heading5Char">
    <w:name w:val="Heading 5 Char"/>
    <w:basedOn w:val="DefaultParagraphFont"/>
    <w:link w:val="Heading5"/>
    <w:uiPriority w:val="9"/>
    <w:rsid w:val="007A7D79"/>
    <w:rPr>
      <w:rFonts w:ascii="Times New Roman" w:eastAsia="Times New Roman" w:hAnsi="Times New Roman" w:cs="Times New Roman"/>
      <w:b/>
      <w:bCs/>
      <w:kern w:val="0"/>
      <w:sz w:val="20"/>
      <w:szCs w:val="20"/>
      <w:lang w:eastAsia="en-ID"/>
      <w14:ligatures w14:val="none"/>
    </w:rPr>
  </w:style>
  <w:style w:type="character" w:styleId="Hyperlink">
    <w:name w:val="Hyperlink"/>
    <w:basedOn w:val="DefaultParagraphFont"/>
    <w:uiPriority w:val="99"/>
    <w:semiHidden/>
    <w:unhideWhenUsed/>
    <w:rsid w:val="007A7D79"/>
    <w:rPr>
      <w:color w:val="0000FF"/>
      <w:u w:val="single"/>
    </w:rPr>
  </w:style>
  <w:style w:type="paragraph" w:styleId="NormalWeb">
    <w:name w:val="Normal (Web)"/>
    <w:basedOn w:val="Normal"/>
    <w:uiPriority w:val="99"/>
    <w:semiHidden/>
    <w:unhideWhenUsed/>
    <w:rsid w:val="007A7D79"/>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7A7D79"/>
    <w:rPr>
      <w:b/>
      <w:bCs/>
    </w:rPr>
  </w:style>
  <w:style w:type="paragraph" w:styleId="ListParagraph">
    <w:name w:val="List Paragraph"/>
    <w:basedOn w:val="Normal"/>
    <w:uiPriority w:val="34"/>
    <w:qFormat/>
    <w:rsid w:val="007A7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1159148">
      <w:bodyDiv w:val="1"/>
      <w:marLeft w:val="0"/>
      <w:marRight w:val="0"/>
      <w:marTop w:val="0"/>
      <w:marBottom w:val="0"/>
      <w:divBdr>
        <w:top w:val="none" w:sz="0" w:space="0" w:color="auto"/>
        <w:left w:val="none" w:sz="0" w:space="0" w:color="auto"/>
        <w:bottom w:val="none" w:sz="0" w:space="0" w:color="auto"/>
        <w:right w:val="none" w:sz="0" w:space="0" w:color="auto"/>
      </w:divBdr>
      <w:divsChild>
        <w:div w:id="1646013046">
          <w:marLeft w:val="0"/>
          <w:marRight w:val="0"/>
          <w:marTop w:val="300"/>
          <w:marBottom w:val="0"/>
          <w:divBdr>
            <w:top w:val="none" w:sz="0" w:space="0" w:color="auto"/>
            <w:left w:val="none" w:sz="0" w:space="0" w:color="auto"/>
            <w:bottom w:val="none" w:sz="0" w:space="0" w:color="auto"/>
            <w:right w:val="none" w:sz="0" w:space="0" w:color="auto"/>
          </w:divBdr>
        </w:div>
        <w:div w:id="437676822">
          <w:marLeft w:val="0"/>
          <w:marRight w:val="0"/>
          <w:marTop w:val="225"/>
          <w:marBottom w:val="0"/>
          <w:divBdr>
            <w:top w:val="single" w:sz="6" w:space="11" w:color="F0F3F5"/>
            <w:left w:val="none" w:sz="0" w:space="0" w:color="auto"/>
            <w:bottom w:val="none" w:sz="0" w:space="0" w:color="auto"/>
            <w:right w:val="none" w:sz="0" w:space="0" w:color="auto"/>
          </w:divBdr>
        </w:div>
      </w:divsChild>
    </w:div>
    <w:div w:id="195829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2024-07-11T01:56:00Z</dcterms:created>
  <dcterms:modified xsi:type="dcterms:W3CDTF">2024-07-12T11:23:00Z</dcterms:modified>
</cp:coreProperties>
</file>