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53A3A" w14:textId="532B385B" w:rsidR="00FE0BAE" w:rsidRDefault="00FE0BAE" w:rsidP="00FE0BAE">
      <w:pPr>
        <w:rPr>
          <w:rFonts w:ascii="Aptos" w:eastAsia="Times New Roman" w:hAnsi="Aptos" w:cstheme="minorHAnsi"/>
          <w:sz w:val="32"/>
          <w:szCs w:val="32"/>
          <w:u w:val="single"/>
          <w:lang w:eastAsia="fr-BE"/>
        </w:rPr>
      </w:pPr>
      <w:r>
        <w:rPr>
          <w:noProof/>
        </w:rPr>
        <mc:AlternateContent>
          <mc:Choice Requires="wps">
            <w:drawing>
              <wp:anchor distT="0" distB="0" distL="114300" distR="114300" simplePos="0" relativeHeight="251662336" behindDoc="0" locked="0" layoutInCell="1" allowOverlap="1" wp14:anchorId="75B6654C" wp14:editId="73BC1271">
                <wp:simplePos x="0" y="0"/>
                <wp:positionH relativeFrom="margin">
                  <wp:align>right</wp:align>
                </wp:positionH>
                <wp:positionV relativeFrom="margin">
                  <wp:posOffset>6817995</wp:posOffset>
                </wp:positionV>
                <wp:extent cx="5534025" cy="1581150"/>
                <wp:effectExtent l="0" t="0" r="9525" b="0"/>
                <wp:wrapNone/>
                <wp:docPr id="69" name="Zone de texte 73"/>
                <wp:cNvGraphicFramePr/>
                <a:graphic xmlns:a="http://schemas.openxmlformats.org/drawingml/2006/main">
                  <a:graphicData uri="http://schemas.microsoft.com/office/word/2010/wordprocessingShape">
                    <wps:wsp>
                      <wps:cNvSpPr txBox="1"/>
                      <wps:spPr>
                        <a:xfrm>
                          <a:off x="0" y="0"/>
                          <a:ext cx="5534025" cy="1581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3E22C1" w14:textId="77777777" w:rsidR="00FE0BAE" w:rsidRPr="00D36B9F" w:rsidRDefault="00FE0BAE" w:rsidP="00FE0BAE">
                            <w:pPr>
                              <w:spacing w:after="0"/>
                              <w:jc w:val="center"/>
                              <w:rPr>
                                <w:rFonts w:ascii="Aptos" w:hAnsi="Aptos"/>
                              </w:rPr>
                            </w:pPr>
                            <w:r w:rsidRPr="00D36B9F">
                              <w:rPr>
                                <w:rFonts w:ascii="Aptos" w:eastAsia="Open Sans" w:hAnsi="Aptos" w:cs="Open Sans"/>
                                <w:color w:val="000000"/>
                              </w:rPr>
                              <w:t>Cet outil/situation d’apprentissage a été conçu(e) par le Secrétariat général de l’enseignement catholique (SeGEC) et ses équipes.</w:t>
                            </w:r>
                          </w:p>
                          <w:p w14:paraId="5CC7F7DD" w14:textId="77777777" w:rsidR="00FE0BAE" w:rsidRPr="00D36B9F" w:rsidRDefault="00FE0BAE" w:rsidP="00FE0BAE">
                            <w:pPr>
                              <w:spacing w:after="0"/>
                              <w:jc w:val="center"/>
                              <w:rPr>
                                <w:rFonts w:ascii="Aptos" w:hAnsi="Aptos"/>
                              </w:rPr>
                            </w:pPr>
                            <w:r w:rsidRPr="00D36B9F">
                              <w:rPr>
                                <w:rFonts w:ascii="Aptos" w:eastAsia="Open Sans" w:hAnsi="Aptos" w:cs="Open Sans"/>
                                <w:color w:val="000000"/>
                              </w:rPr>
                              <w:t>Toute reproduction, par quelque procédé que ce soit, est strictement interdite, sauf exception dans le cadre de l’enseignement et/ou de la recherche scientifique, dans le respect du livre XI titre 5 relatif au droit d’auteur du Code de droit économique.</w:t>
                            </w:r>
                          </w:p>
                          <w:p w14:paraId="7E7CCA80" w14:textId="77777777" w:rsidR="00FE0BAE" w:rsidRPr="00D36B9F" w:rsidRDefault="00FE0BAE" w:rsidP="00FE0BAE">
                            <w:pPr>
                              <w:spacing w:after="0"/>
                              <w:jc w:val="center"/>
                              <w:rPr>
                                <w:rFonts w:ascii="Aptos" w:hAnsi="Aptos"/>
                              </w:rPr>
                            </w:pPr>
                            <w:r w:rsidRPr="00D36B9F">
                              <w:rPr>
                                <w:rFonts w:ascii="Aptos" w:eastAsia="Open Sans" w:hAnsi="Aptos" w:cs="Open Sans"/>
                                <w:color w:val="000000"/>
                              </w:rPr>
                              <w:t>Il est également interdit d’en faire usage à des fins commerciales, notamment sur les réseaux sociaux.</w:t>
                            </w:r>
                          </w:p>
                          <w:sdt>
                            <w:sdtPr>
                              <w:rPr>
                                <w:color w:val="156082" w:themeColor="accent1"/>
                              </w:rPr>
                              <w:alias w:val="Cours"/>
                              <w:tag w:val="Cours"/>
                              <w:id w:val="1717703537"/>
                              <w:showingPlcHdr/>
                              <w:dataBinding w:prefixMappings="xmlns:ns0='http://purl.org/dc/elements/1.1/' xmlns:ns1='http://schemas.openxmlformats.org/package/2006/metadata/core-properties' " w:xpath="/ns1:coreProperties[1]/ns1:category[1]" w:storeItemID="{6C3C8BC8-F283-45AE-878A-BAB7291924A1}"/>
                              <w:text/>
                            </w:sdtPr>
                            <w:sdtEndPr/>
                            <w:sdtContent>
                              <w:p w14:paraId="14717BF3" w14:textId="77777777" w:rsidR="00FE0BAE" w:rsidRPr="00D36B9F" w:rsidRDefault="00FE0BAE" w:rsidP="00FE0BAE">
                                <w:pPr>
                                  <w:pStyle w:val="Sansinterligne"/>
                                  <w:spacing w:line="264" w:lineRule="auto"/>
                                  <w:jc w:val="center"/>
                                  <w:rPr>
                                    <w:color w:val="156082" w:themeColor="accent1"/>
                                  </w:rPr>
                                </w:pPr>
                                <w:r w:rsidRPr="00D36B9F">
                                  <w:rPr>
                                    <w:color w:val="156082" w:themeColor="accent1"/>
                                  </w:rPr>
                                  <w:t xml:space="preserve">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5B6654C" id="_x0000_t202" coordsize="21600,21600" o:spt="202" path="m,l,21600r21600,l21600,xe">
                <v:stroke joinstyle="miter"/>
                <v:path gradientshapeok="t" o:connecttype="rect"/>
              </v:shapetype>
              <v:shape id="Zone de texte 73" o:spid="_x0000_s1026" type="#_x0000_t202" style="position:absolute;margin-left:384.55pt;margin-top:536.85pt;width:435.75pt;height:124.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" filled="f" stroked="f" strokeweight=".5pt">
                <v:textbox inset="0,0,0,0">
                  <w:txbxContent>
                    <w:p w14:paraId="1A3E22C1" w14:textId="77777777" w:rsidR="00FE0BAE" w:rsidRPr="00D36B9F" w:rsidRDefault="00FE0BAE" w:rsidP="00FE0BAE">
                      <w:pPr>
                        <w:spacing w:after="0"/>
                        <w:jc w:val="center"/>
                        <w:rPr>
                          <w:rFonts w:ascii="Aptos" w:hAnsi="Aptos"/>
                        </w:rPr>
                      </w:pPr>
                      <w:r w:rsidRPr="00D36B9F">
                        <w:rPr>
                          <w:rFonts w:ascii="Aptos" w:eastAsia="Open Sans" w:hAnsi="Aptos" w:cs="Open Sans"/>
                          <w:color w:val="000000"/>
                        </w:rPr>
                        <w:t>Cet outil/situation d’apprentissage a été conçu(e) par le Secrétariat général de l’enseignement catholique (SeGEC) et ses équipes.</w:t>
                      </w:r>
                    </w:p>
                    <w:p w14:paraId="5CC7F7DD" w14:textId="77777777" w:rsidR="00FE0BAE" w:rsidRPr="00D36B9F" w:rsidRDefault="00FE0BAE" w:rsidP="00FE0BAE">
                      <w:pPr>
                        <w:spacing w:after="0"/>
                        <w:jc w:val="center"/>
                        <w:rPr>
                          <w:rFonts w:ascii="Aptos" w:hAnsi="Aptos"/>
                        </w:rPr>
                      </w:pPr>
                      <w:r w:rsidRPr="00D36B9F">
                        <w:rPr>
                          <w:rFonts w:ascii="Aptos" w:eastAsia="Open Sans" w:hAnsi="Aptos" w:cs="Open Sans"/>
                          <w:color w:val="000000"/>
                        </w:rPr>
                        <w:t>Toute reproduction, par quelque procédé que ce soit, est strictement interdite, sauf exception dans le cadre de l’enseignement et/ou de la recherche scientifique, dans le respect du livre XI titre 5 relatif au droit d’auteur du Code de droit économique.</w:t>
                      </w:r>
                    </w:p>
                    <w:p w14:paraId="7E7CCA80" w14:textId="77777777" w:rsidR="00FE0BAE" w:rsidRPr="00D36B9F" w:rsidRDefault="00FE0BAE" w:rsidP="00FE0BAE">
                      <w:pPr>
                        <w:spacing w:after="0"/>
                        <w:jc w:val="center"/>
                        <w:rPr>
                          <w:rFonts w:ascii="Aptos" w:hAnsi="Aptos"/>
                        </w:rPr>
                      </w:pPr>
                      <w:r w:rsidRPr="00D36B9F">
                        <w:rPr>
                          <w:rFonts w:ascii="Aptos" w:eastAsia="Open Sans" w:hAnsi="Aptos" w:cs="Open Sans"/>
                          <w:color w:val="000000"/>
                        </w:rPr>
                        <w:t>Il est également interdit d’en faire usage à des fins commerciales, notamment sur les réseaux sociaux.</w:t>
                      </w:r>
                    </w:p>
                    <w:sdt>
                      <w:sdtPr>
                        <w:rPr>
                          <w:color w:val="156082" w:themeColor="accent1"/>
                        </w:rPr>
                        <w:alias w:val="Cours"/>
                        <w:tag w:val="Cours"/>
                        <w:id w:val="1717703537"/>
                        <w:showingPlcHdr/>
                        <w:dataBinding w:prefixMappings="xmlns:ns0='http://purl.org/dc/elements/1.1/' xmlns:ns1='http://schemas.openxmlformats.org/package/2006/metadata/core-properties' " w:xpath="/ns1:coreProperties[1]/ns1:category[1]" w:storeItemID="{6C3C8BC8-F283-45AE-878A-BAB7291924A1}"/>
                        <w:text/>
                      </w:sdtPr>
                      <w:sdtEndPr/>
                      <w:sdtContent>
                        <w:p w14:paraId="14717BF3" w14:textId="77777777" w:rsidR="00FE0BAE" w:rsidRPr="00D36B9F" w:rsidRDefault="00FE0BAE" w:rsidP="00FE0BAE">
                          <w:pPr>
                            <w:pStyle w:val="Sansinterligne"/>
                            <w:spacing w:line="264" w:lineRule="auto"/>
                            <w:jc w:val="center"/>
                            <w:rPr>
                              <w:color w:val="156082" w:themeColor="accent1"/>
                            </w:rPr>
                          </w:pPr>
                          <w:r w:rsidRPr="00D36B9F">
                            <w:rPr>
                              <w:color w:val="156082" w:themeColor="accent1"/>
                            </w:rPr>
                            <w:t xml:space="preserve">     </w:t>
                          </w:r>
                        </w:p>
                      </w:sdtContent>
                    </w:sdt>
                  </w:txbxContent>
                </v:textbox>
                <w10:wrap anchorx="margin" anchory="margin"/>
              </v:shape>
            </w:pict>
          </mc:Fallback>
        </mc:AlternateContent>
      </w:r>
      <w:r>
        <w:rPr>
          <w:noProof/>
        </w:rPr>
        <mc:AlternateContent>
          <mc:Choice Requires="wps">
            <w:drawing>
              <wp:anchor distT="0" distB="0" distL="114300" distR="114300" simplePos="0" relativeHeight="251663360" behindDoc="0" locked="0" layoutInCell="1" allowOverlap="1" wp14:anchorId="74C7BABA" wp14:editId="04539767">
                <wp:simplePos x="0" y="0"/>
                <wp:positionH relativeFrom="margin">
                  <wp:align>left</wp:align>
                </wp:positionH>
                <wp:positionV relativeFrom="margin">
                  <wp:posOffset>1948180</wp:posOffset>
                </wp:positionV>
                <wp:extent cx="5943600" cy="1747520"/>
                <wp:effectExtent l="0" t="0" r="0" b="5080"/>
                <wp:wrapNone/>
                <wp:docPr id="62" name="Zone de texte 66"/>
                <wp:cNvGraphicFramePr/>
                <a:graphic xmlns:a="http://schemas.openxmlformats.org/drawingml/2006/main">
                  <a:graphicData uri="http://schemas.microsoft.com/office/word/2010/wordprocessingShape">
                    <wps:wsp>
                      <wps:cNvSpPr txBox="1"/>
                      <wps:spPr>
                        <a:xfrm>
                          <a:off x="0" y="0"/>
                          <a:ext cx="5943600" cy="1747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649F4C" w14:textId="77777777" w:rsidR="00FE0BAE" w:rsidRPr="00C0140E" w:rsidRDefault="00FE0BAE" w:rsidP="00FE0BAE">
                            <w:pPr>
                              <w:pStyle w:val="Sansinterligne"/>
                              <w:spacing w:before="120"/>
                              <w:rPr>
                                <w:rFonts w:asciiTheme="majorHAnsi" w:eastAsiaTheme="majorEastAsia" w:hAnsiTheme="majorHAnsi" w:cstheme="majorBidi"/>
                                <w:color w:val="2C7FCE" w:themeColor="text2" w:themeTint="99"/>
                                <w:sz w:val="64"/>
                                <w:szCs w:val="64"/>
                              </w:rPr>
                            </w:pPr>
                            <w:r w:rsidRPr="00C0140E">
                              <w:rPr>
                                <w:rFonts w:asciiTheme="majorHAnsi" w:eastAsiaTheme="majorEastAsia" w:hAnsiTheme="majorHAnsi" w:cstheme="majorBidi"/>
                                <w:color w:val="2C7FCE" w:themeColor="text2" w:themeTint="99"/>
                                <w:sz w:val="64"/>
                                <w:szCs w:val="64"/>
                              </w:rPr>
                              <w:t>Situation d’apprentissage (S2)</w:t>
                            </w:r>
                          </w:p>
                          <w:sdt>
                            <w:sdtPr>
                              <w:rPr>
                                <w:rFonts w:asciiTheme="majorHAnsi" w:eastAsiaTheme="majorEastAsia" w:hAnsiTheme="majorHAnsi" w:cstheme="majorBidi"/>
                                <w:color w:val="2C7FCE" w:themeColor="text2" w:themeTint="99"/>
                                <w:sz w:val="64"/>
                                <w:szCs w:val="64"/>
                              </w:rPr>
                              <w:alias w:val="Titr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5D3FD5E3" w14:textId="19F9302C" w:rsidR="00FE0BAE" w:rsidRPr="001423F1" w:rsidRDefault="0031518A" w:rsidP="00FE0BAE">
                                <w:pPr>
                                  <w:pStyle w:val="Sansinterligne"/>
                                  <w:rPr>
                                    <w:rFonts w:asciiTheme="majorHAnsi" w:eastAsiaTheme="majorEastAsia" w:hAnsiTheme="majorHAnsi" w:cstheme="majorBidi"/>
                                    <w:color w:val="2C7FCE" w:themeColor="text2" w:themeTint="99"/>
                                    <w:sz w:val="68"/>
                                    <w:szCs w:val="68"/>
                                  </w:rPr>
                                </w:pPr>
                                <w:r>
                                  <w:rPr>
                                    <w:rFonts w:asciiTheme="majorHAnsi" w:eastAsiaTheme="majorEastAsia" w:hAnsiTheme="majorHAnsi" w:cstheme="majorBidi"/>
                                    <w:color w:val="2C7FCE" w:themeColor="text2" w:themeTint="99"/>
                                    <w:sz w:val="64"/>
                                    <w:szCs w:val="64"/>
                                  </w:rPr>
                                  <w:t>Stéréotypes et préjugés</w:t>
                                </w:r>
                              </w:p>
                            </w:sdtContent>
                          </w:sdt>
                          <w:p w14:paraId="74FD56E7" w14:textId="77777777" w:rsidR="00FE0BAE" w:rsidRPr="00583969" w:rsidRDefault="00FE0BAE" w:rsidP="00FE0B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 w14:anchorId="74C7BABA" id="Zone de texte 66" o:spid="_x0000_s1027" type="#_x0000_t202" style="position:absolute;margin-left:0;margin-top:153.4pt;width:468pt;height:137.6pt;z-index:251663360;visibility:visible;mso-wrap-style:square;mso-width-percent:765;mso-height-percent:0;mso-wrap-distance-left:9pt;mso-wrap-distance-top:0;mso-wrap-distance-right:9pt;mso-wrap-distance-bottom:0;mso-position-horizontal:left;mso-position-horizontal-relative:margin;mso-position-vertical:absolute;mso-position-vertical-relative:margin;mso-width-percent:765;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" filled="f" stroked="f" strokeweight=".5pt">
                <v:textbox>
                  <w:txbxContent>
                    <w:p w14:paraId="06649F4C" w14:textId="77777777" w:rsidR="00FE0BAE" w:rsidRPr="00C0140E" w:rsidRDefault="00FE0BAE" w:rsidP="00FE0BAE">
                      <w:pPr>
                        <w:pStyle w:val="Sansinterligne"/>
                        <w:spacing w:before="120"/>
                        <w:rPr>
                          <w:rFonts w:asciiTheme="majorHAnsi" w:eastAsiaTheme="majorEastAsia" w:hAnsiTheme="majorHAnsi" w:cstheme="majorBidi"/>
                          <w:color w:val="2C7FCE" w:themeColor="text2" w:themeTint="99"/>
                          <w:sz w:val="64"/>
                          <w:szCs w:val="64"/>
                        </w:rPr>
                      </w:pPr>
                      <w:r w:rsidRPr="00C0140E">
                        <w:rPr>
                          <w:rFonts w:asciiTheme="majorHAnsi" w:eastAsiaTheme="majorEastAsia" w:hAnsiTheme="majorHAnsi" w:cstheme="majorBidi"/>
                          <w:color w:val="2C7FCE" w:themeColor="text2" w:themeTint="99"/>
                          <w:sz w:val="64"/>
                          <w:szCs w:val="64"/>
                        </w:rPr>
                        <w:t>Situation d’apprentissage (S2)</w:t>
                      </w:r>
                    </w:p>
                    <w:sdt>
                      <w:sdtPr>
                        <w:rPr>
                          <w:rFonts w:asciiTheme="majorHAnsi" w:eastAsiaTheme="majorEastAsia" w:hAnsiTheme="majorHAnsi" w:cstheme="majorBidi"/>
                          <w:color w:val="2C7FCE" w:themeColor="text2" w:themeTint="99"/>
                          <w:sz w:val="64"/>
                          <w:szCs w:val="64"/>
                        </w:rPr>
                        <w:alias w:val="Titr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5D3FD5E3" w14:textId="19F9302C" w:rsidR="00FE0BAE" w:rsidRPr="001423F1" w:rsidRDefault="0031518A" w:rsidP="00FE0BAE">
                          <w:pPr>
                            <w:pStyle w:val="Sansinterligne"/>
                            <w:rPr>
                              <w:rFonts w:asciiTheme="majorHAnsi" w:eastAsiaTheme="majorEastAsia" w:hAnsiTheme="majorHAnsi" w:cstheme="majorBidi"/>
                              <w:color w:val="2C7FCE" w:themeColor="text2" w:themeTint="99"/>
                              <w:sz w:val="68"/>
                              <w:szCs w:val="68"/>
                            </w:rPr>
                          </w:pPr>
                          <w:r>
                            <w:rPr>
                              <w:rFonts w:asciiTheme="majorHAnsi" w:eastAsiaTheme="majorEastAsia" w:hAnsiTheme="majorHAnsi" w:cstheme="majorBidi"/>
                              <w:color w:val="2C7FCE" w:themeColor="text2" w:themeTint="99"/>
                              <w:sz w:val="64"/>
                              <w:szCs w:val="64"/>
                            </w:rPr>
                            <w:t>Stéréotypes et préjugés</w:t>
                          </w:r>
                        </w:p>
                      </w:sdtContent>
                    </w:sdt>
                    <w:p w14:paraId="74FD56E7" w14:textId="77777777" w:rsidR="00FE0BAE" w:rsidRPr="00583969" w:rsidRDefault="00FE0BAE" w:rsidP="00FE0BAE"/>
                  </w:txbxContent>
                </v:textbox>
                <w10:wrap anchorx="margin" anchory="margin"/>
              </v:shape>
            </w:pict>
          </mc:Fallback>
        </mc:AlternateContent>
      </w:r>
      <w:r>
        <w:rPr>
          <w:rFonts w:ascii="Aptos" w:hAnsi="Aptos" w:cstheme="minorHAnsi"/>
          <w:noProof/>
          <w:sz w:val="32"/>
          <w:szCs w:val="32"/>
          <w:u w:val="single"/>
        </w:rPr>
        <w:drawing>
          <wp:anchor distT="0" distB="0" distL="114300" distR="114300" simplePos="0" relativeHeight="251664384" behindDoc="0" locked="0" layoutInCell="1" allowOverlap="1" wp14:anchorId="7F1BFCED" wp14:editId="6FC3194A">
            <wp:simplePos x="0" y="0"/>
            <wp:positionH relativeFrom="margin">
              <wp:posOffset>2617470</wp:posOffset>
            </wp:positionH>
            <wp:positionV relativeFrom="paragraph">
              <wp:posOffset>5375275</wp:posOffset>
            </wp:positionV>
            <wp:extent cx="1524000" cy="895985"/>
            <wp:effectExtent l="0" t="0" r="0" b="0"/>
            <wp:wrapSquare wrapText="bothSides"/>
            <wp:docPr id="68609376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895985"/>
                    </a:xfrm>
                    <a:prstGeom prst="rect">
                      <a:avLst/>
                    </a:prstGeom>
                    <a:noFill/>
                  </pic:spPr>
                </pic:pic>
              </a:graphicData>
            </a:graphic>
          </wp:anchor>
        </w:drawing>
      </w:r>
      <w:r>
        <w:rPr>
          <w:rFonts w:ascii="Aptos" w:hAnsi="Aptos" w:cstheme="minorHAnsi"/>
          <w:sz w:val="32"/>
          <w:szCs w:val="32"/>
          <w:u w:val="single"/>
        </w:rPr>
        <w:br w:type="page"/>
      </w:r>
    </w:p>
    <w:p w14:paraId="21BA4AD8" w14:textId="3F710D4C" w:rsidR="004A6855" w:rsidRPr="00DE6ECF" w:rsidRDefault="004A6855" w:rsidP="00DE6ECF">
      <w:pPr>
        <w:pStyle w:val="NormalWeb"/>
        <w:spacing w:before="0" w:beforeAutospacing="0" w:after="0" w:afterAutospacing="0" w:line="264" w:lineRule="auto"/>
        <w:jc w:val="center"/>
        <w:rPr>
          <w:rFonts w:asciiTheme="minorHAnsi" w:hAnsiTheme="minorHAnsi" w:cstheme="minorHAnsi"/>
          <w:sz w:val="32"/>
          <w:szCs w:val="32"/>
          <w:u w:val="single"/>
          <w:lang w:val="fr-FR"/>
        </w:rPr>
      </w:pPr>
      <w:r w:rsidRPr="00DE6ECF">
        <w:rPr>
          <w:rFonts w:asciiTheme="minorHAnsi" w:hAnsiTheme="minorHAnsi" w:cstheme="minorHAnsi"/>
          <w:sz w:val="32"/>
          <w:szCs w:val="32"/>
          <w:u w:val="single"/>
          <w:lang w:val="fr-FR"/>
        </w:rPr>
        <w:lastRenderedPageBreak/>
        <w:t>Stéréotypes et préjugés</w:t>
      </w:r>
    </w:p>
    <w:p w14:paraId="1B06DE41" w14:textId="77777777" w:rsidR="002322F9" w:rsidRPr="00EB0647" w:rsidRDefault="002322F9" w:rsidP="00B30C76">
      <w:pPr>
        <w:pStyle w:val="NormalWeb"/>
        <w:spacing w:before="0" w:beforeAutospacing="0" w:after="0" w:afterAutospacing="0" w:line="264" w:lineRule="auto"/>
        <w:jc w:val="both"/>
        <w:rPr>
          <w:rFonts w:asciiTheme="minorHAnsi" w:hAnsiTheme="minorHAnsi" w:cstheme="minorHAnsi"/>
          <w:sz w:val="22"/>
          <w:szCs w:val="22"/>
          <w:u w:val="single"/>
          <w:lang w:val="fr-FR"/>
        </w:rPr>
      </w:pPr>
    </w:p>
    <w:p w14:paraId="750CFACF" w14:textId="77777777" w:rsidR="004A6855" w:rsidRPr="00EB0647" w:rsidRDefault="004A6855" w:rsidP="00BF42A7">
      <w:pPr>
        <w:numPr>
          <w:ilvl w:val="0"/>
          <w:numId w:val="5"/>
        </w:numPr>
        <w:spacing w:after="0" w:line="264" w:lineRule="auto"/>
        <w:ind w:left="425" w:hanging="357"/>
        <w:jc w:val="both"/>
        <w:textAlignment w:val="baseline"/>
        <w:rPr>
          <w:rFonts w:eastAsia="Times New Roman" w:cs="Calibri"/>
          <w:sz w:val="22"/>
          <w:szCs w:val="22"/>
          <w:lang w:eastAsia="fr-BE"/>
        </w:rPr>
      </w:pPr>
      <w:r w:rsidRPr="00EB0647">
        <w:rPr>
          <w:rFonts w:eastAsia="Times New Roman" w:cs="Calibri"/>
          <w:sz w:val="22"/>
          <w:szCs w:val="22"/>
          <w:lang w:eastAsia="fr-BE"/>
        </w:rPr>
        <w:t>Contextualisation</w:t>
      </w:r>
    </w:p>
    <w:p w14:paraId="30A88FC9" w14:textId="7F9234D9" w:rsidR="004A6855" w:rsidRPr="00EB0647" w:rsidRDefault="004A6855" w:rsidP="00B30C76">
      <w:pPr>
        <w:spacing w:after="0" w:line="264" w:lineRule="auto"/>
        <w:ind w:left="425"/>
        <w:jc w:val="both"/>
        <w:rPr>
          <w:rFonts w:eastAsia="Calibri" w:cstheme="minorHAnsi"/>
          <w:sz w:val="22"/>
          <w:szCs w:val="22"/>
        </w:rPr>
      </w:pPr>
      <w:r w:rsidRPr="00EB0647">
        <w:rPr>
          <w:rFonts w:eastAsia="Calibri" w:cstheme="minorHAnsi"/>
          <w:sz w:val="22"/>
          <w:szCs w:val="22"/>
        </w:rPr>
        <w:t>Aborder la thématique de la migration avec les élèves risque de faire émerger des stéréotypes et des préjugés. Apprendre à les repérer</w:t>
      </w:r>
      <w:r w:rsidR="00F3667F" w:rsidRPr="00EB0647">
        <w:rPr>
          <w:rFonts w:eastAsia="Calibri" w:cstheme="minorHAnsi"/>
          <w:sz w:val="22"/>
          <w:szCs w:val="22"/>
        </w:rPr>
        <w:t xml:space="preserve">, à les décoder et à s’appuyer sur des faits cela permet aux élèves de mieux comprendre le monde, d’éviter les injustices, de soutenir le mieux vivre ensemble et de se protéger soi-même, car chaque élève peut être la cible de stéréotypes et préjugés. </w:t>
      </w:r>
    </w:p>
    <w:p w14:paraId="315CEA68" w14:textId="77777777" w:rsidR="004A6855" w:rsidRPr="00EB0647" w:rsidRDefault="004A6855" w:rsidP="00B30C76">
      <w:pPr>
        <w:spacing w:after="0" w:line="264" w:lineRule="auto"/>
        <w:ind w:left="425"/>
        <w:jc w:val="both"/>
        <w:rPr>
          <w:rFonts w:eastAsia="Calibri" w:cstheme="minorHAnsi"/>
          <w:sz w:val="22"/>
          <w:szCs w:val="22"/>
        </w:rPr>
      </w:pPr>
    </w:p>
    <w:p w14:paraId="0B90C493" w14:textId="4DA0EACF" w:rsidR="004A6855" w:rsidRPr="00EB0647" w:rsidRDefault="004A6855" w:rsidP="00BF42A7">
      <w:pPr>
        <w:numPr>
          <w:ilvl w:val="0"/>
          <w:numId w:val="5"/>
        </w:numPr>
        <w:spacing w:after="0" w:line="264" w:lineRule="auto"/>
        <w:ind w:left="425" w:hanging="357"/>
        <w:jc w:val="both"/>
        <w:textAlignment w:val="baseline"/>
        <w:rPr>
          <w:rFonts w:eastAsia="Times New Roman" w:cs="Calibri"/>
          <w:sz w:val="22"/>
          <w:szCs w:val="22"/>
          <w:lang w:eastAsia="fr-BE"/>
        </w:rPr>
      </w:pPr>
      <w:r w:rsidRPr="00EB0647">
        <w:rPr>
          <w:rFonts w:eastAsia="Times New Roman" w:cs="Calibri"/>
          <w:sz w:val="22"/>
          <w:szCs w:val="22"/>
          <w:lang w:eastAsia="fr-BE"/>
        </w:rPr>
        <w:t>Objectifs</w:t>
      </w:r>
    </w:p>
    <w:p w14:paraId="4BD1E48A" w14:textId="4B1BB4EE" w:rsidR="004A6855" w:rsidRPr="00EB0647" w:rsidRDefault="004A6855" w:rsidP="04BC37BF">
      <w:pPr>
        <w:spacing w:after="0" w:line="264" w:lineRule="auto"/>
        <w:ind w:left="426"/>
        <w:jc w:val="both"/>
        <w:rPr>
          <w:rFonts w:eastAsia="Calibri"/>
          <w:sz w:val="22"/>
          <w:szCs w:val="22"/>
        </w:rPr>
      </w:pPr>
      <w:r w:rsidRPr="04BC37BF">
        <w:rPr>
          <w:rFonts w:eastAsia="Calibri"/>
          <w:sz w:val="22"/>
          <w:szCs w:val="22"/>
        </w:rPr>
        <w:t xml:space="preserve">A partir de </w:t>
      </w:r>
      <w:r w:rsidR="00F3667F" w:rsidRPr="04BC37BF">
        <w:rPr>
          <w:rFonts w:eastAsia="Calibri"/>
          <w:sz w:val="22"/>
          <w:szCs w:val="22"/>
        </w:rPr>
        <w:t xml:space="preserve">mises en situation, l’élève apprend à différencier </w:t>
      </w:r>
      <w:r w:rsidR="00EC5773" w:rsidRPr="04BC37BF">
        <w:rPr>
          <w:rFonts w:eastAsia="Calibri"/>
          <w:sz w:val="22"/>
          <w:szCs w:val="22"/>
        </w:rPr>
        <w:t xml:space="preserve">un </w:t>
      </w:r>
      <w:r w:rsidR="00F3667F" w:rsidRPr="04BC37BF">
        <w:rPr>
          <w:rFonts w:eastAsia="Calibri"/>
          <w:sz w:val="22"/>
          <w:szCs w:val="22"/>
        </w:rPr>
        <w:t>stéréotype, un préjugé et un fait</w:t>
      </w:r>
      <w:r w:rsidRPr="04BC37BF">
        <w:rPr>
          <w:rFonts w:eastAsia="Calibri"/>
          <w:sz w:val="22"/>
          <w:szCs w:val="22"/>
        </w:rPr>
        <w:t xml:space="preserve">. </w:t>
      </w:r>
      <w:r w:rsidR="00F3667F" w:rsidRPr="04BC37BF">
        <w:rPr>
          <w:rFonts w:eastAsia="Calibri"/>
          <w:sz w:val="22"/>
          <w:szCs w:val="22"/>
        </w:rPr>
        <w:t>Il apprend également à s’appuyer sur des faits pour nuancer et briser les stéréotypes et préjugés.</w:t>
      </w:r>
    </w:p>
    <w:p w14:paraId="4E395142" w14:textId="77777777" w:rsidR="004A6855" w:rsidRPr="00EB0647" w:rsidRDefault="004A6855" w:rsidP="00B30C76">
      <w:pPr>
        <w:spacing w:after="0" w:line="264" w:lineRule="auto"/>
        <w:jc w:val="both"/>
        <w:rPr>
          <w:sz w:val="22"/>
          <w:szCs w:val="22"/>
          <w:lang w:eastAsia="fr-BE"/>
        </w:rPr>
      </w:pPr>
    </w:p>
    <w:p w14:paraId="07EF23A0" w14:textId="77777777" w:rsidR="004A6855" w:rsidRDefault="004A6855" w:rsidP="00BF42A7">
      <w:pPr>
        <w:numPr>
          <w:ilvl w:val="0"/>
          <w:numId w:val="5"/>
        </w:numPr>
        <w:spacing w:after="0" w:line="264" w:lineRule="auto"/>
        <w:ind w:left="425" w:hanging="357"/>
        <w:jc w:val="both"/>
        <w:textAlignment w:val="baseline"/>
        <w:rPr>
          <w:rFonts w:eastAsia="Times New Roman" w:cs="Calibri"/>
          <w:sz w:val="22"/>
          <w:szCs w:val="22"/>
          <w:lang w:eastAsia="fr-BE"/>
        </w:rPr>
      </w:pPr>
      <w:r w:rsidRPr="00EB0647">
        <w:rPr>
          <w:rFonts w:eastAsia="Times New Roman" w:cs="Calibri"/>
          <w:sz w:val="22"/>
          <w:szCs w:val="22"/>
          <w:lang w:eastAsia="fr-BE"/>
        </w:rPr>
        <w:t>Attendus d’apprentissage mis en œuvre et à structurer dans le cours</w:t>
      </w:r>
    </w:p>
    <w:p w14:paraId="01D17B9C" w14:textId="77777777" w:rsidR="00EB0647" w:rsidRPr="00EB0647" w:rsidRDefault="00EB0647" w:rsidP="00F83E37">
      <w:pPr>
        <w:spacing w:after="0" w:line="264" w:lineRule="auto"/>
        <w:ind w:left="425"/>
        <w:jc w:val="both"/>
        <w:textAlignment w:val="baseline"/>
        <w:rPr>
          <w:rFonts w:eastAsia="Times New Roman" w:cs="Calibri"/>
          <w:sz w:val="22"/>
          <w:szCs w:val="22"/>
          <w:lang w:eastAsia="fr-BE"/>
        </w:rPr>
      </w:pPr>
    </w:p>
    <w:tbl>
      <w:tblPr>
        <w:tblStyle w:val="Grilledutableau"/>
        <w:tblW w:w="0" w:type="auto"/>
        <w:jc w:val="center"/>
        <w:tblBorders>
          <w:top w:val="single" w:sz="6" w:space="0" w:color="E17471"/>
          <w:left w:val="single" w:sz="6" w:space="0" w:color="E17471"/>
          <w:bottom w:val="single" w:sz="6" w:space="0" w:color="E17471"/>
          <w:right w:val="single" w:sz="6" w:space="0" w:color="E17471"/>
          <w:insideH w:val="single" w:sz="6" w:space="0" w:color="E17471"/>
          <w:insideV w:val="single" w:sz="6" w:space="0" w:color="E17471"/>
        </w:tblBorders>
        <w:tblLook w:val="04A0" w:firstRow="1" w:lastRow="0" w:firstColumn="1" w:lastColumn="0" w:noHBand="0" w:noVBand="1"/>
      </w:tblPr>
      <w:tblGrid>
        <w:gridCol w:w="1808"/>
        <w:gridCol w:w="1809"/>
        <w:gridCol w:w="1809"/>
        <w:gridCol w:w="1809"/>
        <w:gridCol w:w="1807"/>
      </w:tblGrid>
      <w:tr w:rsidR="004A6855" w:rsidRPr="00EB0647" w14:paraId="6B114807" w14:textId="77777777" w:rsidTr="00F50C94">
        <w:trPr>
          <w:jc w:val="center"/>
        </w:trPr>
        <w:tc>
          <w:tcPr>
            <w:tcW w:w="1808" w:type="dxa"/>
            <w:vAlign w:val="center"/>
          </w:tcPr>
          <w:p w14:paraId="7C367202" w14:textId="77777777" w:rsidR="004A6855" w:rsidRPr="00C406A5" w:rsidRDefault="004A6855" w:rsidP="00C406A5">
            <w:pPr>
              <w:pStyle w:val="Paragraphedeliste"/>
              <w:spacing w:line="264" w:lineRule="auto"/>
              <w:ind w:left="0"/>
              <w:jc w:val="center"/>
              <w:rPr>
                <w:rFonts w:cs="Calibri"/>
                <w:b/>
                <w:bCs/>
                <w:sz w:val="20"/>
                <w:szCs w:val="20"/>
              </w:rPr>
            </w:pPr>
            <w:r w:rsidRPr="00C406A5">
              <w:rPr>
                <w:rFonts w:cs="Calibri"/>
                <w:color w:val="A6A6A6" w:themeColor="background1" w:themeShade="A6"/>
                <w:sz w:val="20"/>
                <w:szCs w:val="20"/>
              </w:rPr>
              <w:t>Approche critique de l’information</w:t>
            </w:r>
          </w:p>
        </w:tc>
        <w:tc>
          <w:tcPr>
            <w:tcW w:w="1809" w:type="dxa"/>
            <w:vAlign w:val="center"/>
          </w:tcPr>
          <w:p w14:paraId="4FC0C278" w14:textId="77777777" w:rsidR="004A6855" w:rsidRPr="00C406A5" w:rsidRDefault="004A6855" w:rsidP="00C406A5">
            <w:pPr>
              <w:pStyle w:val="Paragraphedeliste"/>
              <w:spacing w:line="264" w:lineRule="auto"/>
              <w:ind w:left="0"/>
              <w:jc w:val="center"/>
              <w:rPr>
                <w:rFonts w:cs="Calibri"/>
                <w:sz w:val="20"/>
                <w:szCs w:val="20"/>
              </w:rPr>
            </w:pPr>
            <w:r w:rsidRPr="00C406A5">
              <w:rPr>
                <w:rFonts w:cs="Calibri"/>
                <w:b/>
                <w:bCs/>
                <w:sz w:val="20"/>
                <w:szCs w:val="20"/>
              </w:rPr>
              <w:t>Se situer dans son environnement</w:t>
            </w:r>
          </w:p>
        </w:tc>
        <w:tc>
          <w:tcPr>
            <w:tcW w:w="1809" w:type="dxa"/>
            <w:vAlign w:val="center"/>
          </w:tcPr>
          <w:p w14:paraId="30F1464B" w14:textId="77777777" w:rsidR="004A6855" w:rsidRPr="00C406A5" w:rsidRDefault="004A6855" w:rsidP="00C406A5">
            <w:pPr>
              <w:pStyle w:val="Paragraphedeliste"/>
              <w:spacing w:line="264" w:lineRule="auto"/>
              <w:ind w:left="0"/>
              <w:jc w:val="center"/>
              <w:rPr>
                <w:rFonts w:cs="Calibri"/>
                <w:b/>
                <w:bCs/>
                <w:color w:val="A6A6A6" w:themeColor="background1" w:themeShade="A6"/>
                <w:sz w:val="20"/>
                <w:szCs w:val="20"/>
              </w:rPr>
            </w:pPr>
            <w:r w:rsidRPr="00C406A5">
              <w:rPr>
                <w:rFonts w:cs="Calibri"/>
                <w:color w:val="A6A6A6" w:themeColor="background1" w:themeShade="A6"/>
                <w:sz w:val="20"/>
                <w:szCs w:val="20"/>
              </w:rPr>
              <w:t>Démarches d’investigation en sciences humaines</w:t>
            </w:r>
          </w:p>
        </w:tc>
        <w:tc>
          <w:tcPr>
            <w:tcW w:w="1809" w:type="dxa"/>
            <w:vAlign w:val="center"/>
          </w:tcPr>
          <w:p w14:paraId="332276C6" w14:textId="77777777" w:rsidR="004A6855" w:rsidRPr="00C406A5" w:rsidRDefault="004A6855" w:rsidP="00C406A5">
            <w:pPr>
              <w:pStyle w:val="Paragraphedeliste"/>
              <w:spacing w:line="264" w:lineRule="auto"/>
              <w:ind w:left="0"/>
              <w:jc w:val="center"/>
              <w:rPr>
                <w:rFonts w:cs="Calibri"/>
                <w:color w:val="A6A6A6" w:themeColor="background1" w:themeShade="A6"/>
                <w:sz w:val="20"/>
                <w:szCs w:val="20"/>
              </w:rPr>
            </w:pPr>
            <w:r w:rsidRPr="00C406A5">
              <w:rPr>
                <w:rFonts w:cs="Calibri"/>
                <w:color w:val="A6A6A6" w:themeColor="background1" w:themeShade="A6"/>
                <w:sz w:val="20"/>
                <w:szCs w:val="20"/>
              </w:rPr>
              <w:t>Usages numériques disciplinaires</w:t>
            </w:r>
          </w:p>
        </w:tc>
        <w:tc>
          <w:tcPr>
            <w:tcW w:w="1807" w:type="dxa"/>
            <w:vAlign w:val="center"/>
          </w:tcPr>
          <w:p w14:paraId="4C33675D" w14:textId="77777777" w:rsidR="004A6855" w:rsidRPr="00C406A5" w:rsidRDefault="004A6855" w:rsidP="00C406A5">
            <w:pPr>
              <w:pStyle w:val="Paragraphedeliste"/>
              <w:spacing w:line="264" w:lineRule="auto"/>
              <w:ind w:left="0"/>
              <w:jc w:val="center"/>
              <w:rPr>
                <w:rFonts w:cs="Calibri"/>
                <w:color w:val="A6A6A6" w:themeColor="background1" w:themeShade="A6"/>
                <w:sz w:val="20"/>
                <w:szCs w:val="20"/>
              </w:rPr>
            </w:pPr>
            <w:r w:rsidRPr="00C406A5">
              <w:rPr>
                <w:rFonts w:cs="Calibri"/>
                <w:color w:val="A6A6A6" w:themeColor="background1" w:themeShade="A6"/>
                <w:sz w:val="20"/>
                <w:szCs w:val="20"/>
              </w:rPr>
              <w:t>Pratique(s) de terrain</w:t>
            </w:r>
          </w:p>
        </w:tc>
      </w:tr>
    </w:tbl>
    <w:p w14:paraId="11052E4E" w14:textId="70775D86" w:rsidR="004A6855" w:rsidRPr="00EB0647" w:rsidRDefault="004A6855" w:rsidP="00B30C76">
      <w:pPr>
        <w:spacing w:after="0" w:line="264" w:lineRule="auto"/>
        <w:jc w:val="both"/>
        <w:rPr>
          <w:sz w:val="22"/>
          <w:szCs w:val="22"/>
          <w:lang w:eastAsia="fr-BE"/>
        </w:rPr>
      </w:pPr>
    </w:p>
    <w:p w14:paraId="0ECE2042" w14:textId="04B5E3EA" w:rsidR="004A6855" w:rsidRPr="00EB0647" w:rsidRDefault="006E72EE" w:rsidP="00B30C76">
      <w:pPr>
        <w:spacing w:after="0" w:line="264" w:lineRule="auto"/>
        <w:jc w:val="both"/>
        <w:rPr>
          <w:sz w:val="22"/>
          <w:szCs w:val="22"/>
          <w:lang w:eastAsia="fr-BE"/>
        </w:rPr>
      </w:pPr>
      <w:r w:rsidRPr="00EB0647">
        <w:rPr>
          <w:noProof/>
          <w:sz w:val="22"/>
          <w:szCs w:val="22"/>
          <w:lang w:eastAsia="fr-BE"/>
        </w:rPr>
        <mc:AlternateContent>
          <mc:Choice Requires="wps">
            <w:drawing>
              <wp:anchor distT="0" distB="0" distL="114300" distR="114300" simplePos="0" relativeHeight="251660288" behindDoc="0" locked="0" layoutInCell="1" allowOverlap="1" wp14:anchorId="50F54C1E" wp14:editId="169B8476">
                <wp:simplePos x="0" y="0"/>
                <wp:positionH relativeFrom="margin">
                  <wp:align>right</wp:align>
                </wp:positionH>
                <wp:positionV relativeFrom="paragraph">
                  <wp:posOffset>104775</wp:posOffset>
                </wp:positionV>
                <wp:extent cx="5810250" cy="1133475"/>
                <wp:effectExtent l="0" t="0" r="19050" b="28575"/>
                <wp:wrapNone/>
                <wp:docPr id="1957551154" name="Rectangle 2"/>
                <wp:cNvGraphicFramePr/>
                <a:graphic xmlns:a="http://schemas.openxmlformats.org/drawingml/2006/main">
                  <a:graphicData uri="http://schemas.microsoft.com/office/word/2010/wordprocessingShape">
                    <wps:wsp>
                      <wps:cNvSpPr/>
                      <wps:spPr>
                        <a:xfrm>
                          <a:off x="0" y="0"/>
                          <a:ext cx="5810250" cy="1133475"/>
                        </a:xfrm>
                        <a:prstGeom prst="rect">
                          <a:avLst/>
                        </a:prstGeom>
                        <a:noFill/>
                        <a:ln w="9525">
                          <a:solidFill>
                            <a:srgbClr val="E1747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12DFAB2F">
              <v:rect id="Rectangle 2" style="position:absolute;margin-left:406.3pt;margin-top:8.25pt;width:457.5pt;height:89.25pt;z-index:2516602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26" filled="f" strokecolor="#e17471" w14:anchorId="1FA82B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">
                <w10:wrap anchorx="margin"/>
              </v:rect>
            </w:pict>
          </mc:Fallback>
        </mc:AlternateContent>
      </w:r>
    </w:p>
    <w:p w14:paraId="636447F2" w14:textId="3186F620" w:rsidR="00537019" w:rsidRPr="00EB0647" w:rsidRDefault="009719E8" w:rsidP="00B30C76">
      <w:pPr>
        <w:spacing w:after="0" w:line="264" w:lineRule="auto"/>
        <w:ind w:right="-284"/>
        <w:jc w:val="both"/>
        <w:rPr>
          <w:sz w:val="22"/>
          <w:szCs w:val="22"/>
          <w:lang w:eastAsia="fr-BE"/>
        </w:rPr>
      </w:pPr>
      <w:r w:rsidRPr="00EB0647">
        <w:rPr>
          <w:sz w:val="22"/>
          <w:szCs w:val="22"/>
          <w:lang w:eastAsia="fr-BE"/>
        </w:rPr>
        <w:t xml:space="preserve">Attendus d’apprentissage liés à l’Education à la philosophie et à la </w:t>
      </w:r>
      <w:r w:rsidR="0039452C" w:rsidRPr="00EB0647">
        <w:rPr>
          <w:sz w:val="22"/>
          <w:szCs w:val="22"/>
          <w:lang w:eastAsia="fr-BE"/>
        </w:rPr>
        <w:t>citoyenneté</w:t>
      </w:r>
    </w:p>
    <w:p w14:paraId="2543C260" w14:textId="77777777" w:rsidR="006E72EE" w:rsidRPr="00EB0647" w:rsidRDefault="006E72EE" w:rsidP="00B30C76">
      <w:pPr>
        <w:spacing w:after="0" w:line="264" w:lineRule="auto"/>
        <w:ind w:right="-284"/>
        <w:jc w:val="both"/>
        <w:rPr>
          <w:sz w:val="22"/>
          <w:szCs w:val="22"/>
          <w:u w:val="single"/>
          <w:lang w:eastAsia="fr-BE"/>
        </w:rPr>
      </w:pPr>
    </w:p>
    <w:p w14:paraId="1CCC1E3C" w14:textId="0AC245A0" w:rsidR="0039452C" w:rsidRPr="00EB0647" w:rsidRDefault="00E975A7" w:rsidP="00B30C76">
      <w:pPr>
        <w:spacing w:after="0" w:line="264" w:lineRule="auto"/>
        <w:ind w:right="-284"/>
        <w:jc w:val="both"/>
        <w:rPr>
          <w:sz w:val="22"/>
          <w:szCs w:val="22"/>
          <w:u w:val="single"/>
          <w:lang w:eastAsia="fr-BE"/>
        </w:rPr>
      </w:pPr>
      <w:r w:rsidRPr="00EB0647">
        <w:rPr>
          <w:sz w:val="22"/>
          <w:szCs w:val="22"/>
          <w:u w:val="single"/>
          <w:lang w:eastAsia="fr-BE"/>
        </w:rPr>
        <w:t>Assurer la cohérence de sa pensée</w:t>
      </w:r>
    </w:p>
    <w:p w14:paraId="1425DDD9" w14:textId="502664CD" w:rsidR="00E975A7" w:rsidRPr="00EB0647" w:rsidRDefault="00E975A7" w:rsidP="00BF42A7">
      <w:pPr>
        <w:pStyle w:val="Paragraphedeliste"/>
        <w:numPr>
          <w:ilvl w:val="0"/>
          <w:numId w:val="7"/>
        </w:numPr>
        <w:spacing w:after="0" w:line="264" w:lineRule="auto"/>
        <w:ind w:right="-284"/>
        <w:jc w:val="both"/>
        <w:rPr>
          <w:sz w:val="22"/>
          <w:szCs w:val="22"/>
          <w:lang w:eastAsia="fr-BE"/>
        </w:rPr>
      </w:pPr>
      <w:r w:rsidRPr="00EB0647">
        <w:rPr>
          <w:sz w:val="22"/>
          <w:szCs w:val="22"/>
          <w:lang w:eastAsia="fr-BE"/>
        </w:rPr>
        <w:t>Conceptualiser-problématiser : « Stéréotype-préjugé » (S)</w:t>
      </w:r>
    </w:p>
    <w:p w14:paraId="5038BF11" w14:textId="0E378096" w:rsidR="009006E1" w:rsidRPr="00EB0647" w:rsidRDefault="009006E1" w:rsidP="00BF42A7">
      <w:pPr>
        <w:pStyle w:val="Paragraphedeliste"/>
        <w:numPr>
          <w:ilvl w:val="0"/>
          <w:numId w:val="7"/>
        </w:numPr>
        <w:spacing w:after="0" w:line="264" w:lineRule="auto"/>
        <w:ind w:right="-284"/>
        <w:jc w:val="both"/>
        <w:rPr>
          <w:sz w:val="22"/>
          <w:szCs w:val="22"/>
          <w:lang w:eastAsia="fr-BE"/>
        </w:rPr>
      </w:pPr>
      <w:r w:rsidRPr="00EB0647">
        <w:rPr>
          <w:sz w:val="22"/>
          <w:szCs w:val="22"/>
          <w:lang w:eastAsia="fr-BE"/>
        </w:rPr>
        <w:t xml:space="preserve">Identifier </w:t>
      </w:r>
      <w:r w:rsidR="006E72EE" w:rsidRPr="00EB0647">
        <w:rPr>
          <w:sz w:val="22"/>
          <w:szCs w:val="22"/>
          <w:lang w:eastAsia="fr-BE"/>
        </w:rPr>
        <w:t>des erreurs de raisonnement et des discours manipulateurs (SF)</w:t>
      </w:r>
    </w:p>
    <w:p w14:paraId="7C8CF3C8" w14:textId="751B5100" w:rsidR="004A6855" w:rsidRPr="00EB0647" w:rsidRDefault="004A6855" w:rsidP="00B30C76">
      <w:pPr>
        <w:spacing w:after="0" w:line="264" w:lineRule="auto"/>
        <w:jc w:val="both"/>
        <w:rPr>
          <w:sz w:val="22"/>
          <w:szCs w:val="22"/>
          <w:lang w:eastAsia="fr-BE"/>
        </w:rPr>
      </w:pPr>
    </w:p>
    <w:p w14:paraId="6F84253C" w14:textId="4B7062BE" w:rsidR="006E72EE" w:rsidRPr="00EB0647" w:rsidRDefault="006E72EE" w:rsidP="00B30C76">
      <w:pPr>
        <w:spacing w:after="0" w:line="264" w:lineRule="auto"/>
        <w:jc w:val="both"/>
        <w:rPr>
          <w:rFonts w:cs="Calibri"/>
          <w:sz w:val="22"/>
          <w:szCs w:val="22"/>
          <w:u w:val="single"/>
        </w:rPr>
      </w:pPr>
      <w:r w:rsidRPr="00EB0647">
        <w:rPr>
          <w:rFonts w:cs="Calibri"/>
          <w:b/>
          <w:bCs/>
          <w:i/>
          <w:iCs/>
          <w:noProof/>
          <w:sz w:val="22"/>
          <w:szCs w:val="22"/>
        </w:rPr>
        <mc:AlternateContent>
          <mc:Choice Requires="wps">
            <w:drawing>
              <wp:anchor distT="0" distB="0" distL="114300" distR="114300" simplePos="0" relativeHeight="251659264" behindDoc="0" locked="0" layoutInCell="1" allowOverlap="1" wp14:anchorId="6FBFC88C" wp14:editId="36174308">
                <wp:simplePos x="0" y="0"/>
                <wp:positionH relativeFrom="column">
                  <wp:posOffset>4265930</wp:posOffset>
                </wp:positionH>
                <wp:positionV relativeFrom="paragraph">
                  <wp:posOffset>13970</wp:posOffset>
                </wp:positionV>
                <wp:extent cx="1816735" cy="838200"/>
                <wp:effectExtent l="895350" t="0" r="12065" b="38100"/>
                <wp:wrapNone/>
                <wp:docPr id="1352365662" name="Phylactère : pensées 2"/>
                <wp:cNvGraphicFramePr/>
                <a:graphic xmlns:a="http://schemas.openxmlformats.org/drawingml/2006/main">
                  <a:graphicData uri="http://schemas.microsoft.com/office/word/2010/wordprocessingShape">
                    <wps:wsp>
                      <wps:cNvSpPr/>
                      <wps:spPr>
                        <a:xfrm>
                          <a:off x="0" y="0"/>
                          <a:ext cx="1816735" cy="838200"/>
                        </a:xfrm>
                        <a:prstGeom prst="cloudCallout">
                          <a:avLst>
                            <a:gd name="adj1" fmla="val -99067"/>
                            <a:gd name="adj2" fmla="val 33015"/>
                          </a:avLst>
                        </a:prstGeom>
                        <a:ln w="12700">
                          <a:solidFill>
                            <a:srgbClr val="E17471"/>
                          </a:solidFill>
                        </a:ln>
                      </wps:spPr>
                      <wps:style>
                        <a:lnRef idx="2">
                          <a:schemeClr val="accent1"/>
                        </a:lnRef>
                        <a:fillRef idx="1">
                          <a:schemeClr val="lt1"/>
                        </a:fillRef>
                        <a:effectRef idx="0">
                          <a:schemeClr val="accent1"/>
                        </a:effectRef>
                        <a:fontRef idx="minor">
                          <a:schemeClr val="dk1"/>
                        </a:fontRef>
                      </wps:style>
                      <wps:txbx>
                        <w:txbxContent>
                          <w:p w14:paraId="572C284D" w14:textId="77777777" w:rsidR="004A6855" w:rsidRPr="006B1973" w:rsidRDefault="004A6855" w:rsidP="004A6855">
                            <w:pPr>
                              <w:spacing w:after="0"/>
                              <w:ind w:right="-193" w:hanging="142"/>
                              <w:jc w:val="center"/>
                              <w:rPr>
                                <w14:textOutline w14:w="3175" w14:cap="rnd" w14:cmpd="sng" w14:algn="ctr">
                                  <w14:noFill/>
                                  <w14:prstDash w14:val="solid"/>
                                  <w14:bevel/>
                                </w14:textOutline>
                              </w:rPr>
                            </w:pPr>
                            <w:r w:rsidRPr="006B1973">
                              <w:rPr>
                                <w14:textOutline w14:w="3175" w14:cap="rnd" w14:cmpd="sng" w14:algn="ctr">
                                  <w14:noFill/>
                                  <w14:prstDash w14:val="solid"/>
                                  <w14:bevel/>
                                </w14:textOutline>
                              </w:rPr>
                              <w:t>Ce que les élèves apprennent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BFC88C"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Phylactère : pensées 2" o:spid="_x0000_s1028" type="#_x0000_t106" style="position:absolute;left:0;text-align:left;margin-left:335.9pt;margin-top:1.1pt;width:143.05pt;height: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" adj="-10598,17931" fillcolor="white [3201]" strokecolor="#e17471" strokeweight="1pt">
                <v:stroke joinstyle="miter"/>
                <v:textbox>
                  <w:txbxContent>
                    <w:p w14:paraId="572C284D" w14:textId="77777777" w:rsidR="004A6855" w:rsidRPr="006B1973" w:rsidRDefault="004A6855" w:rsidP="004A6855">
                      <w:pPr>
                        <w:spacing w:after="0"/>
                        <w:ind w:right="-193" w:hanging="142"/>
                        <w:jc w:val="center"/>
                        <w:rPr>
                          <w14:textOutline w14:w="3175" w14:cap="rnd" w14:cmpd="sng" w14:algn="ctr">
                            <w14:noFill/>
                            <w14:prstDash w14:val="solid"/>
                            <w14:bevel/>
                          </w14:textOutline>
                        </w:rPr>
                      </w:pPr>
                      <w:r w:rsidRPr="006B1973">
                        <w:rPr>
                          <w14:textOutline w14:w="3175" w14:cap="rnd" w14:cmpd="sng" w14:algn="ctr">
                            <w14:noFill/>
                            <w14:prstDash w14:val="solid"/>
                            <w14:bevel/>
                          </w14:textOutline>
                        </w:rPr>
                        <w:t>Ce que les élèves apprennent</w:t>
                      </w:r>
                    </w:p>
                  </w:txbxContent>
                </v:textbox>
              </v:shape>
            </w:pict>
          </mc:Fallback>
        </mc:AlternateContent>
      </w:r>
    </w:p>
    <w:p w14:paraId="6B328E63" w14:textId="77777777" w:rsidR="006E72EE" w:rsidRDefault="006E72EE" w:rsidP="00B30C76">
      <w:pPr>
        <w:spacing w:after="0" w:line="264" w:lineRule="auto"/>
        <w:jc w:val="both"/>
        <w:rPr>
          <w:rFonts w:cs="Calibri"/>
          <w:sz w:val="22"/>
          <w:szCs w:val="22"/>
          <w:u w:val="single"/>
        </w:rPr>
      </w:pPr>
    </w:p>
    <w:p w14:paraId="2D5FCF9E" w14:textId="77777777" w:rsidR="00EB0647" w:rsidRPr="00EB0647" w:rsidRDefault="00EB0647" w:rsidP="00B30C76">
      <w:pPr>
        <w:spacing w:after="0" w:line="264" w:lineRule="auto"/>
        <w:jc w:val="both"/>
        <w:rPr>
          <w:rFonts w:cs="Calibri"/>
          <w:sz w:val="22"/>
          <w:szCs w:val="22"/>
          <w:u w:val="single"/>
        </w:rPr>
      </w:pPr>
    </w:p>
    <w:p w14:paraId="0419EF34" w14:textId="77777777" w:rsidR="006E72EE" w:rsidRPr="00EB0647" w:rsidRDefault="006E72EE" w:rsidP="00B30C76">
      <w:pPr>
        <w:spacing w:after="0" w:line="264" w:lineRule="auto"/>
        <w:jc w:val="both"/>
        <w:rPr>
          <w:rFonts w:cs="Calibri"/>
          <w:sz w:val="22"/>
          <w:szCs w:val="22"/>
          <w:u w:val="single"/>
        </w:rPr>
      </w:pPr>
    </w:p>
    <w:p w14:paraId="46712E1A" w14:textId="753FD7AA" w:rsidR="004A6855" w:rsidRPr="00EB0647" w:rsidRDefault="004A6855" w:rsidP="00B30C76">
      <w:pPr>
        <w:spacing w:after="0" w:line="264" w:lineRule="auto"/>
        <w:jc w:val="both"/>
        <w:rPr>
          <w:rFonts w:cs="Calibri"/>
          <w:sz w:val="22"/>
          <w:szCs w:val="22"/>
          <w:u w:val="single"/>
        </w:rPr>
      </w:pPr>
      <w:r w:rsidRPr="00EB0647">
        <w:rPr>
          <w:rFonts w:cs="Calibri"/>
          <w:sz w:val="22"/>
          <w:szCs w:val="22"/>
          <w:u w:val="single"/>
        </w:rPr>
        <w:t>Savoirs</w:t>
      </w:r>
    </w:p>
    <w:p w14:paraId="45D7AD18" w14:textId="0464E756" w:rsidR="00347015" w:rsidRPr="00EB0647" w:rsidRDefault="00347015" w:rsidP="00BF42A7">
      <w:pPr>
        <w:pStyle w:val="Paragraphedeliste"/>
        <w:numPr>
          <w:ilvl w:val="0"/>
          <w:numId w:val="6"/>
        </w:numPr>
        <w:spacing w:after="0" w:line="264" w:lineRule="auto"/>
        <w:ind w:right="-284"/>
        <w:jc w:val="both"/>
        <w:rPr>
          <w:rFonts w:cstheme="minorHAnsi"/>
          <w:sz w:val="22"/>
          <w:szCs w:val="22"/>
        </w:rPr>
      </w:pPr>
      <w:r w:rsidRPr="00EB0647">
        <w:rPr>
          <w:rFonts w:cstheme="minorHAnsi"/>
          <w:sz w:val="22"/>
          <w:szCs w:val="22"/>
        </w:rPr>
        <w:t>Identifier des représentations associées à la migration et des évolutions de ces représentations </w:t>
      </w:r>
    </w:p>
    <w:p w14:paraId="65C43584" w14:textId="1F69473E" w:rsidR="004A6855" w:rsidRPr="00EB0647" w:rsidRDefault="00EC2AF8" w:rsidP="00B30C76">
      <w:pPr>
        <w:spacing w:after="0" w:line="264" w:lineRule="auto"/>
        <w:ind w:right="-284"/>
        <w:jc w:val="both"/>
        <w:rPr>
          <w:rFonts w:cs="Calibri"/>
          <w:sz w:val="22"/>
          <w:szCs w:val="22"/>
          <w:u w:val="single"/>
        </w:rPr>
      </w:pPr>
      <w:r w:rsidRPr="00EB0647">
        <w:rPr>
          <w:rFonts w:cs="Calibri"/>
          <w:sz w:val="22"/>
          <w:szCs w:val="22"/>
          <w:u w:val="single"/>
        </w:rPr>
        <w:t>Concepts</w:t>
      </w:r>
      <w:r w:rsidR="004A6855" w:rsidRPr="00EB0647">
        <w:rPr>
          <w:sz w:val="22"/>
          <w:szCs w:val="22"/>
          <w:u w:val="single"/>
          <w:vertAlign w:val="superscript"/>
        </w:rPr>
        <w:footnoteReference w:id="1"/>
      </w:r>
    </w:p>
    <w:p w14:paraId="33460616" w14:textId="62AEE1E7" w:rsidR="004A6855" w:rsidRPr="00EB0647" w:rsidRDefault="00F3667F" w:rsidP="00BF42A7">
      <w:pPr>
        <w:pStyle w:val="Paragraphedeliste"/>
        <w:numPr>
          <w:ilvl w:val="0"/>
          <w:numId w:val="6"/>
        </w:numPr>
        <w:spacing w:after="0" w:line="264" w:lineRule="auto"/>
        <w:ind w:right="-284"/>
        <w:jc w:val="both"/>
        <w:rPr>
          <w:rFonts w:cstheme="minorHAnsi"/>
          <w:sz w:val="22"/>
          <w:szCs w:val="22"/>
        </w:rPr>
      </w:pPr>
      <w:r w:rsidRPr="00EB0647">
        <w:rPr>
          <w:rFonts w:cstheme="minorHAnsi"/>
          <w:sz w:val="22"/>
          <w:szCs w:val="22"/>
        </w:rPr>
        <w:t>Stéréotypes</w:t>
      </w:r>
    </w:p>
    <w:p w14:paraId="01E77554" w14:textId="3C996A84" w:rsidR="00F3667F" w:rsidRPr="00EB0647" w:rsidRDefault="00F3667F" w:rsidP="00BF42A7">
      <w:pPr>
        <w:pStyle w:val="Paragraphedeliste"/>
        <w:numPr>
          <w:ilvl w:val="0"/>
          <w:numId w:val="6"/>
        </w:numPr>
        <w:spacing w:after="0" w:line="264" w:lineRule="auto"/>
        <w:ind w:right="-284"/>
        <w:jc w:val="both"/>
        <w:rPr>
          <w:rFonts w:cstheme="minorHAnsi"/>
          <w:sz w:val="22"/>
          <w:szCs w:val="22"/>
        </w:rPr>
      </w:pPr>
      <w:r w:rsidRPr="00EB0647">
        <w:rPr>
          <w:rFonts w:cstheme="minorHAnsi"/>
          <w:sz w:val="22"/>
          <w:szCs w:val="22"/>
        </w:rPr>
        <w:t>Préjugés</w:t>
      </w:r>
    </w:p>
    <w:p w14:paraId="7E8C679E" w14:textId="77777777" w:rsidR="004A6855" w:rsidRPr="00EB0647" w:rsidRDefault="004A6855" w:rsidP="00B30C76">
      <w:pPr>
        <w:spacing w:after="0" w:line="264" w:lineRule="auto"/>
        <w:ind w:right="-284"/>
        <w:jc w:val="both"/>
        <w:rPr>
          <w:rFonts w:cstheme="minorHAnsi"/>
          <w:sz w:val="22"/>
          <w:szCs w:val="22"/>
        </w:rPr>
      </w:pPr>
    </w:p>
    <w:p w14:paraId="6FD66AB8" w14:textId="77777777" w:rsidR="006E72EE" w:rsidRPr="00EB0647" w:rsidRDefault="006E72EE" w:rsidP="00B30C76">
      <w:pPr>
        <w:spacing w:after="0" w:line="264" w:lineRule="auto"/>
        <w:ind w:right="-284"/>
        <w:jc w:val="both"/>
        <w:rPr>
          <w:rFonts w:cstheme="minorHAnsi"/>
          <w:sz w:val="22"/>
          <w:szCs w:val="22"/>
        </w:rPr>
      </w:pPr>
    </w:p>
    <w:p w14:paraId="33C8F935" w14:textId="77777777" w:rsidR="002322F9" w:rsidRDefault="002322F9" w:rsidP="00B30C76">
      <w:pPr>
        <w:spacing w:after="0" w:line="264" w:lineRule="auto"/>
        <w:ind w:right="-284"/>
        <w:jc w:val="both"/>
        <w:rPr>
          <w:rFonts w:cstheme="minorHAnsi"/>
          <w:sz w:val="22"/>
          <w:szCs w:val="22"/>
        </w:rPr>
      </w:pPr>
    </w:p>
    <w:p w14:paraId="2DF084AC" w14:textId="77777777" w:rsidR="00EB0647" w:rsidRPr="00EB0647" w:rsidRDefault="00EB0647" w:rsidP="00B30C76">
      <w:pPr>
        <w:spacing w:after="0" w:line="264" w:lineRule="auto"/>
        <w:ind w:right="-284"/>
        <w:jc w:val="both"/>
        <w:rPr>
          <w:rFonts w:cstheme="minorHAnsi"/>
          <w:sz w:val="22"/>
          <w:szCs w:val="22"/>
        </w:rPr>
      </w:pPr>
    </w:p>
    <w:p w14:paraId="5846A00B" w14:textId="77777777" w:rsidR="002322F9" w:rsidRPr="00EB0647" w:rsidRDefault="002322F9" w:rsidP="00B30C76">
      <w:pPr>
        <w:spacing w:after="0" w:line="264" w:lineRule="auto"/>
        <w:ind w:right="-284"/>
        <w:jc w:val="both"/>
        <w:rPr>
          <w:rFonts w:cstheme="minorHAnsi"/>
          <w:sz w:val="22"/>
          <w:szCs w:val="22"/>
        </w:rPr>
      </w:pPr>
    </w:p>
    <w:p w14:paraId="3585ECE8" w14:textId="77777777" w:rsidR="006E72EE" w:rsidRPr="00EB0647" w:rsidRDefault="006E72EE" w:rsidP="00B30C76">
      <w:pPr>
        <w:spacing w:after="0" w:line="264" w:lineRule="auto"/>
        <w:ind w:right="-284"/>
        <w:jc w:val="both"/>
        <w:rPr>
          <w:rFonts w:cstheme="minorHAnsi"/>
          <w:sz w:val="22"/>
          <w:szCs w:val="22"/>
        </w:rPr>
      </w:pPr>
    </w:p>
    <w:p w14:paraId="6B701946" w14:textId="77777777" w:rsidR="004A6855" w:rsidRPr="00EB0647" w:rsidRDefault="004A6855" w:rsidP="00BF42A7">
      <w:pPr>
        <w:numPr>
          <w:ilvl w:val="0"/>
          <w:numId w:val="5"/>
        </w:numPr>
        <w:spacing w:after="0" w:line="264" w:lineRule="auto"/>
        <w:ind w:left="425" w:hanging="357"/>
        <w:jc w:val="both"/>
        <w:textAlignment w:val="baseline"/>
        <w:rPr>
          <w:rFonts w:eastAsia="Times New Roman" w:cs="Calibri"/>
          <w:sz w:val="22"/>
          <w:szCs w:val="22"/>
          <w:lang w:eastAsia="fr-BE"/>
        </w:rPr>
      </w:pPr>
      <w:r w:rsidRPr="00EB0647">
        <w:rPr>
          <w:rFonts w:eastAsia="Times New Roman" w:cs="Calibri"/>
          <w:sz w:val="22"/>
          <w:szCs w:val="22"/>
          <w:lang w:eastAsia="fr-BE"/>
        </w:rPr>
        <w:lastRenderedPageBreak/>
        <w:t>Consignes données à l’élève, tâches et production(s) attendue(s)</w:t>
      </w:r>
    </w:p>
    <w:p w14:paraId="468687FE" w14:textId="77777777" w:rsidR="004A6855" w:rsidRPr="00EB0647" w:rsidRDefault="004A6855" w:rsidP="00B30C76">
      <w:pPr>
        <w:spacing w:after="0" w:line="264" w:lineRule="auto"/>
        <w:ind w:left="425"/>
        <w:jc w:val="both"/>
        <w:textAlignment w:val="baseline"/>
        <w:rPr>
          <w:rFonts w:eastAsia="Times New Roman" w:cs="Calibri"/>
          <w:sz w:val="22"/>
          <w:szCs w:val="22"/>
          <w:lang w:eastAsia="fr-BE"/>
        </w:rPr>
      </w:pPr>
    </w:p>
    <w:tbl>
      <w:tblPr>
        <w:tblStyle w:val="TableauListe6Couleur-Accentuation1"/>
        <w:tblW w:w="0" w:type="auto"/>
        <w:tblLook w:val="04A0" w:firstRow="1" w:lastRow="0" w:firstColumn="1" w:lastColumn="0" w:noHBand="0" w:noVBand="1"/>
      </w:tblPr>
      <w:tblGrid>
        <w:gridCol w:w="1497"/>
        <w:gridCol w:w="7555"/>
      </w:tblGrid>
      <w:tr w:rsidR="004A6855" w:rsidRPr="00EB0647" w14:paraId="66D495DC" w14:textId="77777777" w:rsidTr="04BC37BF">
        <w:trPr>
          <w:cnfStyle w:val="100000000000" w:firstRow="1" w:lastRow="0" w:firstColumn="0" w:lastColumn="0" w:oddVBand="0" w:evenVBand="0" w:oddHBand="0"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14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17471"/>
            <w:tcMar>
              <w:left w:w="108" w:type="dxa"/>
              <w:right w:w="108" w:type="dxa"/>
            </w:tcMar>
            <w:vAlign w:val="center"/>
          </w:tcPr>
          <w:p w14:paraId="321BF4F7" w14:textId="77777777" w:rsidR="004A6855" w:rsidRPr="00EB0647" w:rsidRDefault="004A6855" w:rsidP="00B30C76">
            <w:pPr>
              <w:spacing w:line="264" w:lineRule="auto"/>
              <w:ind w:right="-284"/>
              <w:jc w:val="both"/>
              <w:rPr>
                <w:b w:val="0"/>
                <w:bCs w:val="0"/>
                <w:color w:val="FFFFFF" w:themeColor="background1"/>
                <w:sz w:val="22"/>
                <w:szCs w:val="22"/>
              </w:rPr>
            </w:pPr>
            <w:r w:rsidRPr="00EB0647">
              <w:rPr>
                <w:rFonts w:eastAsia="Aptos" w:cs="Aptos"/>
                <w:b w:val="0"/>
                <w:bCs w:val="0"/>
                <w:color w:val="FFFFFF" w:themeColor="background1"/>
                <w:sz w:val="22"/>
                <w:szCs w:val="22"/>
                <w:lang w:val="fr"/>
              </w:rPr>
              <w:t>Étape 1</w:t>
            </w:r>
          </w:p>
        </w:tc>
        <w:tc>
          <w:tcPr>
            <w:tcW w:w="7555" w:type="dxa"/>
            <w:tcBorders>
              <w:top w:val="single" w:sz="8" w:space="0" w:color="E17471"/>
              <w:left w:val="single" w:sz="8" w:space="0" w:color="FFFFFF" w:themeColor="background1"/>
              <w:bottom w:val="single" w:sz="8" w:space="0" w:color="E17471"/>
              <w:right w:val="single" w:sz="8" w:space="0" w:color="E17471"/>
            </w:tcBorders>
            <w:shd w:val="clear" w:color="auto" w:fill="FFFFFF" w:themeFill="background1"/>
            <w:tcMar>
              <w:left w:w="108" w:type="dxa"/>
              <w:right w:w="108" w:type="dxa"/>
            </w:tcMar>
            <w:vAlign w:val="center"/>
          </w:tcPr>
          <w:p w14:paraId="75916B76" w14:textId="04C79A5D" w:rsidR="004A6855" w:rsidRPr="00EB0647" w:rsidRDefault="004A6855" w:rsidP="00B30C76">
            <w:pPr>
              <w:spacing w:line="264" w:lineRule="auto"/>
              <w:jc w:val="both"/>
              <w:cnfStyle w:val="100000000000" w:firstRow="1" w:lastRow="0" w:firstColumn="0" w:lastColumn="0" w:oddVBand="0" w:evenVBand="0" w:oddHBand="0" w:evenHBand="0" w:firstRowFirstColumn="0" w:firstRowLastColumn="0" w:lastRowFirstColumn="0" w:lastRowLastColumn="0"/>
              <w:rPr>
                <w:b w:val="0"/>
                <w:color w:val="auto"/>
                <w:sz w:val="22"/>
                <w:szCs w:val="22"/>
              </w:rPr>
            </w:pPr>
            <w:r w:rsidRPr="00EB0647">
              <w:rPr>
                <w:rFonts w:eastAsia="Aptos" w:cs="Aptos"/>
                <w:b w:val="0"/>
                <w:bCs w:val="0"/>
                <w:color w:val="auto"/>
                <w:sz w:val="22"/>
                <w:szCs w:val="22"/>
              </w:rPr>
              <w:t>Sur la base de</w:t>
            </w:r>
            <w:r w:rsidR="00537019" w:rsidRPr="00EB0647">
              <w:rPr>
                <w:rFonts w:eastAsia="Aptos" w:cs="Aptos"/>
                <w:b w:val="0"/>
                <w:bCs w:val="0"/>
                <w:color w:val="auto"/>
                <w:sz w:val="22"/>
                <w:szCs w:val="22"/>
              </w:rPr>
              <w:t>s phrases à trou qui te sont remises, complète celle-ci par ce qui te semble le plus évident comme réponse.</w:t>
            </w:r>
            <w:r w:rsidR="00B365FF" w:rsidRPr="00EB0647">
              <w:rPr>
                <w:rFonts w:eastAsia="Aptos" w:cs="Aptos"/>
                <w:b w:val="0"/>
                <w:bCs w:val="0"/>
                <w:color w:val="auto"/>
                <w:sz w:val="22"/>
                <w:szCs w:val="22"/>
              </w:rPr>
              <w:t xml:space="preserve"> Observe ensuite ces phrases. Que remarques-tu ? </w:t>
            </w:r>
            <w:r w:rsidR="00BD68A9" w:rsidRPr="00EB0647">
              <w:rPr>
                <w:rFonts w:eastAsia="Aptos" w:cs="Aptos"/>
                <w:b w:val="0"/>
                <w:bCs w:val="0"/>
                <w:color w:val="auto"/>
                <w:sz w:val="22"/>
                <w:szCs w:val="22"/>
              </w:rPr>
              <w:t>Prends ensuite le temps de comprendre la définition proposée dans le cadre</w:t>
            </w:r>
          </w:p>
        </w:tc>
      </w:tr>
      <w:tr w:rsidR="004A6855" w:rsidRPr="00EB0647" w14:paraId="45AA630A" w14:textId="77777777" w:rsidTr="04BC37BF">
        <w:trPr>
          <w:trHeight w:val="691"/>
        </w:trPr>
        <w:tc>
          <w:tcPr>
            <w:cnfStyle w:val="001000000000" w:firstRow="0" w:lastRow="0" w:firstColumn="1" w:lastColumn="0" w:oddVBand="0" w:evenVBand="0" w:oddHBand="0" w:evenHBand="0" w:firstRowFirstColumn="0" w:firstRowLastColumn="0" w:lastRowFirstColumn="0" w:lastRowLastColumn="0"/>
            <w:tcW w:w="14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17471"/>
            <w:tcMar>
              <w:left w:w="108" w:type="dxa"/>
              <w:right w:w="108" w:type="dxa"/>
            </w:tcMar>
            <w:vAlign w:val="center"/>
          </w:tcPr>
          <w:p w14:paraId="3AE0B94F" w14:textId="78CC4C29" w:rsidR="004A6855" w:rsidRPr="00EB0647" w:rsidRDefault="004A6855" w:rsidP="00B30C76">
            <w:pPr>
              <w:spacing w:line="264" w:lineRule="auto"/>
              <w:ind w:right="-284"/>
              <w:jc w:val="both"/>
              <w:rPr>
                <w:b w:val="0"/>
                <w:bCs w:val="0"/>
                <w:color w:val="FFFFFF" w:themeColor="background1"/>
                <w:sz w:val="22"/>
                <w:szCs w:val="22"/>
              </w:rPr>
            </w:pPr>
            <w:r w:rsidRPr="00EB0647">
              <w:rPr>
                <w:rFonts w:eastAsia="Aptos" w:cs="Aptos"/>
                <w:b w:val="0"/>
                <w:bCs w:val="0"/>
                <w:color w:val="FFFFFF" w:themeColor="background1"/>
                <w:sz w:val="22"/>
                <w:szCs w:val="22"/>
                <w:lang w:val="fr"/>
              </w:rPr>
              <w:t xml:space="preserve">Étape </w:t>
            </w:r>
            <w:r w:rsidR="001A7F3C" w:rsidRPr="00EB0647">
              <w:rPr>
                <w:rFonts w:eastAsia="Aptos" w:cs="Aptos"/>
                <w:b w:val="0"/>
                <w:bCs w:val="0"/>
                <w:color w:val="FFFFFF" w:themeColor="background1"/>
                <w:sz w:val="22"/>
                <w:szCs w:val="22"/>
                <w:lang w:val="fr"/>
              </w:rPr>
              <w:t>2</w:t>
            </w:r>
          </w:p>
        </w:tc>
        <w:tc>
          <w:tcPr>
            <w:tcW w:w="7555" w:type="dxa"/>
            <w:tcBorders>
              <w:top w:val="single" w:sz="8" w:space="0" w:color="E17471"/>
              <w:left w:val="single" w:sz="8" w:space="0" w:color="FFFFFF" w:themeColor="background1"/>
              <w:bottom w:val="single" w:sz="8" w:space="0" w:color="E17471"/>
              <w:right w:val="single" w:sz="8" w:space="0" w:color="E17471"/>
            </w:tcBorders>
            <w:shd w:val="clear" w:color="auto" w:fill="FFFFFF" w:themeFill="background1"/>
            <w:tcMar>
              <w:left w:w="108" w:type="dxa"/>
              <w:right w:w="108" w:type="dxa"/>
            </w:tcMar>
            <w:vAlign w:val="center"/>
          </w:tcPr>
          <w:p w14:paraId="5A31DAF9" w14:textId="0B79B960" w:rsidR="004A6855" w:rsidRPr="00EB0647" w:rsidRDefault="00E02EDB" w:rsidP="00B30C76">
            <w:pPr>
              <w:spacing w:line="264" w:lineRule="auto"/>
              <w:jc w:val="both"/>
              <w:cnfStyle w:val="000000000000" w:firstRow="0" w:lastRow="0" w:firstColumn="0" w:lastColumn="0" w:oddVBand="0" w:evenVBand="0" w:oddHBand="0" w:evenHBand="0" w:firstRowFirstColumn="0" w:firstRowLastColumn="0" w:lastRowFirstColumn="0" w:lastRowLastColumn="0"/>
              <w:rPr>
                <w:color w:val="auto"/>
                <w:sz w:val="22"/>
                <w:szCs w:val="22"/>
              </w:rPr>
            </w:pPr>
            <w:r w:rsidRPr="00EB0647">
              <w:rPr>
                <w:rFonts w:eastAsia="Aptos" w:cs="Aptos"/>
                <w:color w:val="auto"/>
                <w:sz w:val="22"/>
                <w:szCs w:val="22"/>
              </w:rPr>
              <w:t xml:space="preserve">Apprends à </w:t>
            </w:r>
            <w:r w:rsidR="00EF07DF">
              <w:rPr>
                <w:rFonts w:eastAsia="Aptos" w:cs="Aptos"/>
                <w:color w:val="auto"/>
                <w:sz w:val="22"/>
                <w:szCs w:val="22"/>
              </w:rPr>
              <w:t>avoir un regard critique sur</w:t>
            </w:r>
            <w:r w:rsidRPr="00EB0647">
              <w:rPr>
                <w:rFonts w:eastAsia="Aptos" w:cs="Aptos"/>
                <w:color w:val="auto"/>
                <w:sz w:val="22"/>
                <w:szCs w:val="22"/>
              </w:rPr>
              <w:t xml:space="preserve"> les </w:t>
            </w:r>
            <w:r w:rsidRPr="00EB0647">
              <w:rPr>
                <w:color w:val="auto"/>
                <w:sz w:val="22"/>
                <w:szCs w:val="22"/>
              </w:rPr>
              <w:t>stéréotypes : Reprends 3 phrases de l’exercice 1 et nuance-les.</w:t>
            </w:r>
          </w:p>
        </w:tc>
      </w:tr>
      <w:tr w:rsidR="004A6855" w:rsidRPr="00EB0647" w14:paraId="16149B56" w14:textId="77777777" w:rsidTr="04BC37BF">
        <w:trPr>
          <w:trHeight w:val="688"/>
        </w:trPr>
        <w:tc>
          <w:tcPr>
            <w:cnfStyle w:val="001000000000" w:firstRow="0" w:lastRow="0" w:firstColumn="1" w:lastColumn="0" w:oddVBand="0" w:evenVBand="0" w:oddHBand="0" w:evenHBand="0" w:firstRowFirstColumn="0" w:firstRowLastColumn="0" w:lastRowFirstColumn="0" w:lastRowLastColumn="0"/>
            <w:tcW w:w="14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17471"/>
            <w:tcMar>
              <w:left w:w="108" w:type="dxa"/>
              <w:right w:w="108" w:type="dxa"/>
            </w:tcMar>
            <w:vAlign w:val="center"/>
          </w:tcPr>
          <w:p w14:paraId="34A655A5" w14:textId="27DBBB48" w:rsidR="004A6855" w:rsidRPr="00EB0647" w:rsidRDefault="004A6855" w:rsidP="00B30C76">
            <w:pPr>
              <w:spacing w:line="264" w:lineRule="auto"/>
              <w:ind w:right="-284"/>
              <w:jc w:val="both"/>
              <w:rPr>
                <w:b w:val="0"/>
                <w:bCs w:val="0"/>
                <w:color w:val="FFFFFF" w:themeColor="background1"/>
                <w:sz w:val="22"/>
                <w:szCs w:val="22"/>
              </w:rPr>
            </w:pPr>
            <w:r w:rsidRPr="00EB0647">
              <w:rPr>
                <w:rFonts w:eastAsia="Aptos" w:cs="Aptos"/>
                <w:b w:val="0"/>
                <w:bCs w:val="0"/>
                <w:color w:val="FFFFFF" w:themeColor="background1"/>
                <w:sz w:val="22"/>
                <w:szCs w:val="22"/>
                <w:lang w:val="fr"/>
              </w:rPr>
              <w:t xml:space="preserve">Etape </w:t>
            </w:r>
            <w:r w:rsidR="001A7F3C" w:rsidRPr="00EB0647">
              <w:rPr>
                <w:rFonts w:eastAsia="Aptos" w:cs="Aptos"/>
                <w:b w:val="0"/>
                <w:bCs w:val="0"/>
                <w:color w:val="FFFFFF" w:themeColor="background1"/>
                <w:sz w:val="22"/>
                <w:szCs w:val="22"/>
                <w:lang w:val="fr"/>
              </w:rPr>
              <w:t>3</w:t>
            </w:r>
          </w:p>
        </w:tc>
        <w:tc>
          <w:tcPr>
            <w:tcW w:w="7555" w:type="dxa"/>
            <w:tcBorders>
              <w:top w:val="single" w:sz="8" w:space="0" w:color="E17471"/>
              <w:left w:val="single" w:sz="8" w:space="0" w:color="FFFFFF" w:themeColor="background1"/>
              <w:bottom w:val="single" w:sz="8" w:space="0" w:color="E17471"/>
              <w:right w:val="single" w:sz="8" w:space="0" w:color="E17471"/>
            </w:tcBorders>
            <w:shd w:val="clear" w:color="auto" w:fill="FFFFFF" w:themeFill="background1"/>
            <w:tcMar>
              <w:left w:w="108" w:type="dxa"/>
              <w:right w:w="108" w:type="dxa"/>
            </w:tcMar>
            <w:vAlign w:val="center"/>
          </w:tcPr>
          <w:p w14:paraId="465B4D73" w14:textId="3E6EE98E" w:rsidR="00BD68A9" w:rsidRPr="00EB0647" w:rsidRDefault="100B3B57" w:rsidP="00B30C76">
            <w:pPr>
              <w:spacing w:line="264" w:lineRule="auto"/>
              <w:jc w:val="both"/>
              <w:cnfStyle w:val="000000000000" w:firstRow="0" w:lastRow="0" w:firstColumn="0" w:lastColumn="0" w:oddVBand="0" w:evenVBand="0" w:oddHBand="0" w:evenHBand="0" w:firstRowFirstColumn="0" w:firstRowLastColumn="0" w:lastRowFirstColumn="0" w:lastRowLastColumn="0"/>
              <w:rPr>
                <w:rFonts w:eastAsia="Aptos" w:cs="Aptos"/>
                <w:color w:val="auto"/>
                <w:sz w:val="22"/>
                <w:szCs w:val="22"/>
              </w:rPr>
            </w:pPr>
            <w:r w:rsidRPr="04BC37BF">
              <w:rPr>
                <w:rFonts w:eastAsia="Aptos" w:cs="Aptos"/>
                <w:color w:val="auto"/>
                <w:sz w:val="22"/>
                <w:szCs w:val="22"/>
              </w:rPr>
              <w:t>D</w:t>
            </w:r>
            <w:r w:rsidR="00E02EDB" w:rsidRPr="04BC37BF">
              <w:rPr>
                <w:rFonts w:eastAsia="Aptos" w:cs="Aptos"/>
                <w:color w:val="auto"/>
                <w:sz w:val="22"/>
                <w:szCs w:val="22"/>
              </w:rPr>
              <w:t>écouvre les définitions</w:t>
            </w:r>
            <w:r w:rsidRPr="04BC37BF">
              <w:rPr>
                <w:rFonts w:eastAsia="Aptos" w:cs="Aptos"/>
                <w:color w:val="auto"/>
                <w:sz w:val="22"/>
                <w:szCs w:val="22"/>
              </w:rPr>
              <w:t xml:space="preserve"> des préjugés et des faits</w:t>
            </w:r>
            <w:r w:rsidR="00E02EDB" w:rsidRPr="04BC37BF">
              <w:rPr>
                <w:rFonts w:eastAsia="Aptos" w:cs="Aptos"/>
                <w:color w:val="auto"/>
                <w:sz w:val="22"/>
                <w:szCs w:val="22"/>
              </w:rPr>
              <w:t xml:space="preserve"> proposées</w:t>
            </w:r>
            <w:r w:rsidRPr="04BC37BF">
              <w:rPr>
                <w:rFonts w:eastAsia="Aptos" w:cs="Aptos"/>
                <w:color w:val="auto"/>
                <w:sz w:val="22"/>
                <w:szCs w:val="22"/>
              </w:rPr>
              <w:t xml:space="preserve"> par ton professeur. Ensuite, par groupe de 4</w:t>
            </w:r>
            <w:r w:rsidR="00735121">
              <w:rPr>
                <w:rFonts w:eastAsia="Aptos" w:cs="Aptos"/>
                <w:color w:val="auto"/>
                <w:sz w:val="22"/>
                <w:szCs w:val="22"/>
              </w:rPr>
              <w:t>-5</w:t>
            </w:r>
            <w:r w:rsidRPr="04BC37BF">
              <w:rPr>
                <w:rFonts w:eastAsia="Aptos" w:cs="Aptos"/>
                <w:color w:val="auto"/>
                <w:sz w:val="22"/>
                <w:szCs w:val="22"/>
              </w:rPr>
              <w:t>, triez les cartes qui vous sont remises</w:t>
            </w:r>
            <w:r w:rsidR="00524158">
              <w:rPr>
                <w:rFonts w:eastAsia="Aptos" w:cs="Aptos"/>
                <w:color w:val="auto"/>
                <w:sz w:val="22"/>
                <w:szCs w:val="22"/>
              </w:rPr>
              <w:t xml:space="preserve"> </w:t>
            </w:r>
            <w:r w:rsidRPr="04BC37BF">
              <w:rPr>
                <w:rFonts w:eastAsia="Aptos" w:cs="Aptos"/>
                <w:color w:val="auto"/>
                <w:sz w:val="22"/>
                <w:szCs w:val="22"/>
              </w:rPr>
              <w:t xml:space="preserve">: les stéréotypes, les préjugés et les faits. Quand tous les groupes ont </w:t>
            </w:r>
            <w:r w:rsidR="1B13756D" w:rsidRPr="04BC37BF">
              <w:rPr>
                <w:rFonts w:eastAsia="Aptos" w:cs="Aptos"/>
                <w:color w:val="auto"/>
                <w:sz w:val="22"/>
                <w:szCs w:val="22"/>
              </w:rPr>
              <w:t>terminé</w:t>
            </w:r>
            <w:r w:rsidRPr="04BC37BF">
              <w:rPr>
                <w:rFonts w:eastAsia="Aptos" w:cs="Aptos"/>
                <w:color w:val="auto"/>
                <w:sz w:val="22"/>
                <w:szCs w:val="22"/>
              </w:rPr>
              <w:t xml:space="preserve">, chaque élève prend une carte et la place dans l’une des trois colonnes dessinées au tableau : stéréotypes, préjugés et faits. </w:t>
            </w:r>
          </w:p>
          <w:p w14:paraId="704B5682" w14:textId="6B97A6FE" w:rsidR="004A6855" w:rsidRPr="00EB0647" w:rsidRDefault="100B3B57" w:rsidP="00B30C76">
            <w:pPr>
              <w:spacing w:line="264" w:lineRule="auto"/>
              <w:jc w:val="both"/>
              <w:cnfStyle w:val="000000000000" w:firstRow="0" w:lastRow="0" w:firstColumn="0" w:lastColumn="0" w:oddVBand="0" w:evenVBand="0" w:oddHBand="0" w:evenHBand="0" w:firstRowFirstColumn="0" w:firstRowLastColumn="0" w:lastRowFirstColumn="0" w:lastRowLastColumn="0"/>
              <w:rPr>
                <w:rFonts w:eastAsia="Aptos" w:cs="Aptos"/>
                <w:color w:val="auto"/>
                <w:sz w:val="22"/>
                <w:szCs w:val="22"/>
              </w:rPr>
            </w:pPr>
            <w:r w:rsidRPr="04BC37BF">
              <w:rPr>
                <w:rFonts w:eastAsia="Aptos" w:cs="Aptos"/>
                <w:color w:val="auto"/>
                <w:sz w:val="22"/>
                <w:szCs w:val="22"/>
              </w:rPr>
              <w:t>Observez ensemble le tableau</w:t>
            </w:r>
            <w:r w:rsidR="1B13756D" w:rsidRPr="04BC37BF">
              <w:rPr>
                <w:rFonts w:eastAsia="Aptos" w:cs="Aptos"/>
                <w:color w:val="auto"/>
                <w:sz w:val="22"/>
                <w:szCs w:val="22"/>
              </w:rPr>
              <w:t xml:space="preserve"> et comparez</w:t>
            </w:r>
            <w:r w:rsidR="2E4AB46F" w:rsidRPr="04BC37BF">
              <w:rPr>
                <w:rFonts w:eastAsia="Aptos" w:cs="Aptos"/>
                <w:color w:val="auto"/>
                <w:sz w:val="22"/>
                <w:szCs w:val="22"/>
              </w:rPr>
              <w:t xml:space="preserve"> avec vos </w:t>
            </w:r>
            <w:r w:rsidR="00024871">
              <w:rPr>
                <w:rFonts w:eastAsia="Aptos" w:cs="Aptos"/>
                <w:color w:val="auto"/>
                <w:sz w:val="22"/>
                <w:szCs w:val="22"/>
              </w:rPr>
              <w:t>choix.</w:t>
            </w:r>
            <w:r w:rsidR="2E4AB46F" w:rsidRPr="04BC37BF">
              <w:rPr>
                <w:rFonts w:eastAsia="Aptos" w:cs="Aptos"/>
                <w:color w:val="auto"/>
                <w:sz w:val="22"/>
                <w:szCs w:val="22"/>
              </w:rPr>
              <w:t xml:space="preserve"> </w:t>
            </w:r>
          </w:p>
          <w:p w14:paraId="6C305AB4" w14:textId="17D19572" w:rsidR="0006164D" w:rsidRPr="00EB0647" w:rsidRDefault="45922CC2" w:rsidP="00B30C76">
            <w:pPr>
              <w:spacing w:line="264" w:lineRule="auto"/>
              <w:jc w:val="both"/>
              <w:cnfStyle w:val="000000000000" w:firstRow="0" w:lastRow="0" w:firstColumn="0" w:lastColumn="0" w:oddVBand="0" w:evenVBand="0" w:oddHBand="0" w:evenHBand="0" w:firstRowFirstColumn="0" w:firstRowLastColumn="0" w:lastRowFirstColumn="0" w:lastRowLastColumn="0"/>
              <w:rPr>
                <w:color w:val="auto"/>
                <w:sz w:val="22"/>
                <w:szCs w:val="22"/>
              </w:rPr>
            </w:pPr>
            <w:r w:rsidRPr="219CAB27">
              <w:rPr>
                <w:rFonts w:eastAsia="Aptos" w:cs="Aptos"/>
                <w:color w:val="auto"/>
                <w:sz w:val="22"/>
                <w:szCs w:val="22"/>
              </w:rPr>
              <w:t xml:space="preserve">Pour synthétiser l’exercice, </w:t>
            </w:r>
            <w:r w:rsidR="1CF44007" w:rsidRPr="219CAB27">
              <w:rPr>
                <w:rFonts w:eastAsia="Aptos" w:cs="Aptos"/>
                <w:color w:val="auto"/>
                <w:sz w:val="22"/>
                <w:szCs w:val="22"/>
              </w:rPr>
              <w:t>utilise</w:t>
            </w:r>
            <w:r w:rsidRPr="219CAB27">
              <w:rPr>
                <w:rFonts w:eastAsia="Aptos" w:cs="Aptos"/>
                <w:color w:val="auto"/>
                <w:sz w:val="22"/>
                <w:szCs w:val="22"/>
              </w:rPr>
              <w:t xml:space="preserve"> le tableau proposé par ton professeur dans lequel tu y retrouves</w:t>
            </w:r>
            <w:r w:rsidR="00C31A6D">
              <w:rPr>
                <w:rFonts w:eastAsia="Aptos" w:cs="Aptos"/>
                <w:color w:val="auto"/>
                <w:sz w:val="22"/>
                <w:szCs w:val="22"/>
              </w:rPr>
              <w:t>,</w:t>
            </w:r>
            <w:r w:rsidRPr="219CAB27">
              <w:rPr>
                <w:rFonts w:eastAsia="Aptos" w:cs="Aptos"/>
                <w:color w:val="auto"/>
                <w:sz w:val="22"/>
                <w:szCs w:val="22"/>
              </w:rPr>
              <w:t xml:space="preserve"> dans la première colonne</w:t>
            </w:r>
            <w:r w:rsidR="009B614A">
              <w:rPr>
                <w:rFonts w:eastAsia="Aptos" w:cs="Aptos"/>
                <w:color w:val="auto"/>
                <w:sz w:val="22"/>
                <w:szCs w:val="22"/>
              </w:rPr>
              <w:t>,</w:t>
            </w:r>
            <w:r w:rsidRPr="219CAB27">
              <w:rPr>
                <w:rFonts w:eastAsia="Aptos" w:cs="Aptos"/>
                <w:color w:val="auto"/>
                <w:sz w:val="22"/>
                <w:szCs w:val="22"/>
              </w:rPr>
              <w:t xml:space="preserve"> l’intitulé des cartes. Dans la deuxième colonne, entoure la bonne réponse et dans la dernière, note la justification formulée en classe.  </w:t>
            </w:r>
          </w:p>
        </w:tc>
      </w:tr>
      <w:tr w:rsidR="00541DC6" w:rsidRPr="00EB0647" w14:paraId="27943D72" w14:textId="77777777" w:rsidTr="04BC37BF">
        <w:trPr>
          <w:trHeight w:val="688"/>
        </w:trPr>
        <w:tc>
          <w:tcPr>
            <w:cnfStyle w:val="001000000000" w:firstRow="0" w:lastRow="0" w:firstColumn="1" w:lastColumn="0" w:oddVBand="0" w:evenVBand="0" w:oddHBand="0" w:evenHBand="0" w:firstRowFirstColumn="0" w:firstRowLastColumn="0" w:lastRowFirstColumn="0" w:lastRowLastColumn="0"/>
            <w:tcW w:w="14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17471"/>
            <w:tcMar>
              <w:left w:w="108" w:type="dxa"/>
              <w:right w:w="108" w:type="dxa"/>
            </w:tcMar>
            <w:vAlign w:val="center"/>
          </w:tcPr>
          <w:p w14:paraId="6B611EC4" w14:textId="2FA2F35D" w:rsidR="00541DC6" w:rsidRPr="00EB0647" w:rsidRDefault="00541DC6" w:rsidP="00B30C76">
            <w:pPr>
              <w:spacing w:line="264" w:lineRule="auto"/>
              <w:ind w:right="-284"/>
              <w:jc w:val="both"/>
              <w:rPr>
                <w:rFonts w:eastAsia="Aptos" w:cs="Aptos"/>
                <w:b w:val="0"/>
                <w:bCs w:val="0"/>
                <w:color w:val="FFFFFF" w:themeColor="background1"/>
                <w:sz w:val="22"/>
                <w:szCs w:val="22"/>
                <w:lang w:val="fr"/>
              </w:rPr>
            </w:pPr>
            <w:r w:rsidRPr="00EB0647">
              <w:rPr>
                <w:rFonts w:eastAsia="Aptos" w:cs="Aptos"/>
                <w:b w:val="0"/>
                <w:bCs w:val="0"/>
                <w:color w:val="FFFFFF" w:themeColor="background1"/>
                <w:sz w:val="22"/>
                <w:szCs w:val="22"/>
                <w:lang w:val="fr"/>
              </w:rPr>
              <w:t xml:space="preserve">Etape </w:t>
            </w:r>
            <w:r w:rsidR="0030222D" w:rsidRPr="00EB0647">
              <w:rPr>
                <w:rFonts w:eastAsia="Aptos" w:cs="Aptos"/>
                <w:b w:val="0"/>
                <w:bCs w:val="0"/>
                <w:color w:val="FFFFFF" w:themeColor="background1"/>
                <w:sz w:val="22"/>
                <w:szCs w:val="22"/>
                <w:lang w:val="fr"/>
              </w:rPr>
              <w:t>4</w:t>
            </w:r>
          </w:p>
        </w:tc>
        <w:tc>
          <w:tcPr>
            <w:tcW w:w="7555" w:type="dxa"/>
            <w:tcBorders>
              <w:top w:val="single" w:sz="8" w:space="0" w:color="E17471"/>
              <w:left w:val="single" w:sz="8" w:space="0" w:color="FFFFFF" w:themeColor="background1"/>
              <w:bottom w:val="single" w:sz="8" w:space="0" w:color="E17471"/>
              <w:right w:val="single" w:sz="8" w:space="0" w:color="E17471"/>
            </w:tcBorders>
            <w:shd w:val="clear" w:color="auto" w:fill="FFFFFF" w:themeFill="background1"/>
            <w:tcMar>
              <w:left w:w="108" w:type="dxa"/>
              <w:right w:w="108" w:type="dxa"/>
            </w:tcMar>
            <w:vAlign w:val="center"/>
          </w:tcPr>
          <w:p w14:paraId="05B7479E" w14:textId="504E8CBC" w:rsidR="00513D10" w:rsidRPr="00EB0647" w:rsidRDefault="00541DC6" w:rsidP="00B30C76">
            <w:pPr>
              <w:spacing w:line="264" w:lineRule="auto"/>
              <w:jc w:val="both"/>
              <w:cnfStyle w:val="000000000000" w:firstRow="0" w:lastRow="0" w:firstColumn="0" w:lastColumn="0" w:oddVBand="0" w:evenVBand="0" w:oddHBand="0" w:evenHBand="0" w:firstRowFirstColumn="0" w:firstRowLastColumn="0" w:lastRowFirstColumn="0" w:lastRowLastColumn="0"/>
              <w:rPr>
                <w:rFonts w:eastAsia="Aptos" w:cs="Aptos"/>
                <w:color w:val="auto"/>
                <w:sz w:val="22"/>
                <w:szCs w:val="22"/>
              </w:rPr>
            </w:pPr>
            <w:r w:rsidRPr="00EB0647">
              <w:rPr>
                <w:rFonts w:eastAsia="Aptos" w:cs="Aptos"/>
                <w:color w:val="auto"/>
                <w:sz w:val="22"/>
                <w:szCs w:val="22"/>
              </w:rPr>
              <w:t>Complète le</w:t>
            </w:r>
            <w:r w:rsidR="00513D10" w:rsidRPr="00EB0647">
              <w:rPr>
                <w:rFonts w:eastAsia="Aptos" w:cs="Aptos"/>
                <w:color w:val="auto"/>
                <w:sz w:val="22"/>
                <w:szCs w:val="22"/>
              </w:rPr>
              <w:t xml:space="preserve">s deux </w:t>
            </w:r>
            <w:r w:rsidRPr="00EB0647">
              <w:rPr>
                <w:rFonts w:eastAsia="Aptos" w:cs="Aptos"/>
                <w:color w:val="auto"/>
                <w:sz w:val="22"/>
                <w:szCs w:val="22"/>
              </w:rPr>
              <w:t>tableau</w:t>
            </w:r>
            <w:r w:rsidR="00513D10" w:rsidRPr="00EB0647">
              <w:rPr>
                <w:rFonts w:eastAsia="Aptos" w:cs="Aptos"/>
                <w:color w:val="auto"/>
                <w:sz w:val="22"/>
                <w:szCs w:val="22"/>
              </w:rPr>
              <w:t>x te permettant de :</w:t>
            </w:r>
          </w:p>
          <w:p w14:paraId="152043B9" w14:textId="6AF0CAD8" w:rsidR="00541DC6" w:rsidRPr="00EB0647" w:rsidRDefault="00513D10" w:rsidP="00BF42A7">
            <w:pPr>
              <w:pStyle w:val="Paragraphedeliste"/>
              <w:numPr>
                <w:ilvl w:val="0"/>
                <w:numId w:val="9"/>
              </w:numPr>
              <w:spacing w:line="264" w:lineRule="auto"/>
              <w:jc w:val="both"/>
              <w:cnfStyle w:val="000000000000" w:firstRow="0" w:lastRow="0" w:firstColumn="0" w:lastColumn="0" w:oddVBand="0" w:evenVBand="0" w:oddHBand="0" w:evenHBand="0" w:firstRowFirstColumn="0" w:firstRowLastColumn="0" w:lastRowFirstColumn="0" w:lastRowLastColumn="0"/>
              <w:rPr>
                <w:rFonts w:eastAsia="Aptos" w:cs="Aptos"/>
                <w:color w:val="auto"/>
                <w:sz w:val="22"/>
                <w:szCs w:val="22"/>
              </w:rPr>
            </w:pPr>
            <w:r w:rsidRPr="00EB0647">
              <w:rPr>
                <w:rFonts w:eastAsia="Aptos" w:cs="Aptos"/>
                <w:color w:val="auto"/>
                <w:sz w:val="22"/>
                <w:szCs w:val="22"/>
              </w:rPr>
              <w:t>comparer</w:t>
            </w:r>
            <w:r w:rsidR="00F86383" w:rsidRPr="00EB0647">
              <w:rPr>
                <w:rFonts w:eastAsia="Aptos" w:cs="Aptos"/>
                <w:color w:val="auto"/>
                <w:sz w:val="22"/>
                <w:szCs w:val="22"/>
              </w:rPr>
              <w:t xml:space="preserve"> stéréotype, préjugé et fait </w:t>
            </w:r>
          </w:p>
          <w:p w14:paraId="07E64290" w14:textId="07AE156B" w:rsidR="00513D10" w:rsidRPr="00EB0647" w:rsidRDefault="00513D10" w:rsidP="00BF42A7">
            <w:pPr>
              <w:pStyle w:val="Paragraphedeliste"/>
              <w:numPr>
                <w:ilvl w:val="0"/>
                <w:numId w:val="9"/>
              </w:numPr>
              <w:spacing w:line="264" w:lineRule="auto"/>
              <w:jc w:val="both"/>
              <w:cnfStyle w:val="000000000000" w:firstRow="0" w:lastRow="0" w:firstColumn="0" w:lastColumn="0" w:oddVBand="0" w:evenVBand="0" w:oddHBand="0" w:evenHBand="0" w:firstRowFirstColumn="0" w:firstRowLastColumn="0" w:lastRowFirstColumn="0" w:lastRowLastColumn="0"/>
              <w:rPr>
                <w:rFonts w:eastAsia="Aptos" w:cs="Aptos"/>
                <w:sz w:val="22"/>
                <w:szCs w:val="22"/>
              </w:rPr>
            </w:pPr>
            <w:r w:rsidRPr="00EB0647">
              <w:rPr>
                <w:rFonts w:eastAsia="Aptos" w:cs="Aptos"/>
                <w:color w:val="auto"/>
                <w:sz w:val="22"/>
                <w:szCs w:val="22"/>
              </w:rPr>
              <w:t>proposer des pistes pour briser les stéréotypes et les préjugés</w:t>
            </w:r>
          </w:p>
        </w:tc>
      </w:tr>
    </w:tbl>
    <w:p w14:paraId="2F97F41B" w14:textId="477C6E97" w:rsidR="004A6855" w:rsidRPr="00EB0647" w:rsidRDefault="004A6855" w:rsidP="00B30C76">
      <w:pPr>
        <w:pStyle w:val="Paragraphedeliste"/>
        <w:spacing w:after="0" w:line="264" w:lineRule="auto"/>
        <w:jc w:val="both"/>
        <w:rPr>
          <w:sz w:val="22"/>
          <w:szCs w:val="22"/>
        </w:rPr>
      </w:pPr>
    </w:p>
    <w:p w14:paraId="737C7CAF" w14:textId="7CFBC663" w:rsidR="004A6855" w:rsidRPr="00EB0647" w:rsidRDefault="004A6855" w:rsidP="00BF42A7">
      <w:pPr>
        <w:numPr>
          <w:ilvl w:val="0"/>
          <w:numId w:val="5"/>
        </w:numPr>
        <w:spacing w:after="0" w:line="264" w:lineRule="auto"/>
        <w:ind w:left="425" w:hanging="357"/>
        <w:jc w:val="both"/>
        <w:textAlignment w:val="baseline"/>
        <w:rPr>
          <w:rFonts w:eastAsia="Times New Roman" w:cs="Calibri"/>
          <w:sz w:val="22"/>
          <w:szCs w:val="22"/>
          <w:lang w:eastAsia="fr-BE"/>
        </w:rPr>
      </w:pPr>
      <w:r w:rsidRPr="00EB0647">
        <w:rPr>
          <w:rFonts w:eastAsia="Times New Roman" w:cs="Calibri"/>
          <w:sz w:val="22"/>
          <w:szCs w:val="22"/>
          <w:lang w:eastAsia="fr-BE"/>
        </w:rPr>
        <w:t>Consignes pour l’enseignant</w:t>
      </w:r>
    </w:p>
    <w:p w14:paraId="13B0C865" w14:textId="77777777" w:rsidR="00C67316" w:rsidRPr="00EB0647" w:rsidRDefault="00C67316" w:rsidP="00B30C76">
      <w:pPr>
        <w:spacing w:after="0" w:line="264" w:lineRule="auto"/>
        <w:ind w:left="284"/>
        <w:jc w:val="both"/>
        <w:rPr>
          <w:rFonts w:eastAsia="Calibri"/>
          <w:sz w:val="22"/>
          <w:szCs w:val="22"/>
        </w:rPr>
      </w:pPr>
    </w:p>
    <w:p w14:paraId="145C0C51" w14:textId="225E1083" w:rsidR="00C67316" w:rsidRPr="00EB0647" w:rsidRDefault="00C67316" w:rsidP="00B30C76">
      <w:pPr>
        <w:spacing w:after="0" w:line="264" w:lineRule="auto"/>
        <w:ind w:left="284"/>
        <w:jc w:val="both"/>
        <w:rPr>
          <w:rFonts w:eastAsia="Calibri"/>
          <w:sz w:val="22"/>
          <w:szCs w:val="22"/>
          <w:u w:val="single"/>
        </w:rPr>
      </w:pPr>
      <w:r w:rsidRPr="219CAB27">
        <w:rPr>
          <w:rFonts w:eastAsia="Calibri"/>
          <w:sz w:val="22"/>
          <w:szCs w:val="22"/>
          <w:u w:val="single"/>
        </w:rPr>
        <w:t>Etape 1</w:t>
      </w:r>
      <w:r w:rsidR="00DB250D" w:rsidRPr="219CAB27">
        <w:rPr>
          <w:rFonts w:eastAsia="Calibri"/>
          <w:sz w:val="22"/>
          <w:szCs w:val="22"/>
          <w:u w:val="single"/>
        </w:rPr>
        <w:t> : qu’est-ce qu’un stéréotype</w:t>
      </w:r>
      <w:r w:rsidR="007920C2">
        <w:rPr>
          <w:rFonts w:eastAsia="Calibri"/>
          <w:sz w:val="22"/>
          <w:szCs w:val="22"/>
          <w:u w:val="single"/>
        </w:rPr>
        <w:t> ?</w:t>
      </w:r>
    </w:p>
    <w:p w14:paraId="1C84DAF5" w14:textId="1175DAD0" w:rsidR="004A6855" w:rsidRPr="00EB0647" w:rsidRDefault="004A6855" w:rsidP="00B30C76">
      <w:pPr>
        <w:spacing w:after="0" w:line="264" w:lineRule="auto"/>
        <w:ind w:left="284"/>
        <w:jc w:val="both"/>
        <w:rPr>
          <w:rFonts w:eastAsia="Calibri"/>
          <w:sz w:val="22"/>
          <w:szCs w:val="22"/>
        </w:rPr>
      </w:pPr>
      <w:r w:rsidRPr="00EB0647">
        <w:rPr>
          <w:rFonts w:eastAsia="Calibri"/>
          <w:sz w:val="22"/>
          <w:szCs w:val="22"/>
        </w:rPr>
        <w:t xml:space="preserve">Dans un premier temps, </w:t>
      </w:r>
      <w:r w:rsidR="0077274C" w:rsidRPr="00EB0647">
        <w:rPr>
          <w:rFonts w:eastAsia="Calibri"/>
          <w:sz w:val="22"/>
          <w:szCs w:val="22"/>
        </w:rPr>
        <w:t>vous pouvez demander aux</w:t>
      </w:r>
      <w:r w:rsidR="00E33251" w:rsidRPr="00EB0647">
        <w:rPr>
          <w:rFonts w:eastAsia="Calibri"/>
          <w:sz w:val="22"/>
          <w:szCs w:val="22"/>
        </w:rPr>
        <w:t xml:space="preserve"> élèves </w:t>
      </w:r>
      <w:r w:rsidR="0077274C" w:rsidRPr="00EB0647">
        <w:rPr>
          <w:rFonts w:eastAsia="Calibri"/>
          <w:sz w:val="22"/>
          <w:szCs w:val="22"/>
        </w:rPr>
        <w:t>de</w:t>
      </w:r>
      <w:r w:rsidR="00E33251" w:rsidRPr="00EB0647">
        <w:rPr>
          <w:rFonts w:eastAsia="Calibri"/>
          <w:sz w:val="22"/>
          <w:szCs w:val="22"/>
        </w:rPr>
        <w:t xml:space="preserve"> compléter les phrases de l’exercice introductif</w:t>
      </w:r>
      <w:r w:rsidR="0077274C" w:rsidRPr="00EB0647">
        <w:rPr>
          <w:rFonts w:eastAsia="Calibri"/>
          <w:sz w:val="22"/>
          <w:szCs w:val="22"/>
        </w:rPr>
        <w:t xml:space="preserve"> suivant</w:t>
      </w:r>
      <w:r w:rsidR="00E33251" w:rsidRPr="00EB0647">
        <w:rPr>
          <w:rFonts w:eastAsia="Calibri"/>
          <w:sz w:val="22"/>
          <w:szCs w:val="22"/>
        </w:rPr>
        <w:t xml:space="preserve">. </w:t>
      </w:r>
    </w:p>
    <w:p w14:paraId="16747E45" w14:textId="77777777" w:rsidR="00047BEE" w:rsidRPr="00EB0647" w:rsidRDefault="00047BEE" w:rsidP="00BF42A7">
      <w:pPr>
        <w:numPr>
          <w:ilvl w:val="0"/>
          <w:numId w:val="2"/>
        </w:numPr>
        <w:spacing w:after="0" w:line="264" w:lineRule="auto"/>
        <w:jc w:val="both"/>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Les sportifs mangent toujours ……………</w:t>
      </w:r>
    </w:p>
    <w:p w14:paraId="0E1CDD35" w14:textId="77777777" w:rsidR="00047BEE" w:rsidRPr="00EB0647" w:rsidRDefault="00047BEE" w:rsidP="00BF42A7">
      <w:pPr>
        <w:numPr>
          <w:ilvl w:val="0"/>
          <w:numId w:val="2"/>
        </w:numPr>
        <w:spacing w:after="0" w:line="264" w:lineRule="auto"/>
        <w:jc w:val="both"/>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Les filles aiment ………………</w:t>
      </w:r>
    </w:p>
    <w:p w14:paraId="045F0051" w14:textId="77777777" w:rsidR="00047BEE" w:rsidRPr="00EB0647" w:rsidRDefault="00047BEE" w:rsidP="00BF42A7">
      <w:pPr>
        <w:numPr>
          <w:ilvl w:val="0"/>
          <w:numId w:val="2"/>
        </w:numPr>
        <w:spacing w:after="0" w:line="264" w:lineRule="auto"/>
        <w:jc w:val="both"/>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Les garçons aiment …………….</w:t>
      </w:r>
    </w:p>
    <w:p w14:paraId="4B9BD088" w14:textId="43A05FB6" w:rsidR="00047BEE" w:rsidRPr="00EB0647" w:rsidRDefault="00047BEE" w:rsidP="00BF42A7">
      <w:pPr>
        <w:numPr>
          <w:ilvl w:val="0"/>
          <w:numId w:val="2"/>
        </w:numPr>
        <w:spacing w:after="0" w:line="264" w:lineRule="auto"/>
        <w:jc w:val="both"/>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Les ……………………</w:t>
      </w:r>
      <w:r w:rsidR="0092648C" w:rsidRPr="00EB0647">
        <w:rPr>
          <w:rFonts w:eastAsia="Times New Roman" w:cs="Arial"/>
          <w:kern w:val="0"/>
          <w:sz w:val="22"/>
          <w:szCs w:val="22"/>
          <w:lang w:eastAsia="fr-BE"/>
          <w14:ligatures w14:val="none"/>
        </w:rPr>
        <w:t>……</w:t>
      </w:r>
      <w:r w:rsidRPr="00EB0647">
        <w:rPr>
          <w:rFonts w:eastAsia="Times New Roman" w:cs="Arial"/>
          <w:kern w:val="0"/>
          <w:sz w:val="22"/>
          <w:szCs w:val="22"/>
          <w:lang w:eastAsia="fr-BE"/>
          <w14:ligatures w14:val="none"/>
        </w:rPr>
        <w:t xml:space="preserve">ne savent pas utiliser un ordinateur </w:t>
      </w:r>
    </w:p>
    <w:p w14:paraId="339BD895" w14:textId="77777777" w:rsidR="00047BEE" w:rsidRPr="00EB0647" w:rsidRDefault="00047BEE" w:rsidP="00BF42A7">
      <w:pPr>
        <w:numPr>
          <w:ilvl w:val="0"/>
          <w:numId w:val="3"/>
        </w:numPr>
        <w:spacing w:after="0" w:line="264" w:lineRule="auto"/>
        <w:jc w:val="both"/>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Les Italiens aiment manger ……………………</w:t>
      </w:r>
    </w:p>
    <w:p w14:paraId="7CD0AA89" w14:textId="77777777" w:rsidR="00047BEE" w:rsidRPr="00EB0647" w:rsidRDefault="00047BEE" w:rsidP="00BF42A7">
      <w:pPr>
        <w:numPr>
          <w:ilvl w:val="0"/>
          <w:numId w:val="3"/>
        </w:numPr>
        <w:spacing w:after="0" w:line="264" w:lineRule="auto"/>
        <w:jc w:val="both"/>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Les Français, au petit-déjeuner, mangent…………………….</w:t>
      </w:r>
    </w:p>
    <w:p w14:paraId="6C2B44E0" w14:textId="77777777" w:rsidR="00047BEE" w:rsidRPr="00EB0647" w:rsidRDefault="00047BEE" w:rsidP="00BF42A7">
      <w:pPr>
        <w:numPr>
          <w:ilvl w:val="0"/>
          <w:numId w:val="3"/>
        </w:numPr>
        <w:spacing w:after="0" w:line="264" w:lineRule="auto"/>
        <w:jc w:val="both"/>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Les …………………… font la sieste tous les jours.</w:t>
      </w:r>
    </w:p>
    <w:p w14:paraId="52FE2FFF" w14:textId="77777777" w:rsidR="00047BEE" w:rsidRPr="00EB0647" w:rsidRDefault="00047BEE" w:rsidP="00BF42A7">
      <w:pPr>
        <w:numPr>
          <w:ilvl w:val="0"/>
          <w:numId w:val="3"/>
        </w:numPr>
        <w:spacing w:after="0" w:line="264" w:lineRule="auto"/>
        <w:jc w:val="both"/>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Les …………………… boivent du thé toute la journée.</w:t>
      </w:r>
    </w:p>
    <w:p w14:paraId="7C8435C1" w14:textId="229AFFDB" w:rsidR="00047BEE" w:rsidRPr="00EB0647" w:rsidRDefault="00047BEE" w:rsidP="00BF42A7">
      <w:pPr>
        <w:numPr>
          <w:ilvl w:val="0"/>
          <w:numId w:val="3"/>
        </w:numPr>
        <w:spacing w:after="0" w:line="264" w:lineRule="auto"/>
        <w:jc w:val="both"/>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Les ……………………</w:t>
      </w:r>
      <w:r w:rsidR="006A2545" w:rsidRPr="00EB0647">
        <w:rPr>
          <w:rFonts w:eastAsia="Times New Roman" w:cs="Arial"/>
          <w:kern w:val="0"/>
          <w:sz w:val="22"/>
          <w:szCs w:val="22"/>
          <w:lang w:eastAsia="fr-BE"/>
          <w14:ligatures w14:val="none"/>
        </w:rPr>
        <w:t>……</w:t>
      </w:r>
      <w:r w:rsidRPr="00EB0647">
        <w:rPr>
          <w:rFonts w:eastAsia="Times New Roman" w:cs="Arial"/>
          <w:kern w:val="0"/>
          <w:sz w:val="22"/>
          <w:szCs w:val="22"/>
          <w:lang w:eastAsia="fr-BE"/>
          <w14:ligatures w14:val="none"/>
        </w:rPr>
        <w:t>. mangent des frites à chaque repas.</w:t>
      </w:r>
    </w:p>
    <w:p w14:paraId="770F316F" w14:textId="1B41654B" w:rsidR="00047BEE" w:rsidRPr="00EB0647" w:rsidRDefault="00047BEE" w:rsidP="00BF42A7">
      <w:pPr>
        <w:numPr>
          <w:ilvl w:val="0"/>
          <w:numId w:val="3"/>
        </w:numPr>
        <w:spacing w:after="0" w:line="264" w:lineRule="auto"/>
        <w:jc w:val="both"/>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Les …………………</w:t>
      </w:r>
      <w:r w:rsidR="006A2545" w:rsidRPr="00EB0647">
        <w:rPr>
          <w:rFonts w:eastAsia="Times New Roman" w:cs="Arial"/>
          <w:kern w:val="0"/>
          <w:sz w:val="22"/>
          <w:szCs w:val="22"/>
          <w:lang w:eastAsia="fr-BE"/>
          <w14:ligatures w14:val="none"/>
        </w:rPr>
        <w:t>……</w:t>
      </w:r>
      <w:r w:rsidRPr="00EB0647">
        <w:rPr>
          <w:rFonts w:eastAsia="Times New Roman" w:cs="Arial"/>
          <w:kern w:val="0"/>
          <w:sz w:val="22"/>
          <w:szCs w:val="22"/>
          <w:lang w:eastAsia="fr-BE"/>
          <w14:ligatures w14:val="none"/>
        </w:rPr>
        <w:t>. sont tous blonds.</w:t>
      </w:r>
    </w:p>
    <w:p w14:paraId="1CE86723" w14:textId="77777777" w:rsidR="00047BEE" w:rsidRPr="00EB0647" w:rsidRDefault="00047BEE" w:rsidP="00BF42A7">
      <w:pPr>
        <w:numPr>
          <w:ilvl w:val="0"/>
          <w:numId w:val="3"/>
        </w:numPr>
        <w:spacing w:after="0" w:line="264" w:lineRule="auto"/>
        <w:jc w:val="both"/>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 xml:space="preserve">Les Néerlandais se déplacent tous………………. </w:t>
      </w:r>
    </w:p>
    <w:p w14:paraId="087C8528" w14:textId="5004F8DF" w:rsidR="00853683" w:rsidRPr="00EB0647" w:rsidRDefault="00353825" w:rsidP="00B30C76">
      <w:pPr>
        <w:spacing w:after="0" w:line="264" w:lineRule="auto"/>
        <w:ind w:left="284"/>
        <w:jc w:val="both"/>
        <w:rPr>
          <w:rStyle w:val="lev"/>
          <w:rFonts w:eastAsia="Calibri"/>
          <w:b w:val="0"/>
          <w:bCs w:val="0"/>
          <w:sz w:val="22"/>
          <w:szCs w:val="22"/>
        </w:rPr>
      </w:pPr>
      <w:r w:rsidRPr="219CAB27">
        <w:rPr>
          <w:rFonts w:eastAsia="Calibri"/>
          <w:sz w:val="22"/>
          <w:szCs w:val="22"/>
        </w:rPr>
        <w:t>L’observation de celles-ci permett</w:t>
      </w:r>
      <w:r w:rsidR="00EA5E2E" w:rsidRPr="219CAB27">
        <w:rPr>
          <w:rFonts w:eastAsia="Calibri"/>
          <w:sz w:val="22"/>
          <w:szCs w:val="22"/>
        </w:rPr>
        <w:t>ra de dégager avec les élèves l’idée d’une généralisation</w:t>
      </w:r>
      <w:r w:rsidR="00170FAA" w:rsidRPr="219CAB27">
        <w:rPr>
          <w:rFonts w:eastAsia="Calibri"/>
          <w:sz w:val="22"/>
          <w:szCs w:val="22"/>
        </w:rPr>
        <w:t xml:space="preserve">. </w:t>
      </w:r>
      <w:r w:rsidR="00853683" w:rsidRPr="219CAB27">
        <w:rPr>
          <w:rFonts w:cs="Arial"/>
          <w:sz w:val="22"/>
          <w:szCs w:val="22"/>
        </w:rPr>
        <w:t xml:space="preserve">Ces phrases généralisent </w:t>
      </w:r>
      <w:r w:rsidR="00170FAA" w:rsidRPr="219CAB27">
        <w:rPr>
          <w:rFonts w:cs="Arial"/>
          <w:sz w:val="22"/>
          <w:szCs w:val="22"/>
        </w:rPr>
        <w:t xml:space="preserve">en effet </w:t>
      </w:r>
      <w:r w:rsidR="00853683" w:rsidRPr="219CAB27">
        <w:rPr>
          <w:rStyle w:val="lev"/>
          <w:rFonts w:cs="Arial"/>
          <w:sz w:val="22"/>
          <w:szCs w:val="22"/>
        </w:rPr>
        <w:t xml:space="preserve">un comportement ou une caractéristique à tout un groupe, sans nuance. </w:t>
      </w:r>
    </w:p>
    <w:p w14:paraId="5C2AC969" w14:textId="77777777" w:rsidR="0077274C" w:rsidRPr="00EB0647" w:rsidRDefault="0077274C" w:rsidP="00B30C76">
      <w:pPr>
        <w:spacing w:after="0" w:line="264" w:lineRule="auto"/>
        <w:ind w:left="284"/>
        <w:jc w:val="both"/>
        <w:rPr>
          <w:rFonts w:eastAsia="Calibri"/>
          <w:sz w:val="22"/>
          <w:szCs w:val="22"/>
        </w:rPr>
      </w:pPr>
    </w:p>
    <w:p w14:paraId="28C4DA81" w14:textId="05B88CE0" w:rsidR="0077274C" w:rsidRPr="00EB0647" w:rsidRDefault="00975F70" w:rsidP="00B30C76">
      <w:pPr>
        <w:spacing w:after="0" w:line="264" w:lineRule="auto"/>
        <w:ind w:left="284"/>
        <w:jc w:val="both"/>
        <w:rPr>
          <w:rFonts w:eastAsia="Calibri"/>
          <w:sz w:val="22"/>
          <w:szCs w:val="22"/>
        </w:rPr>
      </w:pPr>
      <w:r w:rsidRPr="00EB0647">
        <w:rPr>
          <w:rFonts w:eastAsia="Calibri"/>
          <w:sz w:val="22"/>
          <w:szCs w:val="22"/>
        </w:rPr>
        <w:t>Afin d’ancrer cette idée de généralisation</w:t>
      </w:r>
      <w:r w:rsidR="00EE71D2" w:rsidRPr="00EB0647">
        <w:rPr>
          <w:rFonts w:eastAsia="Calibri"/>
          <w:sz w:val="22"/>
          <w:szCs w:val="22"/>
        </w:rPr>
        <w:t xml:space="preserve"> et d’amener la notion de stéréotype</w:t>
      </w:r>
      <w:r w:rsidRPr="00EB0647">
        <w:rPr>
          <w:rFonts w:eastAsia="Calibri"/>
          <w:sz w:val="22"/>
          <w:szCs w:val="22"/>
        </w:rPr>
        <w:t>, vous pouvez leur poser la question suivante :</w:t>
      </w:r>
    </w:p>
    <w:p w14:paraId="30E13D93" w14:textId="723D277C" w:rsidR="00E33251" w:rsidRPr="00EB0647" w:rsidRDefault="00E33251" w:rsidP="00B30C76">
      <w:pPr>
        <w:spacing w:after="0" w:line="264" w:lineRule="auto"/>
        <w:ind w:left="284"/>
        <w:jc w:val="both"/>
        <w:rPr>
          <w:rFonts w:eastAsia="Calibri"/>
          <w:sz w:val="22"/>
          <w:szCs w:val="22"/>
        </w:rPr>
      </w:pPr>
      <w:r w:rsidRPr="00EB0647">
        <w:rPr>
          <w:rFonts w:eastAsia="Calibri"/>
          <w:sz w:val="22"/>
          <w:szCs w:val="22"/>
        </w:rPr>
        <w:t xml:space="preserve"> « A</w:t>
      </w:r>
      <w:r w:rsidR="00975F70" w:rsidRPr="00EB0647">
        <w:rPr>
          <w:rFonts w:eastAsia="Calibri"/>
          <w:sz w:val="22"/>
          <w:szCs w:val="22"/>
        </w:rPr>
        <w:t>s-tu</w:t>
      </w:r>
      <w:r w:rsidRPr="00EB0647">
        <w:rPr>
          <w:rFonts w:eastAsia="Calibri"/>
          <w:sz w:val="22"/>
          <w:szCs w:val="22"/>
        </w:rPr>
        <w:t xml:space="preserve"> déjà entendu des généralités sur les adolescents ? »</w:t>
      </w:r>
      <w:r w:rsidR="00975F70" w:rsidRPr="00EB0647">
        <w:rPr>
          <w:rFonts w:eastAsia="Calibri"/>
          <w:sz w:val="22"/>
          <w:szCs w:val="22"/>
        </w:rPr>
        <w:t xml:space="preserve"> Si oui, peux-tu </w:t>
      </w:r>
      <w:r w:rsidR="00C37B04" w:rsidRPr="00EB0647">
        <w:rPr>
          <w:rFonts w:eastAsia="Calibri"/>
          <w:sz w:val="22"/>
          <w:szCs w:val="22"/>
        </w:rPr>
        <w:t>citer quelques</w:t>
      </w:r>
      <w:r w:rsidR="00975F70" w:rsidRPr="00EB0647">
        <w:rPr>
          <w:rFonts w:eastAsia="Calibri"/>
          <w:sz w:val="22"/>
          <w:szCs w:val="22"/>
        </w:rPr>
        <w:t xml:space="preserve"> exemples</w:t>
      </w:r>
      <w:r w:rsidR="0012125A" w:rsidRPr="00EB0647">
        <w:rPr>
          <w:rFonts w:eastAsia="Calibri"/>
          <w:sz w:val="22"/>
          <w:szCs w:val="22"/>
        </w:rPr>
        <w:t> ?</w:t>
      </w:r>
    </w:p>
    <w:p w14:paraId="1EEDC54B" w14:textId="7C95B975" w:rsidR="00A93EBE" w:rsidRPr="00EB0647" w:rsidRDefault="00A93EBE" w:rsidP="00B30C76">
      <w:pPr>
        <w:spacing w:after="0" w:line="264" w:lineRule="auto"/>
        <w:ind w:left="284"/>
        <w:jc w:val="both"/>
        <w:rPr>
          <w:rFonts w:eastAsia="Calibri"/>
          <w:sz w:val="22"/>
          <w:szCs w:val="22"/>
        </w:rPr>
      </w:pPr>
      <w:r w:rsidRPr="00EB0647">
        <w:rPr>
          <w:rFonts w:eastAsia="Calibri"/>
          <w:sz w:val="22"/>
          <w:szCs w:val="22"/>
        </w:rPr>
        <w:lastRenderedPageBreak/>
        <w:t>Voici un</w:t>
      </w:r>
      <w:r w:rsidR="00CF5D45" w:rsidRPr="00EB0647">
        <w:rPr>
          <w:rFonts w:eastAsia="Calibri"/>
          <w:sz w:val="22"/>
          <w:szCs w:val="22"/>
        </w:rPr>
        <w:t xml:space="preserve">e proposition </w:t>
      </w:r>
      <w:r w:rsidRPr="00EB0647">
        <w:rPr>
          <w:rFonts w:eastAsia="Calibri"/>
          <w:sz w:val="22"/>
          <w:szCs w:val="22"/>
        </w:rPr>
        <w:t>défini</w:t>
      </w:r>
      <w:r w:rsidR="00CF5D45" w:rsidRPr="00EB0647">
        <w:rPr>
          <w:rFonts w:eastAsia="Calibri"/>
          <w:sz w:val="22"/>
          <w:szCs w:val="22"/>
        </w:rPr>
        <w:t>tion de</w:t>
      </w:r>
      <w:r w:rsidRPr="00EB0647">
        <w:rPr>
          <w:rFonts w:eastAsia="Calibri"/>
          <w:sz w:val="22"/>
          <w:szCs w:val="22"/>
        </w:rPr>
        <w:t xml:space="preserve"> ce</w:t>
      </w:r>
      <w:r w:rsidR="00EC2AF8" w:rsidRPr="00EB0647">
        <w:rPr>
          <w:rFonts w:eastAsia="Calibri"/>
          <w:sz w:val="22"/>
          <w:szCs w:val="22"/>
        </w:rPr>
        <w:t xml:space="preserve"> concept</w:t>
      </w:r>
      <w:r w:rsidR="00CF5D45" w:rsidRPr="00EB0647">
        <w:rPr>
          <w:rFonts w:eastAsia="Calibri"/>
          <w:sz w:val="22"/>
          <w:szCs w:val="22"/>
        </w:rPr>
        <w:t xml:space="preserve"> à </w:t>
      </w:r>
      <w:r w:rsidR="00373122" w:rsidRPr="00EB0647">
        <w:rPr>
          <w:rFonts w:eastAsia="Calibri"/>
          <w:sz w:val="22"/>
          <w:szCs w:val="22"/>
        </w:rPr>
        <w:t>analyser avec vos élèves.</w:t>
      </w:r>
    </w:p>
    <w:p w14:paraId="4C24E629" w14:textId="77777777" w:rsidR="00CB065D" w:rsidRPr="00EB0647" w:rsidRDefault="00CB065D" w:rsidP="00B30C76">
      <w:pPr>
        <w:spacing w:after="0" w:line="264" w:lineRule="auto"/>
        <w:ind w:left="284"/>
        <w:jc w:val="both"/>
        <w:rPr>
          <w:rFonts w:eastAsia="Calibri"/>
          <w:sz w:val="22"/>
          <w:szCs w:val="22"/>
        </w:rPr>
      </w:pPr>
    </w:p>
    <w:tbl>
      <w:tblPr>
        <w:tblStyle w:val="Grilledutableau"/>
        <w:tblW w:w="0" w:type="auto"/>
        <w:tblBorders>
          <w:top w:val="single" w:sz="4" w:space="0" w:color="E17471"/>
          <w:left w:val="single" w:sz="4" w:space="0" w:color="E17471"/>
          <w:bottom w:val="single" w:sz="4" w:space="0" w:color="E17471"/>
          <w:right w:val="single" w:sz="4" w:space="0" w:color="E17471"/>
          <w:insideH w:val="single" w:sz="4" w:space="0" w:color="E17471"/>
          <w:insideV w:val="single" w:sz="4" w:space="0" w:color="E17471"/>
        </w:tblBorders>
        <w:tblLook w:val="04A0" w:firstRow="1" w:lastRow="0" w:firstColumn="1" w:lastColumn="0" w:noHBand="0" w:noVBand="1"/>
      </w:tblPr>
      <w:tblGrid>
        <w:gridCol w:w="9062"/>
      </w:tblGrid>
      <w:tr w:rsidR="006A2545" w:rsidRPr="006A2545" w14:paraId="6E765174" w14:textId="77777777" w:rsidTr="006A2545">
        <w:tc>
          <w:tcPr>
            <w:tcW w:w="9062" w:type="dxa"/>
            <w:shd w:val="clear" w:color="auto" w:fill="E17471"/>
          </w:tcPr>
          <w:p w14:paraId="7FDD78F5" w14:textId="77777777" w:rsidR="00CB065D" w:rsidRPr="006A2545" w:rsidRDefault="00CB065D" w:rsidP="00B30C76">
            <w:pPr>
              <w:spacing w:line="264" w:lineRule="auto"/>
              <w:jc w:val="both"/>
              <w:rPr>
                <w:rFonts w:eastAsia="Times New Roman" w:cs="Arial"/>
                <w:color w:val="FFFFFF" w:themeColor="background1"/>
                <w:kern w:val="0"/>
                <w:sz w:val="22"/>
                <w:szCs w:val="22"/>
                <w:lang w:eastAsia="fr-BE"/>
                <w14:ligatures w14:val="none"/>
              </w:rPr>
            </w:pPr>
            <w:r w:rsidRPr="006A2545">
              <w:rPr>
                <w:rFonts w:eastAsia="Times New Roman" w:cs="Arial"/>
                <w:color w:val="FFFFFF" w:themeColor="background1"/>
                <w:kern w:val="0"/>
                <w:sz w:val="22"/>
                <w:szCs w:val="22"/>
                <w:lang w:eastAsia="fr-BE"/>
                <w14:ligatures w14:val="none"/>
              </w:rPr>
              <w:t>Point théorique</w:t>
            </w:r>
          </w:p>
        </w:tc>
      </w:tr>
      <w:tr w:rsidR="00CB065D" w:rsidRPr="00EB0647" w14:paraId="623C39C2" w14:textId="77777777" w:rsidTr="006A2545">
        <w:tc>
          <w:tcPr>
            <w:tcW w:w="9062" w:type="dxa"/>
          </w:tcPr>
          <w:p w14:paraId="4C1FB21F" w14:textId="6E88C951" w:rsidR="00CB065D" w:rsidRPr="00EB0647" w:rsidRDefault="00CB065D" w:rsidP="00B30C76">
            <w:pPr>
              <w:spacing w:line="264" w:lineRule="auto"/>
              <w:jc w:val="both"/>
              <w:rPr>
                <w:rFonts w:eastAsia="Times New Roman" w:cs="Arial"/>
                <w:sz w:val="22"/>
                <w:szCs w:val="22"/>
                <w:lang w:eastAsia="fr-BE"/>
              </w:rPr>
            </w:pPr>
            <w:r w:rsidRPr="00EB0647">
              <w:rPr>
                <w:rFonts w:eastAsia="Times New Roman" w:cs="Arial"/>
                <w:kern w:val="0"/>
                <w:sz w:val="22"/>
                <w:szCs w:val="22"/>
                <w:lang w:eastAsia="fr-BE"/>
                <w14:ligatures w14:val="none"/>
              </w:rPr>
              <w:t>Le stéréotype est “un cliché”, une idée simplifiée et généralisée sur une personne ou un groupe de personnes. Cette vision n’est pas toujours négative.</w:t>
            </w:r>
          </w:p>
          <w:p w14:paraId="77012726" w14:textId="77777777" w:rsidR="00CB065D" w:rsidRPr="00EB0647" w:rsidRDefault="00CB065D" w:rsidP="00B30C76">
            <w:pPr>
              <w:spacing w:line="264" w:lineRule="auto"/>
              <w:jc w:val="both"/>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 xml:space="preserve">Mais ce qui est négatif c’est le fait de généraliser. </w:t>
            </w:r>
          </w:p>
          <w:p w14:paraId="0247DF7C" w14:textId="77777777" w:rsidR="00CB065D" w:rsidRPr="00EB0647" w:rsidRDefault="00CB065D" w:rsidP="00B30C76">
            <w:pPr>
              <w:spacing w:line="264" w:lineRule="auto"/>
              <w:jc w:val="both"/>
              <w:rPr>
                <w:rFonts w:eastAsia="Times New Roman" w:cs="Arial"/>
                <w:sz w:val="22"/>
                <w:szCs w:val="22"/>
                <w:lang w:eastAsia="fr-BE"/>
              </w:rPr>
            </w:pPr>
          </w:p>
          <w:p w14:paraId="5723C780" w14:textId="77777777" w:rsidR="00823FD1" w:rsidRPr="00EB0647" w:rsidRDefault="00CB065D" w:rsidP="00B30C76">
            <w:pPr>
              <w:spacing w:line="264" w:lineRule="auto"/>
              <w:jc w:val="both"/>
              <w:textAlignment w:val="baseline"/>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Les caractéristiques d’un stéréotype :</w:t>
            </w:r>
          </w:p>
          <w:p w14:paraId="53FD33D6" w14:textId="508FC9D7" w:rsidR="00CB065D" w:rsidRPr="00EB0647" w:rsidRDefault="00CB065D" w:rsidP="00BF42A7">
            <w:pPr>
              <w:pStyle w:val="Paragraphedeliste"/>
              <w:numPr>
                <w:ilvl w:val="0"/>
                <w:numId w:val="1"/>
              </w:numPr>
              <w:spacing w:line="264" w:lineRule="auto"/>
              <w:jc w:val="both"/>
              <w:textAlignment w:val="baseline"/>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La simplification exagérée</w:t>
            </w:r>
          </w:p>
          <w:p w14:paraId="33BA8A56" w14:textId="77777777" w:rsidR="00CB065D" w:rsidRPr="00EB0647" w:rsidRDefault="00CB065D" w:rsidP="00BF42A7">
            <w:pPr>
              <w:numPr>
                <w:ilvl w:val="0"/>
                <w:numId w:val="1"/>
              </w:numPr>
              <w:spacing w:line="264" w:lineRule="auto"/>
              <w:jc w:val="both"/>
              <w:textAlignment w:val="baseline"/>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La généralisation (tous les, toutes les ...)</w:t>
            </w:r>
          </w:p>
          <w:p w14:paraId="1659C6CF" w14:textId="77777777" w:rsidR="00CB065D" w:rsidRPr="00EB0647" w:rsidRDefault="00CB065D" w:rsidP="00BF42A7">
            <w:pPr>
              <w:numPr>
                <w:ilvl w:val="0"/>
                <w:numId w:val="1"/>
              </w:numPr>
              <w:spacing w:line="264" w:lineRule="auto"/>
              <w:jc w:val="both"/>
              <w:textAlignment w:val="baseline"/>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La fréquence (</w:t>
            </w:r>
            <w:proofErr w:type="gramStart"/>
            <w:r w:rsidRPr="00EB0647">
              <w:rPr>
                <w:rFonts w:eastAsia="Times New Roman" w:cs="Arial"/>
                <w:kern w:val="0"/>
                <w:sz w:val="22"/>
                <w:szCs w:val="22"/>
                <w:lang w:eastAsia="fr-BE"/>
                <w14:ligatures w14:val="none"/>
              </w:rPr>
              <w:t>toujours,..</w:t>
            </w:r>
            <w:proofErr w:type="gramEnd"/>
            <w:r w:rsidRPr="00EB0647">
              <w:rPr>
                <w:rFonts w:eastAsia="Times New Roman" w:cs="Arial"/>
                <w:kern w:val="0"/>
                <w:sz w:val="22"/>
                <w:szCs w:val="22"/>
                <w:lang w:eastAsia="fr-BE"/>
                <w14:ligatures w14:val="none"/>
              </w:rPr>
              <w:t>)</w:t>
            </w:r>
          </w:p>
          <w:p w14:paraId="0D2CA435" w14:textId="77777777" w:rsidR="00CB065D" w:rsidRPr="00EB0647" w:rsidRDefault="00CB065D" w:rsidP="00BF42A7">
            <w:pPr>
              <w:numPr>
                <w:ilvl w:val="0"/>
                <w:numId w:val="1"/>
              </w:numPr>
              <w:spacing w:line="264" w:lineRule="auto"/>
              <w:jc w:val="both"/>
              <w:textAlignment w:val="baseline"/>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Peut être positif, neutre ou négatif</w:t>
            </w:r>
          </w:p>
          <w:p w14:paraId="04A430CB" w14:textId="77777777" w:rsidR="00CB065D" w:rsidRPr="00EB0647" w:rsidRDefault="00CB065D" w:rsidP="00B30C76">
            <w:pPr>
              <w:spacing w:line="264" w:lineRule="auto"/>
              <w:jc w:val="both"/>
              <w:rPr>
                <w:rFonts w:eastAsia="Times New Roman" w:cs="Arial"/>
                <w:kern w:val="0"/>
                <w:sz w:val="22"/>
                <w:szCs w:val="22"/>
                <w:lang w:eastAsia="fr-BE"/>
                <w14:ligatures w14:val="none"/>
              </w:rPr>
            </w:pPr>
          </w:p>
          <w:p w14:paraId="29F07D51" w14:textId="0A09D778" w:rsidR="00CB065D" w:rsidRPr="00EB0647" w:rsidRDefault="00CB065D" w:rsidP="00B30C76">
            <w:pPr>
              <w:spacing w:line="264" w:lineRule="auto"/>
              <w:jc w:val="both"/>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 xml:space="preserve">Exemples : Les Français sont romantiques, les filles sont douces et gentilles, tous les Italiens aiment les pizzas. </w:t>
            </w:r>
          </w:p>
          <w:p w14:paraId="0A044E4B" w14:textId="77777777" w:rsidR="00CB065D" w:rsidRPr="00EB0647" w:rsidRDefault="00CB065D" w:rsidP="00B30C76">
            <w:pPr>
              <w:spacing w:line="264" w:lineRule="auto"/>
              <w:jc w:val="both"/>
              <w:rPr>
                <w:rFonts w:eastAsia="Times New Roman" w:cs="Arial"/>
                <w:kern w:val="0"/>
                <w:sz w:val="22"/>
                <w:szCs w:val="22"/>
                <w:u w:val="single"/>
                <w:lang w:eastAsia="fr-BE"/>
                <w14:ligatures w14:val="none"/>
              </w:rPr>
            </w:pPr>
          </w:p>
        </w:tc>
      </w:tr>
    </w:tbl>
    <w:p w14:paraId="3CA05360" w14:textId="77777777" w:rsidR="00CB065D" w:rsidRPr="00EB0647" w:rsidRDefault="00CB065D" w:rsidP="00B30C76">
      <w:pPr>
        <w:spacing w:after="0" w:line="264" w:lineRule="auto"/>
        <w:ind w:left="284"/>
        <w:jc w:val="both"/>
        <w:rPr>
          <w:rFonts w:eastAsia="Calibri"/>
          <w:sz w:val="22"/>
          <w:szCs w:val="22"/>
        </w:rPr>
      </w:pPr>
    </w:p>
    <w:p w14:paraId="192F6272" w14:textId="532D52F6" w:rsidR="00373122" w:rsidRPr="00EB0647" w:rsidRDefault="00373122" w:rsidP="00B30C76">
      <w:pPr>
        <w:spacing w:after="0" w:line="264" w:lineRule="auto"/>
        <w:jc w:val="both"/>
        <w:rPr>
          <w:rFonts w:eastAsia="Calibri"/>
          <w:sz w:val="22"/>
          <w:szCs w:val="22"/>
          <w:u w:val="single"/>
        </w:rPr>
      </w:pPr>
      <w:r w:rsidRPr="00EB0647">
        <w:rPr>
          <w:rFonts w:eastAsia="Calibri"/>
          <w:sz w:val="22"/>
          <w:szCs w:val="22"/>
          <w:u w:val="single"/>
        </w:rPr>
        <w:t>Etape 2 :</w:t>
      </w:r>
      <w:r w:rsidR="00EF07DF">
        <w:rPr>
          <w:rFonts w:eastAsia="Calibri"/>
          <w:sz w:val="22"/>
          <w:szCs w:val="22"/>
          <w:u w:val="single"/>
        </w:rPr>
        <w:t xml:space="preserve"> Nuancer les </w:t>
      </w:r>
      <w:r w:rsidR="00577E67" w:rsidRPr="00EB0647">
        <w:rPr>
          <w:rFonts w:eastAsia="Calibri"/>
          <w:sz w:val="22"/>
          <w:szCs w:val="22"/>
          <w:u w:val="single"/>
        </w:rPr>
        <w:t>stéréotypes</w:t>
      </w:r>
    </w:p>
    <w:p w14:paraId="081F3D1A" w14:textId="1C3C2E31" w:rsidR="00B47DC3" w:rsidRPr="00EB0647" w:rsidRDefault="00B47DC3" w:rsidP="00B30C76">
      <w:pPr>
        <w:spacing w:after="0" w:line="264" w:lineRule="auto"/>
        <w:jc w:val="both"/>
        <w:rPr>
          <w:rFonts w:eastAsia="Times New Roman" w:cs="Arial"/>
          <w:color w:val="000000"/>
          <w:kern w:val="0"/>
          <w:sz w:val="22"/>
          <w:szCs w:val="22"/>
          <w:lang w:eastAsia="fr-BE"/>
          <w14:ligatures w14:val="none"/>
        </w:rPr>
      </w:pPr>
      <w:r w:rsidRPr="00EB0647">
        <w:rPr>
          <w:rFonts w:eastAsia="Times New Roman" w:cs="Arial"/>
          <w:color w:val="000000"/>
          <w:kern w:val="0"/>
          <w:sz w:val="22"/>
          <w:szCs w:val="22"/>
          <w:lang w:eastAsia="fr-BE"/>
          <w14:ligatures w14:val="none"/>
        </w:rPr>
        <w:t xml:space="preserve">Nous vous suggérons de leur expliquer que pour éviter les stéréotypes, il faut apprendre à nuancer et se baser sur des faits, des </w:t>
      </w:r>
      <w:r w:rsidR="00527C74" w:rsidRPr="00EB0647">
        <w:rPr>
          <w:rFonts w:eastAsia="Times New Roman" w:cs="Arial"/>
          <w:color w:val="000000"/>
          <w:kern w:val="0"/>
          <w:sz w:val="22"/>
          <w:szCs w:val="22"/>
          <w:lang w:eastAsia="fr-BE"/>
          <w14:ligatures w14:val="none"/>
        </w:rPr>
        <w:t>statistiques, …</w:t>
      </w:r>
    </w:p>
    <w:p w14:paraId="34D884BE" w14:textId="77777777" w:rsidR="003763C0" w:rsidRDefault="00B47DC3" w:rsidP="00B30C76">
      <w:pPr>
        <w:spacing w:after="0" w:line="264" w:lineRule="auto"/>
        <w:jc w:val="both"/>
        <w:rPr>
          <w:rFonts w:eastAsia="Times New Roman" w:cs="Arial"/>
          <w:color w:val="000000"/>
          <w:kern w:val="0"/>
          <w:sz w:val="22"/>
          <w:szCs w:val="22"/>
          <w:lang w:eastAsia="fr-BE"/>
          <w14:ligatures w14:val="none"/>
        </w:rPr>
      </w:pPr>
      <w:r w:rsidRPr="00EB0647">
        <w:rPr>
          <w:rFonts w:eastAsia="Times New Roman" w:cs="Arial"/>
          <w:color w:val="000000"/>
          <w:kern w:val="0"/>
          <w:sz w:val="22"/>
          <w:szCs w:val="22"/>
          <w:lang w:eastAsia="fr-BE"/>
          <w14:ligatures w14:val="none"/>
        </w:rPr>
        <w:t xml:space="preserve">Par exemple : </w:t>
      </w:r>
    </w:p>
    <w:p w14:paraId="25727778" w14:textId="77777777" w:rsidR="008E454D" w:rsidRDefault="008E454D" w:rsidP="003763C0">
      <w:pPr>
        <w:pStyle w:val="Paragraphedeliste"/>
        <w:numPr>
          <w:ilvl w:val="0"/>
          <w:numId w:val="12"/>
        </w:numPr>
        <w:spacing w:after="0" w:line="264" w:lineRule="auto"/>
        <w:jc w:val="both"/>
        <w:rPr>
          <w:rFonts w:eastAsia="Times New Roman" w:cs="Arial"/>
          <w:color w:val="000000"/>
          <w:kern w:val="0"/>
          <w:sz w:val="22"/>
          <w:szCs w:val="22"/>
          <w:lang w:eastAsia="fr-BE"/>
          <w14:ligatures w14:val="none"/>
        </w:rPr>
      </w:pPr>
      <w:r>
        <w:rPr>
          <w:rFonts w:eastAsia="Times New Roman" w:cs="Arial"/>
          <w:color w:val="000000"/>
          <w:kern w:val="0"/>
          <w:sz w:val="22"/>
          <w:szCs w:val="22"/>
          <w:lang w:eastAsia="fr-BE"/>
          <w14:ligatures w14:val="none"/>
        </w:rPr>
        <w:t xml:space="preserve">Les filles sont douces et gentilles  </w:t>
      </w:r>
      <w:r w:rsidRPr="008E454D">
        <w:rPr>
          <w:rFonts w:eastAsia="Times New Roman" w:cs="Arial"/>
          <w:color w:val="000000"/>
          <w:kern w:val="0"/>
          <w:sz w:val="22"/>
          <w:szCs w:val="22"/>
          <w:lang w:eastAsia="fr-BE"/>
          <w14:ligatures w14:val="none"/>
        </w:rPr>
        <w:sym w:font="Wingdings" w:char="F0E8"/>
      </w:r>
      <w:r>
        <w:rPr>
          <w:rFonts w:eastAsia="Times New Roman" w:cs="Arial"/>
          <w:color w:val="000000"/>
          <w:kern w:val="0"/>
          <w:sz w:val="22"/>
          <w:szCs w:val="22"/>
          <w:lang w:eastAsia="fr-BE"/>
          <w14:ligatures w14:val="none"/>
        </w:rPr>
        <w:t xml:space="preserve"> </w:t>
      </w:r>
      <w:r w:rsidR="00B47DC3" w:rsidRPr="003763C0">
        <w:rPr>
          <w:rFonts w:eastAsia="Times New Roman" w:cs="Arial"/>
          <w:color w:val="000000"/>
          <w:kern w:val="0"/>
          <w:sz w:val="22"/>
          <w:szCs w:val="22"/>
          <w:lang w:eastAsia="fr-BE"/>
          <w14:ligatures w14:val="none"/>
        </w:rPr>
        <w:t>Les filles de ma famille sont douces et gentilles</w:t>
      </w:r>
    </w:p>
    <w:p w14:paraId="76AC04AC" w14:textId="77777777" w:rsidR="003C50B2" w:rsidRDefault="003C50B2" w:rsidP="003763C0">
      <w:pPr>
        <w:pStyle w:val="Paragraphedeliste"/>
        <w:numPr>
          <w:ilvl w:val="0"/>
          <w:numId w:val="12"/>
        </w:numPr>
        <w:spacing w:after="0" w:line="264" w:lineRule="auto"/>
        <w:jc w:val="both"/>
        <w:rPr>
          <w:rFonts w:eastAsia="Times New Roman" w:cs="Arial"/>
          <w:color w:val="000000"/>
          <w:kern w:val="0"/>
          <w:sz w:val="22"/>
          <w:szCs w:val="22"/>
          <w:lang w:eastAsia="fr-BE"/>
          <w14:ligatures w14:val="none"/>
        </w:rPr>
      </w:pPr>
      <w:r>
        <w:rPr>
          <w:rFonts w:eastAsia="Times New Roman" w:cs="Arial"/>
          <w:color w:val="000000"/>
          <w:kern w:val="0"/>
          <w:sz w:val="22"/>
          <w:szCs w:val="22"/>
          <w:lang w:eastAsia="fr-BE"/>
          <w14:ligatures w14:val="none"/>
        </w:rPr>
        <w:t xml:space="preserve">Les Français sont romantiques </w:t>
      </w:r>
      <w:r w:rsidRPr="003C50B2">
        <w:rPr>
          <w:rFonts w:eastAsia="Times New Roman" w:cs="Arial"/>
          <w:color w:val="000000"/>
          <w:kern w:val="0"/>
          <w:sz w:val="22"/>
          <w:szCs w:val="22"/>
          <w:lang w:eastAsia="fr-BE"/>
          <w14:ligatures w14:val="none"/>
        </w:rPr>
        <w:sym w:font="Wingdings" w:char="F0E8"/>
      </w:r>
      <w:r>
        <w:rPr>
          <w:rFonts w:eastAsia="Times New Roman" w:cs="Arial"/>
          <w:color w:val="000000"/>
          <w:kern w:val="0"/>
          <w:sz w:val="22"/>
          <w:szCs w:val="22"/>
          <w:lang w:eastAsia="fr-BE"/>
          <w14:ligatures w14:val="none"/>
        </w:rPr>
        <w:t xml:space="preserve"> J</w:t>
      </w:r>
      <w:r w:rsidR="00B47DC3" w:rsidRPr="003763C0">
        <w:rPr>
          <w:rFonts w:eastAsia="Times New Roman" w:cs="Arial"/>
          <w:color w:val="000000"/>
          <w:kern w:val="0"/>
          <w:sz w:val="22"/>
          <w:szCs w:val="22"/>
          <w:lang w:eastAsia="fr-BE"/>
          <w14:ligatures w14:val="none"/>
        </w:rPr>
        <w:t>’ai rencontré un Français très romantique</w:t>
      </w:r>
    </w:p>
    <w:p w14:paraId="3177D3C1" w14:textId="4D0F942B" w:rsidR="00B47DC3" w:rsidRPr="003763C0" w:rsidRDefault="003C50B2" w:rsidP="003763C0">
      <w:pPr>
        <w:pStyle w:val="Paragraphedeliste"/>
        <w:numPr>
          <w:ilvl w:val="0"/>
          <w:numId w:val="12"/>
        </w:numPr>
        <w:spacing w:after="0" w:line="264" w:lineRule="auto"/>
        <w:jc w:val="both"/>
        <w:rPr>
          <w:rFonts w:eastAsia="Times New Roman" w:cs="Arial"/>
          <w:color w:val="000000"/>
          <w:kern w:val="0"/>
          <w:sz w:val="22"/>
          <w:szCs w:val="22"/>
          <w:lang w:eastAsia="fr-BE"/>
          <w14:ligatures w14:val="none"/>
        </w:rPr>
      </w:pPr>
      <w:r>
        <w:rPr>
          <w:rFonts w:eastAsia="Times New Roman" w:cs="Arial"/>
          <w:color w:val="000000"/>
          <w:kern w:val="0"/>
          <w:sz w:val="22"/>
          <w:szCs w:val="22"/>
          <w:lang w:eastAsia="fr-BE"/>
          <w14:ligatures w14:val="none"/>
        </w:rPr>
        <w:t xml:space="preserve">Tous les </w:t>
      </w:r>
      <w:r w:rsidR="00E246BD">
        <w:rPr>
          <w:rFonts w:eastAsia="Times New Roman" w:cs="Arial"/>
          <w:color w:val="000000"/>
          <w:kern w:val="0"/>
          <w:sz w:val="22"/>
          <w:szCs w:val="22"/>
          <w:lang w:eastAsia="fr-BE"/>
          <w14:ligatures w14:val="none"/>
        </w:rPr>
        <w:t>I</w:t>
      </w:r>
      <w:r>
        <w:rPr>
          <w:rFonts w:eastAsia="Times New Roman" w:cs="Arial"/>
          <w:color w:val="000000"/>
          <w:kern w:val="0"/>
          <w:sz w:val="22"/>
          <w:szCs w:val="22"/>
          <w:lang w:eastAsia="fr-BE"/>
          <w14:ligatures w14:val="none"/>
        </w:rPr>
        <w:t>taliens aiment les pizzas</w:t>
      </w:r>
      <w:r w:rsidR="00127E8F">
        <w:rPr>
          <w:rFonts w:eastAsia="Times New Roman" w:cs="Arial"/>
          <w:color w:val="000000"/>
          <w:kern w:val="0"/>
          <w:sz w:val="22"/>
          <w:szCs w:val="22"/>
          <w:lang w:eastAsia="fr-BE"/>
          <w14:ligatures w14:val="none"/>
        </w:rPr>
        <w:t xml:space="preserve"> </w:t>
      </w:r>
      <w:r w:rsidR="00127E8F" w:rsidRPr="00127E8F">
        <w:rPr>
          <w:rFonts w:eastAsia="Times New Roman" w:cs="Arial"/>
          <w:color w:val="000000"/>
          <w:kern w:val="0"/>
          <w:sz w:val="22"/>
          <w:szCs w:val="22"/>
          <w:lang w:eastAsia="fr-BE"/>
          <w14:ligatures w14:val="none"/>
        </w:rPr>
        <w:sym w:font="Wingdings" w:char="F0E8"/>
      </w:r>
      <w:r w:rsidR="00127E8F">
        <w:rPr>
          <w:rFonts w:eastAsia="Times New Roman" w:cs="Arial"/>
          <w:color w:val="000000"/>
          <w:kern w:val="0"/>
          <w:sz w:val="22"/>
          <w:szCs w:val="22"/>
          <w:lang w:eastAsia="fr-BE"/>
          <w14:ligatures w14:val="none"/>
        </w:rPr>
        <w:t xml:space="preserve"> B</w:t>
      </w:r>
      <w:r w:rsidR="00B47DC3" w:rsidRPr="003763C0">
        <w:rPr>
          <w:rFonts w:eastAsia="Times New Roman" w:cs="Arial"/>
          <w:color w:val="000000"/>
          <w:kern w:val="0"/>
          <w:sz w:val="22"/>
          <w:szCs w:val="22"/>
          <w:lang w:eastAsia="fr-BE"/>
          <w14:ligatures w14:val="none"/>
        </w:rPr>
        <w:t>eaucoup d’Italiens aiment les pizzas</w:t>
      </w:r>
    </w:p>
    <w:p w14:paraId="5D036DA0" w14:textId="77777777" w:rsidR="00B47DC3" w:rsidRPr="00EB0647" w:rsidRDefault="00B47DC3" w:rsidP="00B30C76">
      <w:pPr>
        <w:spacing w:after="0" w:line="264" w:lineRule="auto"/>
        <w:jc w:val="both"/>
        <w:rPr>
          <w:rFonts w:eastAsia="Times New Roman" w:cs="Arial"/>
          <w:b/>
          <w:bCs/>
          <w:color w:val="000000"/>
          <w:kern w:val="0"/>
          <w:sz w:val="22"/>
          <w:szCs w:val="22"/>
          <w:lang w:eastAsia="fr-BE"/>
          <w14:ligatures w14:val="none"/>
        </w:rPr>
      </w:pPr>
    </w:p>
    <w:p w14:paraId="67917D25" w14:textId="4E57CC24" w:rsidR="00B47DC3" w:rsidRPr="00EB0647" w:rsidRDefault="00B47DC3" w:rsidP="00B30C76">
      <w:pPr>
        <w:spacing w:after="0" w:line="264" w:lineRule="auto"/>
        <w:jc w:val="both"/>
        <w:rPr>
          <w:rFonts w:eastAsia="Times New Roman" w:cs="Arial"/>
          <w:color w:val="000000"/>
          <w:kern w:val="0"/>
          <w:sz w:val="22"/>
          <w:szCs w:val="22"/>
          <w:lang w:eastAsia="fr-BE"/>
          <w14:ligatures w14:val="none"/>
        </w:rPr>
      </w:pPr>
      <w:r w:rsidRPr="00EB0647">
        <w:rPr>
          <w:rFonts w:eastAsia="Times New Roman" w:cs="Arial"/>
          <w:color w:val="000000"/>
          <w:kern w:val="0"/>
          <w:sz w:val="22"/>
          <w:szCs w:val="22"/>
          <w:lang w:eastAsia="fr-BE"/>
          <w14:ligatures w14:val="none"/>
        </w:rPr>
        <w:t xml:space="preserve">Pour travailler cette nuance, vous pouvez reprendre 3 phrases de l’exercice 1 et leur demander de les nuancer. </w:t>
      </w:r>
    </w:p>
    <w:p w14:paraId="537AF578" w14:textId="77777777" w:rsidR="00B47DC3" w:rsidRPr="00EB0647" w:rsidRDefault="00B47DC3" w:rsidP="00B30C76">
      <w:pPr>
        <w:spacing w:after="0" w:line="264" w:lineRule="auto"/>
        <w:jc w:val="both"/>
        <w:rPr>
          <w:rFonts w:eastAsia="Times New Roman" w:cs="Arial"/>
          <w:color w:val="000000"/>
          <w:kern w:val="0"/>
          <w:sz w:val="22"/>
          <w:szCs w:val="22"/>
          <w:u w:val="single"/>
          <w:lang w:eastAsia="fr-BE"/>
          <w14:ligatures w14:val="none"/>
        </w:rPr>
      </w:pPr>
      <w:r w:rsidRPr="00EB0647">
        <w:rPr>
          <w:rFonts w:eastAsia="Times New Roman" w:cs="Arial"/>
          <w:color w:val="000000"/>
          <w:kern w:val="0"/>
          <w:sz w:val="22"/>
          <w:szCs w:val="22"/>
          <w:u w:val="single"/>
          <w:lang w:eastAsia="fr-BE"/>
          <w14:ligatures w14:val="none"/>
        </w:rPr>
        <w:t>Par exemple :</w:t>
      </w:r>
    </w:p>
    <w:p w14:paraId="2F27CE31" w14:textId="77777777" w:rsidR="00B47DC3" w:rsidRPr="00EB0647" w:rsidRDefault="00B47DC3" w:rsidP="00BF42A7">
      <w:pPr>
        <w:pStyle w:val="Paragraphedeliste"/>
        <w:numPr>
          <w:ilvl w:val="0"/>
          <w:numId w:val="4"/>
        </w:numPr>
        <w:spacing w:after="0" w:line="264" w:lineRule="auto"/>
        <w:jc w:val="both"/>
        <w:rPr>
          <w:rFonts w:eastAsia="Times New Roman" w:cs="Arial"/>
          <w:i/>
          <w:iCs/>
          <w:kern w:val="0"/>
          <w:sz w:val="22"/>
          <w:szCs w:val="22"/>
          <w:lang w:eastAsia="fr-BE"/>
          <w14:ligatures w14:val="none"/>
        </w:rPr>
      </w:pPr>
      <w:r w:rsidRPr="00EB0647">
        <w:rPr>
          <w:rFonts w:eastAsia="Times New Roman" w:cs="Arial"/>
          <w:i/>
          <w:iCs/>
          <w:kern w:val="0"/>
          <w:sz w:val="22"/>
          <w:szCs w:val="22"/>
          <w:lang w:eastAsia="fr-BE"/>
          <w14:ligatures w14:val="none"/>
        </w:rPr>
        <w:t>La plupart des sportifs mangent sainement</w:t>
      </w:r>
    </w:p>
    <w:p w14:paraId="251E0039" w14:textId="77777777" w:rsidR="00B47DC3" w:rsidRPr="00EB0647" w:rsidRDefault="00B47DC3" w:rsidP="00BF42A7">
      <w:pPr>
        <w:pStyle w:val="Paragraphedeliste"/>
        <w:numPr>
          <w:ilvl w:val="0"/>
          <w:numId w:val="4"/>
        </w:numPr>
        <w:spacing w:after="0" w:line="264" w:lineRule="auto"/>
        <w:jc w:val="both"/>
        <w:rPr>
          <w:rFonts w:eastAsia="Times New Roman" w:cs="Arial"/>
          <w:kern w:val="0"/>
          <w:sz w:val="22"/>
          <w:szCs w:val="22"/>
          <w:u w:val="single"/>
          <w:lang w:eastAsia="fr-BE"/>
          <w14:ligatures w14:val="none"/>
        </w:rPr>
      </w:pPr>
      <w:r w:rsidRPr="00EB0647">
        <w:rPr>
          <w:rFonts w:eastAsia="Times New Roman" w:cs="Arial"/>
          <w:kern w:val="0"/>
          <w:sz w:val="22"/>
          <w:szCs w:val="22"/>
          <w:u w:val="single"/>
          <w:lang w:eastAsia="fr-BE"/>
          <w14:ligatures w14:val="none"/>
        </w:rPr>
        <w:t>…</w:t>
      </w:r>
    </w:p>
    <w:p w14:paraId="0AFB5D0F" w14:textId="77777777" w:rsidR="00B47DC3" w:rsidRPr="00EB0647" w:rsidRDefault="00B47DC3" w:rsidP="00B30C76">
      <w:pPr>
        <w:spacing w:after="0" w:line="264" w:lineRule="auto"/>
        <w:jc w:val="both"/>
        <w:rPr>
          <w:rFonts w:eastAsia="Times New Roman" w:cs="Arial"/>
          <w:b/>
          <w:bCs/>
          <w:color w:val="000000"/>
          <w:kern w:val="0"/>
          <w:sz w:val="22"/>
          <w:szCs w:val="22"/>
          <w:u w:val="single"/>
          <w:lang w:eastAsia="fr-BE"/>
          <w14:ligatures w14:val="none"/>
        </w:rPr>
      </w:pPr>
    </w:p>
    <w:p w14:paraId="682DAD76" w14:textId="3AAAEC2E" w:rsidR="00B47DC3" w:rsidRPr="00EB0647" w:rsidRDefault="00B47DC3" w:rsidP="00B30C76">
      <w:pPr>
        <w:spacing w:after="0" w:line="264" w:lineRule="auto"/>
        <w:jc w:val="both"/>
        <w:rPr>
          <w:rFonts w:eastAsia="Times New Roman" w:cs="Arial"/>
          <w:color w:val="000000"/>
          <w:kern w:val="0"/>
          <w:sz w:val="22"/>
          <w:szCs w:val="22"/>
          <w:lang w:eastAsia="fr-BE"/>
          <w14:ligatures w14:val="none"/>
        </w:rPr>
      </w:pPr>
      <w:r w:rsidRPr="00EB0647">
        <w:rPr>
          <w:rFonts w:eastAsia="Times New Roman" w:cs="Arial"/>
          <w:color w:val="000000"/>
          <w:kern w:val="0"/>
          <w:sz w:val="22"/>
          <w:szCs w:val="22"/>
          <w:lang w:eastAsia="fr-BE"/>
          <w14:ligatures w14:val="none"/>
        </w:rPr>
        <w:t xml:space="preserve">Pour les amener à la notion de préjugé, nous vous </w:t>
      </w:r>
      <w:r w:rsidR="00641134" w:rsidRPr="00EB0647">
        <w:rPr>
          <w:rFonts w:eastAsia="Times New Roman" w:cs="Arial"/>
          <w:color w:val="000000"/>
          <w:kern w:val="0"/>
          <w:sz w:val="22"/>
          <w:szCs w:val="22"/>
          <w:lang w:eastAsia="fr-BE"/>
          <w14:ligatures w14:val="none"/>
        </w:rPr>
        <w:t>conseillons</w:t>
      </w:r>
      <w:r w:rsidRPr="00EB0647">
        <w:rPr>
          <w:rFonts w:eastAsia="Times New Roman" w:cs="Arial"/>
          <w:color w:val="000000"/>
          <w:kern w:val="0"/>
          <w:sz w:val="22"/>
          <w:szCs w:val="22"/>
          <w:lang w:eastAsia="fr-BE"/>
          <w14:ligatures w14:val="none"/>
        </w:rPr>
        <w:t xml:space="preserve"> de leur expliquer que quand on utilise des stéréotypes, on ne veut pas toujours faire du tort ou dire du mal, que parfois les stéréotypes peuvent sembler drôles ou faire rire. </w:t>
      </w:r>
    </w:p>
    <w:p w14:paraId="3B647DBB" w14:textId="77777777" w:rsidR="00B47DC3" w:rsidRPr="00EB0647" w:rsidRDefault="00B47DC3" w:rsidP="00B30C76">
      <w:pPr>
        <w:spacing w:after="0" w:line="264" w:lineRule="auto"/>
        <w:jc w:val="both"/>
        <w:rPr>
          <w:rFonts w:eastAsia="Times New Roman" w:cs="Arial"/>
          <w:color w:val="000000"/>
          <w:kern w:val="0"/>
          <w:sz w:val="22"/>
          <w:szCs w:val="22"/>
          <w:lang w:eastAsia="fr-BE"/>
          <w14:ligatures w14:val="none"/>
        </w:rPr>
      </w:pPr>
      <w:r w:rsidRPr="00EB0647">
        <w:rPr>
          <w:rFonts w:eastAsia="Times New Roman" w:cs="Arial"/>
          <w:color w:val="000000"/>
          <w:kern w:val="0"/>
          <w:sz w:val="22"/>
          <w:szCs w:val="22"/>
          <w:lang w:eastAsia="fr-BE"/>
          <w14:ligatures w14:val="none"/>
        </w:rPr>
        <w:t>Mais le danger c’est que les stéréotypes mènent aux préjugés</w:t>
      </w:r>
    </w:p>
    <w:p w14:paraId="19940F88" w14:textId="77777777" w:rsidR="00B47DC3" w:rsidRPr="00EB0647" w:rsidRDefault="00B47DC3" w:rsidP="00B30C76">
      <w:pPr>
        <w:spacing w:after="0" w:line="264" w:lineRule="auto"/>
        <w:ind w:left="284"/>
        <w:jc w:val="both"/>
        <w:rPr>
          <w:rFonts w:eastAsia="Calibri"/>
          <w:sz w:val="22"/>
          <w:szCs w:val="22"/>
        </w:rPr>
      </w:pPr>
    </w:p>
    <w:p w14:paraId="28779A5A" w14:textId="350A291C" w:rsidR="00655417" w:rsidRPr="00EB0647" w:rsidRDefault="00655417" w:rsidP="00B30C76">
      <w:pPr>
        <w:spacing w:after="0" w:line="264" w:lineRule="auto"/>
        <w:jc w:val="both"/>
        <w:rPr>
          <w:rFonts w:eastAsia="Calibri"/>
          <w:sz w:val="22"/>
          <w:szCs w:val="22"/>
          <w:u w:val="single"/>
        </w:rPr>
      </w:pPr>
      <w:r w:rsidRPr="00EB0647">
        <w:rPr>
          <w:rFonts w:eastAsia="Calibri"/>
          <w:sz w:val="22"/>
          <w:szCs w:val="22"/>
          <w:u w:val="single"/>
        </w:rPr>
        <w:t>Etape 3 : les préjugés</w:t>
      </w:r>
      <w:r w:rsidR="00111DD5" w:rsidRPr="00EB0647">
        <w:rPr>
          <w:rFonts w:eastAsia="Calibri"/>
          <w:sz w:val="22"/>
          <w:szCs w:val="22"/>
          <w:u w:val="single"/>
        </w:rPr>
        <w:t xml:space="preserve"> et les faits</w:t>
      </w:r>
    </w:p>
    <w:p w14:paraId="1855A4F2" w14:textId="6733611B" w:rsidR="00655417" w:rsidRPr="00EB0647" w:rsidRDefault="00111DD5" w:rsidP="00B30C76">
      <w:pPr>
        <w:spacing w:after="0" w:line="264" w:lineRule="auto"/>
        <w:jc w:val="both"/>
        <w:rPr>
          <w:rFonts w:eastAsia="Calibri"/>
          <w:sz w:val="22"/>
          <w:szCs w:val="22"/>
        </w:rPr>
      </w:pPr>
      <w:r w:rsidRPr="00EB0647">
        <w:rPr>
          <w:rFonts w:eastAsia="Calibri"/>
          <w:sz w:val="22"/>
          <w:szCs w:val="22"/>
        </w:rPr>
        <w:t>Vous pouvez ensuite découvrir avec eux les notions de préjugés et de fait sur la base des définitions suivantes</w:t>
      </w:r>
      <w:r w:rsidR="00236DA9" w:rsidRPr="00EB0647">
        <w:rPr>
          <w:rFonts w:eastAsia="Calibri"/>
          <w:sz w:val="22"/>
          <w:szCs w:val="22"/>
        </w:rPr>
        <w:t>.</w:t>
      </w:r>
    </w:p>
    <w:p w14:paraId="51D7716B" w14:textId="77777777" w:rsidR="0005569D" w:rsidRDefault="0005569D" w:rsidP="00B30C76">
      <w:pPr>
        <w:spacing w:after="0" w:line="264" w:lineRule="auto"/>
        <w:jc w:val="both"/>
        <w:textAlignment w:val="baseline"/>
        <w:rPr>
          <w:rFonts w:eastAsia="Times New Roman" w:cs="Arial"/>
          <w:kern w:val="0"/>
          <w:sz w:val="22"/>
          <w:szCs w:val="22"/>
          <w:lang w:eastAsia="fr-BE"/>
          <w14:ligatures w14:val="none"/>
        </w:rPr>
      </w:pPr>
    </w:p>
    <w:p w14:paraId="2B91EA7C" w14:textId="77777777" w:rsidR="00A47686" w:rsidRDefault="00A47686" w:rsidP="00B30C76">
      <w:pPr>
        <w:spacing w:after="0" w:line="264" w:lineRule="auto"/>
        <w:jc w:val="both"/>
        <w:textAlignment w:val="baseline"/>
        <w:rPr>
          <w:rFonts w:eastAsia="Times New Roman" w:cs="Arial"/>
          <w:kern w:val="0"/>
          <w:sz w:val="22"/>
          <w:szCs w:val="22"/>
          <w:lang w:eastAsia="fr-BE"/>
          <w14:ligatures w14:val="none"/>
        </w:rPr>
      </w:pPr>
    </w:p>
    <w:p w14:paraId="239CD905" w14:textId="77777777" w:rsidR="00A47686" w:rsidRDefault="00A47686" w:rsidP="00B30C76">
      <w:pPr>
        <w:spacing w:after="0" w:line="264" w:lineRule="auto"/>
        <w:jc w:val="both"/>
        <w:textAlignment w:val="baseline"/>
        <w:rPr>
          <w:rFonts w:eastAsia="Times New Roman" w:cs="Arial"/>
          <w:kern w:val="0"/>
          <w:sz w:val="22"/>
          <w:szCs w:val="22"/>
          <w:lang w:eastAsia="fr-BE"/>
          <w14:ligatures w14:val="none"/>
        </w:rPr>
      </w:pPr>
    </w:p>
    <w:p w14:paraId="1B450A6F" w14:textId="77777777" w:rsidR="00A47686" w:rsidRDefault="00A47686" w:rsidP="00B30C76">
      <w:pPr>
        <w:spacing w:after="0" w:line="264" w:lineRule="auto"/>
        <w:jc w:val="both"/>
        <w:textAlignment w:val="baseline"/>
        <w:rPr>
          <w:rFonts w:eastAsia="Times New Roman" w:cs="Arial"/>
          <w:kern w:val="0"/>
          <w:sz w:val="22"/>
          <w:szCs w:val="22"/>
          <w:lang w:eastAsia="fr-BE"/>
          <w14:ligatures w14:val="none"/>
        </w:rPr>
      </w:pPr>
    </w:p>
    <w:p w14:paraId="273C02D2" w14:textId="77777777" w:rsidR="00A47686" w:rsidRDefault="00A47686" w:rsidP="00B30C76">
      <w:pPr>
        <w:spacing w:after="0" w:line="264" w:lineRule="auto"/>
        <w:jc w:val="both"/>
        <w:textAlignment w:val="baseline"/>
        <w:rPr>
          <w:rFonts w:eastAsia="Times New Roman" w:cs="Arial"/>
          <w:kern w:val="0"/>
          <w:sz w:val="22"/>
          <w:szCs w:val="22"/>
          <w:lang w:eastAsia="fr-BE"/>
          <w14:ligatures w14:val="none"/>
        </w:rPr>
      </w:pPr>
    </w:p>
    <w:p w14:paraId="227FDE42" w14:textId="77777777" w:rsidR="00A47686" w:rsidRDefault="00A47686" w:rsidP="00B30C76">
      <w:pPr>
        <w:spacing w:after="0" w:line="264" w:lineRule="auto"/>
        <w:jc w:val="both"/>
        <w:textAlignment w:val="baseline"/>
        <w:rPr>
          <w:rFonts w:eastAsia="Times New Roman" w:cs="Arial"/>
          <w:kern w:val="0"/>
          <w:sz w:val="22"/>
          <w:szCs w:val="22"/>
          <w:lang w:eastAsia="fr-BE"/>
          <w14:ligatures w14:val="none"/>
        </w:rPr>
      </w:pPr>
    </w:p>
    <w:p w14:paraId="6BEB9E1A" w14:textId="77777777" w:rsidR="00A47686" w:rsidRDefault="00A47686" w:rsidP="00B30C76">
      <w:pPr>
        <w:spacing w:after="0" w:line="264" w:lineRule="auto"/>
        <w:jc w:val="both"/>
        <w:textAlignment w:val="baseline"/>
        <w:rPr>
          <w:rFonts w:eastAsia="Times New Roman" w:cs="Arial"/>
          <w:kern w:val="0"/>
          <w:sz w:val="22"/>
          <w:szCs w:val="22"/>
          <w:lang w:eastAsia="fr-BE"/>
          <w14:ligatures w14:val="none"/>
        </w:rPr>
      </w:pPr>
    </w:p>
    <w:p w14:paraId="0447ECEB" w14:textId="77777777" w:rsidR="00A47686" w:rsidRDefault="00A47686" w:rsidP="00B30C76">
      <w:pPr>
        <w:spacing w:after="0" w:line="264" w:lineRule="auto"/>
        <w:jc w:val="both"/>
        <w:textAlignment w:val="baseline"/>
        <w:rPr>
          <w:rFonts w:eastAsia="Times New Roman" w:cs="Arial"/>
          <w:kern w:val="0"/>
          <w:sz w:val="22"/>
          <w:szCs w:val="22"/>
          <w:lang w:eastAsia="fr-BE"/>
          <w14:ligatures w14:val="none"/>
        </w:rPr>
      </w:pPr>
    </w:p>
    <w:tbl>
      <w:tblPr>
        <w:tblStyle w:val="Grilledutableau"/>
        <w:tblW w:w="0" w:type="auto"/>
        <w:tblBorders>
          <w:top w:val="single" w:sz="4" w:space="0" w:color="E17471"/>
          <w:left w:val="single" w:sz="4" w:space="0" w:color="E17471"/>
          <w:bottom w:val="single" w:sz="4" w:space="0" w:color="E17471"/>
          <w:right w:val="single" w:sz="4" w:space="0" w:color="E17471"/>
          <w:insideH w:val="single" w:sz="4" w:space="0" w:color="E17471"/>
          <w:insideV w:val="single" w:sz="4" w:space="0" w:color="E17471"/>
        </w:tblBorders>
        <w:tblLook w:val="04A0" w:firstRow="1" w:lastRow="0" w:firstColumn="1" w:lastColumn="0" w:noHBand="0" w:noVBand="1"/>
      </w:tblPr>
      <w:tblGrid>
        <w:gridCol w:w="9062"/>
      </w:tblGrid>
      <w:tr w:rsidR="00A47686" w:rsidRPr="006A2545" w14:paraId="0D476CD6" w14:textId="77777777" w:rsidTr="00B70893">
        <w:tc>
          <w:tcPr>
            <w:tcW w:w="9062" w:type="dxa"/>
            <w:shd w:val="clear" w:color="auto" w:fill="E17471"/>
          </w:tcPr>
          <w:p w14:paraId="3F8C87ED" w14:textId="77777777" w:rsidR="00A47686" w:rsidRPr="006A2545" w:rsidRDefault="00A47686" w:rsidP="00B70893">
            <w:pPr>
              <w:spacing w:line="264" w:lineRule="auto"/>
              <w:jc w:val="both"/>
              <w:rPr>
                <w:rFonts w:eastAsia="Times New Roman" w:cs="Arial"/>
                <w:color w:val="FFFFFF" w:themeColor="background1"/>
                <w:kern w:val="0"/>
                <w:sz w:val="22"/>
                <w:szCs w:val="22"/>
                <w:lang w:eastAsia="fr-BE"/>
                <w14:ligatures w14:val="none"/>
              </w:rPr>
            </w:pPr>
            <w:r w:rsidRPr="006A2545">
              <w:rPr>
                <w:rFonts w:eastAsia="Times New Roman" w:cs="Arial"/>
                <w:color w:val="FFFFFF" w:themeColor="background1"/>
                <w:kern w:val="0"/>
                <w:sz w:val="22"/>
                <w:szCs w:val="22"/>
                <w:lang w:eastAsia="fr-BE"/>
                <w14:ligatures w14:val="none"/>
              </w:rPr>
              <w:lastRenderedPageBreak/>
              <w:t>Point théorique</w:t>
            </w:r>
          </w:p>
        </w:tc>
      </w:tr>
      <w:tr w:rsidR="00A47686" w:rsidRPr="00EB0647" w14:paraId="76131524" w14:textId="77777777" w:rsidTr="00B70893">
        <w:tc>
          <w:tcPr>
            <w:tcW w:w="9062" w:type="dxa"/>
          </w:tcPr>
          <w:p w14:paraId="348215AE" w14:textId="77777777" w:rsidR="00A47686" w:rsidRPr="00EB0647" w:rsidRDefault="00A47686" w:rsidP="00A47686">
            <w:pPr>
              <w:spacing w:line="264" w:lineRule="auto"/>
              <w:jc w:val="both"/>
              <w:textAlignment w:val="baseline"/>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 xml:space="preserve"> </w:t>
            </w:r>
            <w:r w:rsidRPr="00EB0647">
              <w:rPr>
                <w:rFonts w:eastAsia="Times New Roman" w:cs="Arial"/>
                <w:b/>
                <w:bCs/>
                <w:kern w:val="0"/>
                <w:sz w:val="22"/>
                <w:szCs w:val="22"/>
                <w:lang w:eastAsia="fr-BE"/>
                <w14:ligatures w14:val="none"/>
              </w:rPr>
              <w:t>Préjugé</w:t>
            </w:r>
            <w:r w:rsidRPr="00EB0647">
              <w:rPr>
                <w:rFonts w:eastAsia="Times New Roman" w:cs="Arial"/>
                <w:kern w:val="0"/>
                <w:sz w:val="22"/>
                <w:szCs w:val="22"/>
                <w:lang w:eastAsia="fr-BE"/>
                <w14:ligatures w14:val="none"/>
              </w:rPr>
              <w:t> : jugement de valeur avant de connaître quelqu’un ou quelque chose et ce jugement est généralement négatif</w:t>
            </w:r>
            <w:r>
              <w:rPr>
                <w:rFonts w:eastAsia="Times New Roman" w:cs="Arial"/>
                <w:kern w:val="0"/>
                <w:sz w:val="22"/>
                <w:szCs w:val="22"/>
                <w:lang w:eastAsia="fr-BE"/>
                <w14:ligatures w14:val="none"/>
              </w:rPr>
              <w:t>.</w:t>
            </w:r>
          </w:p>
          <w:p w14:paraId="7D868248" w14:textId="77777777" w:rsidR="00A47686" w:rsidRPr="00EB0647" w:rsidRDefault="00A47686" w:rsidP="00A47686">
            <w:pPr>
              <w:spacing w:line="264" w:lineRule="auto"/>
              <w:jc w:val="both"/>
              <w:textAlignment w:val="baseline"/>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Le préjugé se base souvent sur un stéréotype. Ainsi, un stéréotype peut devenir un préjugé si on y ajoute un jugement de valeur.</w:t>
            </w:r>
          </w:p>
          <w:p w14:paraId="2C410EB3" w14:textId="77777777" w:rsidR="00A47686" w:rsidRPr="00EB0647" w:rsidRDefault="00A47686" w:rsidP="00A47686">
            <w:pPr>
              <w:spacing w:line="264" w:lineRule="auto"/>
              <w:jc w:val="both"/>
              <w:textAlignment w:val="baseline"/>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Par exemple :</w:t>
            </w:r>
          </w:p>
          <w:p w14:paraId="56DDBD52" w14:textId="77777777" w:rsidR="00A47686" w:rsidRPr="00EB0647" w:rsidRDefault="00A47686" w:rsidP="00A47686">
            <w:pPr>
              <w:pStyle w:val="Paragraphedeliste"/>
              <w:numPr>
                <w:ilvl w:val="0"/>
                <w:numId w:val="10"/>
              </w:numPr>
              <w:spacing w:line="264" w:lineRule="auto"/>
              <w:jc w:val="both"/>
              <w:textAlignment w:val="baseline"/>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Les migrants ne parlent pas notre langue : stéréotype</w:t>
            </w:r>
          </w:p>
          <w:p w14:paraId="13B4D9E5" w14:textId="77777777" w:rsidR="00A47686" w:rsidRPr="00EB0647" w:rsidRDefault="00A47686" w:rsidP="00A47686">
            <w:pPr>
              <w:pStyle w:val="Paragraphedeliste"/>
              <w:numPr>
                <w:ilvl w:val="0"/>
                <w:numId w:val="10"/>
              </w:numPr>
              <w:spacing w:line="264" w:lineRule="auto"/>
              <w:jc w:val="both"/>
              <w:textAlignment w:val="baseline"/>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Les migrants ne font pas d’efforts pour s’intégrer : préjugés</w:t>
            </w:r>
          </w:p>
          <w:p w14:paraId="1C17D746" w14:textId="77777777" w:rsidR="00A47686" w:rsidRPr="00EB0647" w:rsidRDefault="00A47686" w:rsidP="00A47686">
            <w:pPr>
              <w:spacing w:line="264" w:lineRule="auto"/>
              <w:jc w:val="both"/>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Un préjugé peut être sexiste, raciste, religieux, ….</w:t>
            </w:r>
          </w:p>
          <w:p w14:paraId="59AA4AEE" w14:textId="77777777" w:rsidR="00A47686" w:rsidRDefault="00A47686" w:rsidP="00A47686">
            <w:pPr>
              <w:spacing w:line="264" w:lineRule="auto"/>
              <w:jc w:val="both"/>
              <w:rPr>
                <w:rFonts w:eastAsia="Times New Roman" w:cs="Arial"/>
                <w:kern w:val="0"/>
                <w:sz w:val="22"/>
                <w:szCs w:val="22"/>
                <w:lang w:eastAsia="fr-BE"/>
                <w14:ligatures w14:val="none"/>
              </w:rPr>
            </w:pPr>
          </w:p>
          <w:p w14:paraId="750976A2" w14:textId="77777777" w:rsidR="00A47686" w:rsidRPr="00EB0647" w:rsidRDefault="00A47686" w:rsidP="00A47686">
            <w:pPr>
              <w:spacing w:line="264" w:lineRule="auto"/>
              <w:jc w:val="both"/>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Exemple :</w:t>
            </w:r>
          </w:p>
          <w:p w14:paraId="07190D75" w14:textId="77777777" w:rsidR="00A47686" w:rsidRPr="00EB0647" w:rsidRDefault="00A47686" w:rsidP="00A47686">
            <w:pPr>
              <w:spacing w:line="264" w:lineRule="auto"/>
              <w:jc w:val="both"/>
              <w:rPr>
                <w:rFonts w:eastAsia="Times New Roman" w:cs="Arial"/>
                <w:i/>
                <w:iCs/>
                <w:kern w:val="0"/>
                <w:sz w:val="22"/>
                <w:szCs w:val="22"/>
                <w:lang w:eastAsia="fr-BE"/>
                <w14:ligatures w14:val="none"/>
              </w:rPr>
            </w:pPr>
            <w:r w:rsidRPr="00EB0647">
              <w:rPr>
                <w:rFonts w:eastAsia="Times New Roman" w:cs="Arial"/>
                <w:i/>
                <w:iCs/>
                <w:kern w:val="0"/>
                <w:sz w:val="22"/>
                <w:szCs w:val="22"/>
                <w:lang w:eastAsia="fr-BE"/>
                <w14:ligatures w14:val="none"/>
              </w:rPr>
              <w:t xml:space="preserve">C’est parce qu’elles sont douces et gentilles que les filles ne peuvent pas pratiquer des sports de combat. Lucas est Italien, il ne mange que des pizzas, je ne vais pas lui proposer des sushis.  </w:t>
            </w:r>
          </w:p>
          <w:p w14:paraId="34E9529D" w14:textId="6725E47E" w:rsidR="00A47686" w:rsidRPr="00EB0647" w:rsidRDefault="00A47686" w:rsidP="00A47686">
            <w:pPr>
              <w:spacing w:line="264" w:lineRule="auto"/>
              <w:jc w:val="both"/>
              <w:textAlignment w:val="baseline"/>
              <w:rPr>
                <w:rFonts w:eastAsia="Times New Roman" w:cs="Arial"/>
                <w:kern w:val="0"/>
                <w:sz w:val="22"/>
                <w:szCs w:val="22"/>
                <w:u w:val="single"/>
                <w:lang w:eastAsia="fr-BE"/>
                <w14:ligatures w14:val="none"/>
              </w:rPr>
            </w:pPr>
          </w:p>
        </w:tc>
      </w:tr>
    </w:tbl>
    <w:p w14:paraId="7D3241EA" w14:textId="77777777" w:rsidR="0005569D" w:rsidRPr="00EB0647" w:rsidRDefault="0005569D" w:rsidP="00B30C76">
      <w:pPr>
        <w:spacing w:after="0" w:line="264" w:lineRule="auto"/>
        <w:jc w:val="both"/>
        <w:rPr>
          <w:rFonts w:eastAsia="Times New Roman" w:cs="Arial"/>
          <w:sz w:val="22"/>
          <w:szCs w:val="22"/>
          <w:lang w:eastAsia="fr-BE"/>
        </w:rPr>
      </w:pPr>
    </w:p>
    <w:p w14:paraId="6F5E4709" w14:textId="6F1BF749" w:rsidR="00111DD5" w:rsidRPr="00EB0647" w:rsidRDefault="00111DD5" w:rsidP="00B30C76">
      <w:pPr>
        <w:spacing w:after="0" w:line="264" w:lineRule="auto"/>
        <w:jc w:val="both"/>
        <w:rPr>
          <w:rFonts w:eastAsia="Times New Roman" w:cs="Arial"/>
          <w:sz w:val="22"/>
          <w:szCs w:val="22"/>
          <w:lang w:eastAsia="fr-BE"/>
        </w:rPr>
      </w:pPr>
      <w:r w:rsidRPr="04BC37BF">
        <w:rPr>
          <w:rFonts w:eastAsia="Times New Roman" w:cs="Arial"/>
          <w:sz w:val="22"/>
          <w:szCs w:val="22"/>
          <w:lang w:eastAsia="fr-BE"/>
        </w:rPr>
        <w:t xml:space="preserve">Pour </w:t>
      </w:r>
      <w:r w:rsidR="00665A24" w:rsidRPr="04BC37BF">
        <w:rPr>
          <w:rFonts w:eastAsia="Times New Roman" w:cs="Arial"/>
          <w:sz w:val="22"/>
          <w:szCs w:val="22"/>
          <w:lang w:eastAsia="fr-BE"/>
        </w:rPr>
        <w:t>avoir un regard critique sur</w:t>
      </w:r>
      <w:r w:rsidRPr="04BC37BF">
        <w:rPr>
          <w:rFonts w:eastAsia="Times New Roman" w:cs="Arial"/>
          <w:sz w:val="22"/>
          <w:szCs w:val="22"/>
          <w:lang w:eastAsia="fr-BE"/>
        </w:rPr>
        <w:t xml:space="preserve"> les stéréotypes et les préjugés, il faut apprendre à se baser sur des</w:t>
      </w:r>
      <w:r w:rsidRPr="00BF29BB">
        <w:rPr>
          <w:rFonts w:eastAsia="Times New Roman" w:cs="Arial"/>
          <w:b/>
          <w:bCs/>
          <w:sz w:val="22"/>
          <w:szCs w:val="22"/>
          <w:lang w:eastAsia="fr-BE"/>
        </w:rPr>
        <w:t xml:space="preserve"> faits</w:t>
      </w:r>
      <w:r w:rsidRPr="04BC37BF">
        <w:rPr>
          <w:rFonts w:eastAsia="Times New Roman" w:cs="Arial"/>
          <w:sz w:val="22"/>
          <w:szCs w:val="22"/>
          <w:lang w:eastAsia="fr-BE"/>
        </w:rPr>
        <w:t>.</w:t>
      </w:r>
    </w:p>
    <w:p w14:paraId="1224C880" w14:textId="5F949FDE" w:rsidR="00111DD5" w:rsidRPr="00EB0647" w:rsidRDefault="00111DD5" w:rsidP="00BF42A7">
      <w:pPr>
        <w:pStyle w:val="Paragraphedeliste"/>
        <w:numPr>
          <w:ilvl w:val="0"/>
          <w:numId w:val="8"/>
        </w:numPr>
        <w:spacing w:after="0" w:line="264" w:lineRule="auto"/>
        <w:jc w:val="both"/>
        <w:rPr>
          <w:sz w:val="22"/>
          <w:szCs w:val="22"/>
        </w:rPr>
      </w:pPr>
      <w:r w:rsidRPr="04BC37BF">
        <w:rPr>
          <w:sz w:val="22"/>
          <w:szCs w:val="22"/>
        </w:rPr>
        <w:t xml:space="preserve">Un </w:t>
      </w:r>
      <w:r w:rsidRPr="04BC37BF">
        <w:rPr>
          <w:rStyle w:val="lev"/>
          <w:b w:val="0"/>
          <w:bCs w:val="0"/>
          <w:sz w:val="22"/>
          <w:szCs w:val="22"/>
        </w:rPr>
        <w:t>fait</w:t>
      </w:r>
      <w:r w:rsidRPr="04BC37BF">
        <w:rPr>
          <w:sz w:val="22"/>
          <w:szCs w:val="22"/>
        </w:rPr>
        <w:t xml:space="preserve"> est une </w:t>
      </w:r>
      <w:r w:rsidRPr="04BC37BF">
        <w:rPr>
          <w:rStyle w:val="lev"/>
          <w:b w:val="0"/>
          <w:bCs w:val="0"/>
          <w:sz w:val="22"/>
          <w:szCs w:val="22"/>
        </w:rPr>
        <w:t>information vérifiable</w:t>
      </w:r>
    </w:p>
    <w:p w14:paraId="282C9E48" w14:textId="63C5DFD6" w:rsidR="00111DD5" w:rsidRPr="00EB0647" w:rsidRDefault="00111DD5" w:rsidP="00BF42A7">
      <w:pPr>
        <w:pStyle w:val="Paragraphedeliste"/>
        <w:numPr>
          <w:ilvl w:val="0"/>
          <w:numId w:val="8"/>
        </w:numPr>
        <w:spacing w:after="0" w:line="264" w:lineRule="auto"/>
        <w:jc w:val="both"/>
        <w:rPr>
          <w:sz w:val="22"/>
          <w:szCs w:val="22"/>
        </w:rPr>
      </w:pPr>
      <w:r w:rsidRPr="00EB0647">
        <w:rPr>
          <w:sz w:val="22"/>
          <w:szCs w:val="22"/>
        </w:rPr>
        <w:t>Un fait décrit la réalité telle qu’elle est, pas telle qu’on la perçoit</w:t>
      </w:r>
    </w:p>
    <w:p w14:paraId="52C10A72" w14:textId="77777777" w:rsidR="00111DD5" w:rsidRPr="00EB0647" w:rsidRDefault="00111DD5" w:rsidP="00BF42A7">
      <w:pPr>
        <w:pStyle w:val="Paragraphedeliste"/>
        <w:numPr>
          <w:ilvl w:val="0"/>
          <w:numId w:val="8"/>
        </w:numPr>
        <w:spacing w:after="0" w:line="264" w:lineRule="auto"/>
        <w:jc w:val="both"/>
        <w:rPr>
          <w:sz w:val="22"/>
          <w:szCs w:val="22"/>
        </w:rPr>
      </w:pPr>
      <w:r w:rsidRPr="00EB0647">
        <w:rPr>
          <w:sz w:val="22"/>
          <w:szCs w:val="22"/>
        </w:rPr>
        <w:t xml:space="preserve">Un fait se base sur des </w:t>
      </w:r>
      <w:r w:rsidRPr="00EB0647">
        <w:rPr>
          <w:rStyle w:val="lev"/>
          <w:b w:val="0"/>
          <w:bCs w:val="0"/>
          <w:sz w:val="22"/>
          <w:szCs w:val="22"/>
        </w:rPr>
        <w:t>données objectives</w:t>
      </w:r>
      <w:r w:rsidRPr="00EB0647">
        <w:rPr>
          <w:sz w:val="22"/>
          <w:szCs w:val="22"/>
        </w:rPr>
        <w:t> : on peut l’observer via des preuves (des études statistiques, des chiffres, …)</w:t>
      </w:r>
    </w:p>
    <w:p w14:paraId="52BA8C88" w14:textId="77777777" w:rsidR="00111DD5" w:rsidRPr="00EB0647" w:rsidRDefault="00111DD5" w:rsidP="00B30C76">
      <w:pPr>
        <w:spacing w:after="0" w:line="264" w:lineRule="auto"/>
        <w:jc w:val="both"/>
        <w:rPr>
          <w:rFonts w:eastAsia="Times New Roman" w:cs="Arial"/>
          <w:sz w:val="22"/>
          <w:szCs w:val="22"/>
          <w:lang w:eastAsia="fr-BE"/>
        </w:rPr>
      </w:pPr>
      <w:r w:rsidRPr="00EB0647">
        <w:rPr>
          <w:rStyle w:val="lev"/>
          <w:b w:val="0"/>
          <w:bCs w:val="0"/>
          <w:sz w:val="22"/>
          <w:szCs w:val="22"/>
        </w:rPr>
        <w:t>Un fait ne dépend pas d’une opinion, d’une croyance ou d’un jugement.</w:t>
      </w:r>
      <w:r w:rsidRPr="00EB0647">
        <w:rPr>
          <w:sz w:val="22"/>
          <w:szCs w:val="22"/>
        </w:rPr>
        <w:t xml:space="preserve">  </w:t>
      </w:r>
    </w:p>
    <w:p w14:paraId="08B886CD" w14:textId="1E713EAC" w:rsidR="00111DD5" w:rsidRPr="00EB0647" w:rsidRDefault="00111DD5" w:rsidP="00B30C76">
      <w:pPr>
        <w:spacing w:after="0" w:line="264" w:lineRule="auto"/>
        <w:jc w:val="both"/>
        <w:rPr>
          <w:rFonts w:eastAsia="Times New Roman" w:cs="Arial"/>
          <w:kern w:val="0"/>
          <w:sz w:val="22"/>
          <w:szCs w:val="22"/>
          <w:lang w:eastAsia="fr-BE"/>
          <w14:ligatures w14:val="none"/>
        </w:rPr>
      </w:pPr>
      <w:r w:rsidRPr="00EB0647">
        <w:rPr>
          <w:rFonts w:eastAsia="Times New Roman" w:cs="Arial"/>
          <w:kern w:val="0"/>
          <w:sz w:val="22"/>
          <w:szCs w:val="22"/>
          <w:lang w:eastAsia="fr-BE"/>
          <w14:ligatures w14:val="none"/>
        </w:rPr>
        <w:t>Exemple</w:t>
      </w:r>
      <w:r w:rsidR="2FCD852D" w:rsidRPr="00EB0647">
        <w:rPr>
          <w:rFonts w:eastAsia="Times New Roman" w:cs="Arial"/>
          <w:kern w:val="0"/>
          <w:sz w:val="22"/>
          <w:szCs w:val="22"/>
          <w:lang w:eastAsia="fr-BE"/>
          <w14:ligatures w14:val="none"/>
        </w:rPr>
        <w:t>s</w:t>
      </w:r>
      <w:r w:rsidRPr="00EB0647">
        <w:rPr>
          <w:rFonts w:eastAsia="Times New Roman" w:cs="Arial"/>
          <w:kern w:val="0"/>
          <w:sz w:val="22"/>
          <w:szCs w:val="22"/>
          <w:lang w:eastAsia="fr-BE"/>
          <w14:ligatures w14:val="none"/>
        </w:rPr>
        <w:t xml:space="preserve"> : </w:t>
      </w:r>
    </w:p>
    <w:p w14:paraId="7A210B84" w14:textId="2858D777" w:rsidR="00111DD5" w:rsidRPr="00620AE9" w:rsidRDefault="00111DD5" w:rsidP="00BF42A7">
      <w:pPr>
        <w:pStyle w:val="Paragraphedeliste"/>
        <w:numPr>
          <w:ilvl w:val="0"/>
          <w:numId w:val="11"/>
        </w:numPr>
        <w:spacing w:after="0" w:line="264" w:lineRule="auto"/>
        <w:jc w:val="both"/>
        <w:rPr>
          <w:rFonts w:eastAsia="Times New Roman" w:cs="Arial"/>
          <w:kern w:val="0"/>
          <w:sz w:val="22"/>
          <w:szCs w:val="22"/>
          <w:lang w:eastAsia="fr-BE"/>
          <w14:ligatures w14:val="none"/>
        </w:rPr>
      </w:pPr>
      <w:r w:rsidRPr="00620AE9">
        <w:rPr>
          <w:rFonts w:eastAsia="Times New Roman" w:cs="Arial"/>
          <w:kern w:val="0"/>
          <w:sz w:val="22"/>
          <w:szCs w:val="22"/>
          <w:lang w:eastAsia="fr-BE"/>
          <w14:ligatures w14:val="none"/>
        </w:rPr>
        <w:t>Sophie a déchiré le devoir de Julien devant toute la classe : fait</w:t>
      </w:r>
    </w:p>
    <w:p w14:paraId="4EB9BDF0" w14:textId="2D961D6F" w:rsidR="00111DD5" w:rsidRPr="00620AE9" w:rsidRDefault="00111DD5" w:rsidP="00BF42A7">
      <w:pPr>
        <w:pStyle w:val="Paragraphedeliste"/>
        <w:numPr>
          <w:ilvl w:val="0"/>
          <w:numId w:val="11"/>
        </w:numPr>
        <w:spacing w:after="0" w:line="264" w:lineRule="auto"/>
        <w:jc w:val="both"/>
        <w:rPr>
          <w:rFonts w:eastAsia="Times New Roman" w:cs="Arial"/>
          <w:kern w:val="0"/>
          <w:sz w:val="22"/>
          <w:szCs w:val="22"/>
          <w:lang w:eastAsia="fr-BE"/>
          <w14:ligatures w14:val="none"/>
        </w:rPr>
      </w:pPr>
      <w:r w:rsidRPr="00620AE9">
        <w:rPr>
          <w:rFonts w:eastAsia="Times New Roman" w:cs="Arial"/>
          <w:kern w:val="0"/>
          <w:sz w:val="22"/>
          <w:szCs w:val="22"/>
          <w:lang w:eastAsia="fr-BE"/>
          <w14:ligatures w14:val="none"/>
        </w:rPr>
        <w:t>Toutes les filles sont des destructrices de devoirs</w:t>
      </w:r>
      <w:r w:rsidR="00620AE9" w:rsidRPr="00620AE9">
        <w:rPr>
          <w:rFonts w:eastAsia="Times New Roman" w:cs="Arial"/>
          <w:kern w:val="0"/>
          <w:sz w:val="22"/>
          <w:szCs w:val="22"/>
          <w:lang w:eastAsia="fr-BE"/>
          <w14:ligatures w14:val="none"/>
        </w:rPr>
        <w:t> : préjugé</w:t>
      </w:r>
    </w:p>
    <w:p w14:paraId="435D2CE1" w14:textId="77777777" w:rsidR="00111DD5" w:rsidRPr="00EB0647" w:rsidRDefault="00111DD5" w:rsidP="00B30C76">
      <w:pPr>
        <w:spacing w:after="0" w:line="264" w:lineRule="auto"/>
        <w:jc w:val="both"/>
        <w:rPr>
          <w:rFonts w:eastAsia="Calibri"/>
          <w:sz w:val="22"/>
          <w:szCs w:val="22"/>
        </w:rPr>
      </w:pPr>
    </w:p>
    <w:p w14:paraId="4D8B85A1" w14:textId="0A047B5B" w:rsidR="00111DD5" w:rsidRPr="00EB0647" w:rsidRDefault="00674F0D" w:rsidP="00B30C76">
      <w:pPr>
        <w:spacing w:after="0" w:line="264" w:lineRule="auto"/>
        <w:jc w:val="both"/>
        <w:rPr>
          <w:rFonts w:eastAsia="Calibri"/>
          <w:sz w:val="22"/>
          <w:szCs w:val="22"/>
        </w:rPr>
      </w:pPr>
      <w:r w:rsidRPr="00EB0647">
        <w:rPr>
          <w:rFonts w:eastAsia="Calibri"/>
          <w:sz w:val="22"/>
          <w:szCs w:val="22"/>
        </w:rPr>
        <w:t>Pour entraîner ces définitions, nous vous suggérons de réaliser l’exercice su</w:t>
      </w:r>
      <w:r w:rsidR="00955790" w:rsidRPr="00EB0647">
        <w:rPr>
          <w:rFonts w:eastAsia="Calibri"/>
          <w:sz w:val="22"/>
          <w:szCs w:val="22"/>
        </w:rPr>
        <w:t>i</w:t>
      </w:r>
      <w:r w:rsidRPr="00EB0647">
        <w:rPr>
          <w:rFonts w:eastAsia="Calibri"/>
          <w:sz w:val="22"/>
          <w:szCs w:val="22"/>
        </w:rPr>
        <w:t>vant</w:t>
      </w:r>
      <w:r w:rsidR="00955790" w:rsidRPr="00EB0647">
        <w:rPr>
          <w:rFonts w:eastAsia="Calibri"/>
          <w:sz w:val="22"/>
          <w:szCs w:val="22"/>
        </w:rPr>
        <w:t>.</w:t>
      </w:r>
    </w:p>
    <w:p w14:paraId="6C0B8262" w14:textId="5A375488" w:rsidR="00955790" w:rsidRPr="00EB0647" w:rsidRDefault="00955790" w:rsidP="00B30C76">
      <w:pPr>
        <w:spacing w:after="0"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Vous placez les élèves par groupe (de 4-5).</w:t>
      </w:r>
    </w:p>
    <w:p w14:paraId="1095D307" w14:textId="334AAC44" w:rsidR="00955790" w:rsidRPr="00EB0647" w:rsidRDefault="00955790" w:rsidP="00B30C76">
      <w:pPr>
        <w:spacing w:after="0" w:line="264" w:lineRule="auto"/>
        <w:jc w:val="both"/>
        <w:rPr>
          <w:rFonts w:eastAsia="Times New Roman" w:cs="Arial"/>
          <w:color w:val="000000" w:themeColor="text1"/>
          <w:sz w:val="22"/>
          <w:szCs w:val="22"/>
          <w:lang w:eastAsia="fr-BE"/>
        </w:rPr>
      </w:pPr>
      <w:r w:rsidRPr="219CAB27">
        <w:rPr>
          <w:rFonts w:eastAsia="Times New Roman" w:cs="Arial"/>
          <w:color w:val="000000" w:themeColor="text1"/>
          <w:sz w:val="22"/>
          <w:szCs w:val="22"/>
          <w:lang w:eastAsia="fr-BE"/>
        </w:rPr>
        <w:t>A chaque groupe vous distribue</w:t>
      </w:r>
      <w:r w:rsidR="68E2D9F2" w:rsidRPr="219CAB27">
        <w:rPr>
          <w:rFonts w:eastAsia="Times New Roman" w:cs="Arial"/>
          <w:color w:val="000000" w:themeColor="text1"/>
          <w:sz w:val="22"/>
          <w:szCs w:val="22"/>
          <w:lang w:eastAsia="fr-BE"/>
        </w:rPr>
        <w:t>z</w:t>
      </w:r>
      <w:r w:rsidRPr="219CAB27">
        <w:rPr>
          <w:rFonts w:eastAsia="Times New Roman" w:cs="Arial"/>
          <w:color w:val="000000" w:themeColor="text1"/>
          <w:sz w:val="22"/>
          <w:szCs w:val="22"/>
          <w:lang w:eastAsia="fr-BE"/>
        </w:rPr>
        <w:t xml:space="preserve"> un tas de cartes qui comprend 6 stéréotypes, 6 préjugés et 6 faits. </w:t>
      </w:r>
    </w:p>
    <w:p w14:paraId="5ECD7CE5" w14:textId="77777777" w:rsidR="00955790" w:rsidRPr="00EB0647" w:rsidRDefault="00955790" w:rsidP="00B30C76">
      <w:pPr>
        <w:spacing w:after="0"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Les élèves sont invités à trier les cartes en trois tas : les faits, les préjugés et les stéréotypes. </w:t>
      </w:r>
    </w:p>
    <w:p w14:paraId="0C3D56BB" w14:textId="193F234F" w:rsidR="00955790" w:rsidRPr="00EB0647" w:rsidRDefault="00955790" w:rsidP="00B30C76">
      <w:pPr>
        <w:spacing w:after="0"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u w:val="single"/>
          <w:lang w:eastAsia="fr-BE"/>
        </w:rPr>
        <w:t>Mise en commun</w:t>
      </w:r>
      <w:r w:rsidRPr="00EB0647">
        <w:rPr>
          <w:rFonts w:eastAsia="Times New Roman" w:cs="Arial"/>
          <w:color w:val="000000" w:themeColor="text1"/>
          <w:sz w:val="22"/>
          <w:szCs w:val="22"/>
          <w:lang w:eastAsia="fr-BE"/>
        </w:rPr>
        <w:t xml:space="preserve"> : </w:t>
      </w:r>
      <w:r w:rsidR="00656296" w:rsidRPr="00EB0647">
        <w:rPr>
          <w:rFonts w:eastAsia="Times New Roman" w:cs="Arial"/>
          <w:color w:val="000000" w:themeColor="text1"/>
          <w:sz w:val="22"/>
          <w:szCs w:val="22"/>
          <w:lang w:eastAsia="fr-BE"/>
        </w:rPr>
        <w:t>vous tracez</w:t>
      </w:r>
      <w:r w:rsidRPr="00EB0647">
        <w:rPr>
          <w:rFonts w:eastAsia="Times New Roman" w:cs="Arial"/>
          <w:color w:val="000000" w:themeColor="text1"/>
          <w:sz w:val="22"/>
          <w:szCs w:val="22"/>
          <w:lang w:eastAsia="fr-BE"/>
        </w:rPr>
        <w:t xml:space="preserve"> trois colonnes au tableau : chaque élève vient coller au tableau une carte, jusqu’à épuisement des cartes.</w:t>
      </w:r>
    </w:p>
    <w:p w14:paraId="2834E8E0" w14:textId="77777777" w:rsidR="00955790" w:rsidRPr="00EB0647" w:rsidRDefault="00955790" w:rsidP="00B30C76">
      <w:pPr>
        <w:spacing w:after="0"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u w:val="single"/>
          <w:lang w:eastAsia="fr-BE"/>
        </w:rPr>
        <w:t>Correction </w:t>
      </w:r>
      <w:r w:rsidRPr="00EB0647">
        <w:rPr>
          <w:rFonts w:eastAsia="Times New Roman" w:cs="Arial"/>
          <w:color w:val="000000" w:themeColor="text1"/>
          <w:sz w:val="22"/>
          <w:szCs w:val="22"/>
          <w:lang w:eastAsia="fr-BE"/>
        </w:rPr>
        <w:t xml:space="preserve">:  chaque élève prend le tableau ci-dessous qui reprend les propositions des cartes et il indique si c’est un fait, un préjugé ou un stéréotype. </w:t>
      </w:r>
    </w:p>
    <w:p w14:paraId="10D6A1E9" w14:textId="77777777" w:rsidR="00955790" w:rsidRPr="00EB0647" w:rsidRDefault="00955790" w:rsidP="00B30C76">
      <w:pPr>
        <w:spacing w:after="0"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Dans la dernière colonne, les élèves écrivent la justification de la réponse. </w:t>
      </w:r>
    </w:p>
    <w:p w14:paraId="150E1488" w14:textId="77777777" w:rsidR="00955790" w:rsidRPr="00EB0647" w:rsidRDefault="00955790" w:rsidP="00B30C76">
      <w:pPr>
        <w:spacing w:after="0" w:line="264" w:lineRule="auto"/>
        <w:jc w:val="both"/>
        <w:rPr>
          <w:rFonts w:eastAsia="Times New Roman" w:cs="Arial"/>
          <w:color w:val="000000" w:themeColor="text1"/>
          <w:sz w:val="22"/>
          <w:szCs w:val="22"/>
          <w:lang w:eastAsia="fr-BE"/>
        </w:rPr>
      </w:pPr>
    </w:p>
    <w:tbl>
      <w:tblPr>
        <w:tblStyle w:val="Grilledutableau"/>
        <w:tblW w:w="0" w:type="auto"/>
        <w:tblBorders>
          <w:top w:val="single" w:sz="4" w:space="0" w:color="E17471"/>
          <w:left w:val="single" w:sz="4" w:space="0" w:color="E17471"/>
          <w:right w:val="single" w:sz="4" w:space="0" w:color="E17471"/>
          <w:insideH w:val="single" w:sz="4" w:space="0" w:color="E17471"/>
          <w:insideV w:val="single" w:sz="4" w:space="0" w:color="E17471"/>
        </w:tblBorders>
        <w:tblLook w:val="04A0" w:firstRow="1" w:lastRow="0" w:firstColumn="1" w:lastColumn="0" w:noHBand="0" w:noVBand="1"/>
      </w:tblPr>
      <w:tblGrid>
        <w:gridCol w:w="3256"/>
        <w:gridCol w:w="2785"/>
        <w:gridCol w:w="3021"/>
      </w:tblGrid>
      <w:tr w:rsidR="00A76D3D" w:rsidRPr="00A76D3D" w14:paraId="11D7E38A" w14:textId="77777777" w:rsidTr="219CAB27">
        <w:tc>
          <w:tcPr>
            <w:tcW w:w="3256" w:type="dxa"/>
            <w:shd w:val="clear" w:color="auto" w:fill="E17471"/>
          </w:tcPr>
          <w:p w14:paraId="58365150" w14:textId="77777777" w:rsidR="00955790" w:rsidRPr="00A76D3D" w:rsidRDefault="00955790" w:rsidP="00B30C76">
            <w:pPr>
              <w:spacing w:line="264" w:lineRule="auto"/>
              <w:jc w:val="both"/>
              <w:rPr>
                <w:rFonts w:eastAsia="Times New Roman" w:cs="Arial"/>
                <w:color w:val="FFFFFF" w:themeColor="background1"/>
                <w:sz w:val="22"/>
                <w:szCs w:val="22"/>
                <w:lang w:eastAsia="fr-BE"/>
              </w:rPr>
            </w:pPr>
            <w:r w:rsidRPr="00A76D3D">
              <w:rPr>
                <w:rFonts w:eastAsia="Times New Roman" w:cs="Arial"/>
                <w:color w:val="FFFFFF" w:themeColor="background1"/>
                <w:sz w:val="22"/>
                <w:szCs w:val="22"/>
                <w:lang w:eastAsia="fr-BE"/>
              </w:rPr>
              <w:t>Enoncés</w:t>
            </w:r>
          </w:p>
        </w:tc>
        <w:tc>
          <w:tcPr>
            <w:tcW w:w="2785" w:type="dxa"/>
            <w:shd w:val="clear" w:color="auto" w:fill="E17471"/>
          </w:tcPr>
          <w:p w14:paraId="36DA54D6" w14:textId="77777777" w:rsidR="00955790" w:rsidRPr="00A76D3D" w:rsidRDefault="00955790" w:rsidP="00B30C76">
            <w:pPr>
              <w:spacing w:line="264" w:lineRule="auto"/>
              <w:jc w:val="both"/>
              <w:rPr>
                <w:rFonts w:eastAsia="Times New Roman" w:cs="Arial"/>
                <w:color w:val="FFFFFF" w:themeColor="background1"/>
                <w:sz w:val="22"/>
                <w:szCs w:val="22"/>
                <w:lang w:eastAsia="fr-BE"/>
              </w:rPr>
            </w:pPr>
            <w:r w:rsidRPr="00A76D3D">
              <w:rPr>
                <w:rFonts w:eastAsia="Times New Roman" w:cs="Arial"/>
                <w:color w:val="FFFFFF" w:themeColor="background1"/>
                <w:sz w:val="22"/>
                <w:szCs w:val="22"/>
                <w:lang w:eastAsia="fr-BE"/>
              </w:rPr>
              <w:t>Entoure la bonne réponse</w:t>
            </w:r>
          </w:p>
        </w:tc>
        <w:tc>
          <w:tcPr>
            <w:tcW w:w="3021" w:type="dxa"/>
            <w:shd w:val="clear" w:color="auto" w:fill="E17471"/>
          </w:tcPr>
          <w:p w14:paraId="70F5695C" w14:textId="77777777" w:rsidR="00955790" w:rsidRPr="00A76D3D" w:rsidRDefault="00955790" w:rsidP="00B30C76">
            <w:pPr>
              <w:spacing w:line="264" w:lineRule="auto"/>
              <w:jc w:val="both"/>
              <w:rPr>
                <w:rFonts w:eastAsia="Times New Roman" w:cs="Arial"/>
                <w:color w:val="FFFFFF" w:themeColor="background1"/>
                <w:sz w:val="22"/>
                <w:szCs w:val="22"/>
                <w:lang w:eastAsia="fr-BE"/>
              </w:rPr>
            </w:pPr>
            <w:r w:rsidRPr="00A76D3D">
              <w:rPr>
                <w:rFonts w:eastAsia="Times New Roman" w:cs="Arial"/>
                <w:color w:val="FFFFFF" w:themeColor="background1"/>
                <w:sz w:val="22"/>
                <w:szCs w:val="22"/>
                <w:lang w:eastAsia="fr-BE"/>
              </w:rPr>
              <w:t>Justifie ton choix</w:t>
            </w:r>
          </w:p>
        </w:tc>
      </w:tr>
      <w:tr w:rsidR="00955790" w:rsidRPr="00EB0647" w14:paraId="64F04CEA" w14:textId="77777777" w:rsidTr="219CAB27">
        <w:tc>
          <w:tcPr>
            <w:tcW w:w="3256" w:type="dxa"/>
          </w:tcPr>
          <w:p w14:paraId="2240D504"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sz w:val="22"/>
                <w:szCs w:val="22"/>
              </w:rPr>
              <w:t>En Belgique, les personnes de 15 à 14 ans passent en moyenne 7h42 par jour devant un écran pendant leur temps libre.</w:t>
            </w:r>
            <w:r w:rsidRPr="00EB0647">
              <w:rPr>
                <w:rStyle w:val="Appelnotedebasdep"/>
                <w:sz w:val="22"/>
                <w:szCs w:val="22"/>
              </w:rPr>
              <w:footnoteReference w:id="2"/>
            </w:r>
          </w:p>
        </w:tc>
        <w:tc>
          <w:tcPr>
            <w:tcW w:w="2785" w:type="dxa"/>
          </w:tcPr>
          <w:p w14:paraId="2C38B08E"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Stéréotype – Préjugé - </w:t>
            </w:r>
            <w:r w:rsidRPr="00EB0647">
              <w:rPr>
                <w:rFonts w:eastAsia="Times New Roman" w:cs="Arial"/>
                <w:b/>
                <w:bCs/>
                <w:color w:val="A20000"/>
                <w:sz w:val="22"/>
                <w:szCs w:val="22"/>
                <w:lang w:eastAsia="fr-BE"/>
              </w:rPr>
              <w:t>Fait</w:t>
            </w:r>
          </w:p>
        </w:tc>
        <w:tc>
          <w:tcPr>
            <w:tcW w:w="3021" w:type="dxa"/>
          </w:tcPr>
          <w:p w14:paraId="15D9F09C"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C’est un fait qui a été observé grâce à diverses études. </w:t>
            </w:r>
          </w:p>
        </w:tc>
      </w:tr>
      <w:tr w:rsidR="00955790" w:rsidRPr="00EB0647" w14:paraId="2B0A640E" w14:textId="77777777" w:rsidTr="219CAB27">
        <w:tc>
          <w:tcPr>
            <w:tcW w:w="3256" w:type="dxa"/>
          </w:tcPr>
          <w:p w14:paraId="2CF73BF7"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lastRenderedPageBreak/>
              <w:t>Les personnes qui portent des lunettes sont plus intelligentes</w:t>
            </w:r>
          </w:p>
        </w:tc>
        <w:tc>
          <w:tcPr>
            <w:tcW w:w="2785" w:type="dxa"/>
          </w:tcPr>
          <w:p w14:paraId="23C44C32"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b/>
                <w:bCs/>
                <w:color w:val="A20000"/>
                <w:sz w:val="22"/>
                <w:szCs w:val="22"/>
                <w:lang w:eastAsia="fr-BE"/>
              </w:rPr>
              <w:t>Stéréotype</w:t>
            </w:r>
            <w:r w:rsidRPr="00EB0647">
              <w:rPr>
                <w:rFonts w:eastAsia="Times New Roman" w:cs="Arial"/>
                <w:color w:val="3A7C22" w:themeColor="accent6" w:themeShade="BF"/>
                <w:sz w:val="22"/>
                <w:szCs w:val="22"/>
                <w:lang w:eastAsia="fr-BE"/>
              </w:rPr>
              <w:t xml:space="preserve"> </w:t>
            </w:r>
            <w:r w:rsidRPr="00EB0647">
              <w:rPr>
                <w:rFonts w:eastAsia="Times New Roman" w:cs="Arial"/>
                <w:color w:val="000000" w:themeColor="text1"/>
                <w:sz w:val="22"/>
                <w:szCs w:val="22"/>
                <w:lang w:eastAsia="fr-BE"/>
              </w:rPr>
              <w:t>– Préjugé - Fait</w:t>
            </w:r>
          </w:p>
        </w:tc>
        <w:tc>
          <w:tcPr>
            <w:tcW w:w="3021" w:type="dxa"/>
          </w:tcPr>
          <w:p w14:paraId="3CABEF5C" w14:textId="45AAADE1" w:rsidR="00955790" w:rsidRPr="00EB0647" w:rsidRDefault="00955790" w:rsidP="219CAB27">
            <w:pPr>
              <w:spacing w:line="264" w:lineRule="auto"/>
              <w:jc w:val="both"/>
              <w:rPr>
                <w:rFonts w:eastAsia="Times New Roman" w:cs="Arial"/>
                <w:color w:val="000000" w:themeColor="text1"/>
                <w:sz w:val="22"/>
                <w:szCs w:val="22"/>
                <w:lang w:eastAsia="fr-BE"/>
              </w:rPr>
            </w:pPr>
            <w:r w:rsidRPr="219CAB27">
              <w:rPr>
                <w:rFonts w:eastAsia="Times New Roman" w:cs="Arial"/>
                <w:color w:val="000000" w:themeColor="text1"/>
                <w:sz w:val="22"/>
                <w:szCs w:val="22"/>
                <w:lang w:eastAsia="fr-BE"/>
              </w:rPr>
              <w:t>C’est une image simplifiée, une généralisation, qui ne s’appuie sur aucune donnée</w:t>
            </w:r>
            <w:r w:rsidR="05B7F950" w:rsidRPr="219CAB27">
              <w:rPr>
                <w:rFonts w:eastAsia="Times New Roman" w:cs="Arial"/>
                <w:color w:val="000000" w:themeColor="text1"/>
                <w:sz w:val="22"/>
                <w:szCs w:val="22"/>
                <w:lang w:eastAsia="fr-BE"/>
              </w:rPr>
              <w:t xml:space="preserve"> et sans jugement.</w:t>
            </w:r>
          </w:p>
        </w:tc>
      </w:tr>
      <w:tr w:rsidR="00955790" w:rsidRPr="00EB0647" w14:paraId="60A761BB" w14:textId="77777777" w:rsidTr="219CAB27">
        <w:tc>
          <w:tcPr>
            <w:tcW w:w="3256" w:type="dxa"/>
          </w:tcPr>
          <w:p w14:paraId="48AD3970"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Les personnes âgées sont lentes et incapables de s’adapter.</w:t>
            </w:r>
          </w:p>
        </w:tc>
        <w:tc>
          <w:tcPr>
            <w:tcW w:w="2785" w:type="dxa"/>
          </w:tcPr>
          <w:p w14:paraId="38815B0D"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Stéréotype </w:t>
            </w:r>
            <w:r w:rsidRPr="00EB0647">
              <w:rPr>
                <w:rFonts w:eastAsia="Times New Roman" w:cs="Arial"/>
                <w:b/>
                <w:bCs/>
                <w:color w:val="A20000"/>
                <w:sz w:val="22"/>
                <w:szCs w:val="22"/>
                <w:lang w:eastAsia="fr-BE"/>
              </w:rPr>
              <w:t>– Préjugé</w:t>
            </w:r>
            <w:r w:rsidRPr="00EB0647">
              <w:rPr>
                <w:rFonts w:eastAsia="Times New Roman" w:cs="Arial"/>
                <w:color w:val="388600"/>
                <w:sz w:val="22"/>
                <w:szCs w:val="22"/>
                <w:lang w:eastAsia="fr-BE"/>
              </w:rPr>
              <w:t xml:space="preserve"> </w:t>
            </w:r>
            <w:r w:rsidRPr="00EB0647">
              <w:rPr>
                <w:rFonts w:eastAsia="Times New Roman" w:cs="Arial"/>
                <w:color w:val="000000" w:themeColor="text1"/>
                <w:sz w:val="22"/>
                <w:szCs w:val="22"/>
                <w:lang w:eastAsia="fr-BE"/>
              </w:rPr>
              <w:t>- Fait</w:t>
            </w:r>
          </w:p>
        </w:tc>
        <w:tc>
          <w:tcPr>
            <w:tcW w:w="3021" w:type="dxa"/>
          </w:tcPr>
          <w:p w14:paraId="558EC1A3"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C’est une généralisation, qui ne s’appuie sur aucune donnée et qui sous-entend un jugement</w:t>
            </w:r>
          </w:p>
        </w:tc>
      </w:tr>
      <w:tr w:rsidR="00955790" w:rsidRPr="00EB0647" w14:paraId="6D848BB0" w14:textId="77777777" w:rsidTr="219CAB27">
        <w:tc>
          <w:tcPr>
            <w:tcW w:w="3256" w:type="dxa"/>
          </w:tcPr>
          <w:p w14:paraId="105D22C5"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Les femmes qui font une belle carrière ne s’occupent pas bien de leurs enfants. </w:t>
            </w:r>
          </w:p>
        </w:tc>
        <w:tc>
          <w:tcPr>
            <w:tcW w:w="2785" w:type="dxa"/>
          </w:tcPr>
          <w:p w14:paraId="600B9F41"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Stéréotype – </w:t>
            </w:r>
            <w:r w:rsidRPr="00EB0647">
              <w:rPr>
                <w:rFonts w:eastAsia="Times New Roman" w:cs="Arial"/>
                <w:b/>
                <w:bCs/>
                <w:color w:val="A20000"/>
                <w:sz w:val="22"/>
                <w:szCs w:val="22"/>
                <w:lang w:eastAsia="fr-BE"/>
              </w:rPr>
              <w:t>Préjugé</w:t>
            </w:r>
            <w:r w:rsidRPr="00EB0647">
              <w:rPr>
                <w:rFonts w:eastAsia="Times New Roman" w:cs="Arial"/>
                <w:color w:val="388600"/>
                <w:sz w:val="22"/>
                <w:szCs w:val="22"/>
                <w:lang w:eastAsia="fr-BE"/>
              </w:rPr>
              <w:t xml:space="preserve"> </w:t>
            </w:r>
            <w:r w:rsidRPr="00EB0647">
              <w:rPr>
                <w:rFonts w:eastAsia="Times New Roman" w:cs="Arial"/>
                <w:color w:val="000000" w:themeColor="text1"/>
                <w:sz w:val="22"/>
                <w:szCs w:val="22"/>
                <w:lang w:eastAsia="fr-BE"/>
              </w:rPr>
              <w:t>- Fait</w:t>
            </w:r>
          </w:p>
        </w:tc>
        <w:tc>
          <w:tcPr>
            <w:tcW w:w="3021" w:type="dxa"/>
          </w:tcPr>
          <w:p w14:paraId="38E96997"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C’est une généralisation, qui ne s’appuie sur aucune donnée et qui sous-entend un jugement</w:t>
            </w:r>
          </w:p>
        </w:tc>
      </w:tr>
      <w:tr w:rsidR="00955790" w:rsidRPr="00EB0647" w14:paraId="69A11762" w14:textId="77777777" w:rsidTr="219CAB27">
        <w:tc>
          <w:tcPr>
            <w:tcW w:w="3256" w:type="dxa"/>
          </w:tcPr>
          <w:p w14:paraId="10EFC3DE" w14:textId="2BC85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En 2024, </w:t>
            </w:r>
            <w:r w:rsidR="18B453D1" w:rsidRPr="00EB0647">
              <w:rPr>
                <w:rFonts w:eastAsia="Times New Roman" w:cs="Arial"/>
                <w:color w:val="000000" w:themeColor="text1"/>
                <w:sz w:val="22"/>
                <w:szCs w:val="22"/>
                <w:lang w:eastAsia="fr-BE"/>
              </w:rPr>
              <w:t>e</w:t>
            </w:r>
            <w:r w:rsidRPr="00EB0647">
              <w:rPr>
                <w:rFonts w:eastAsia="Times New Roman" w:cs="Arial"/>
                <w:color w:val="000000" w:themeColor="text1"/>
                <w:sz w:val="22"/>
                <w:szCs w:val="22"/>
                <w:lang w:eastAsia="fr-BE"/>
              </w:rPr>
              <w:t xml:space="preserve">n Wallonie, 148 hommes sont décédés dans un accident de voiture et 51 femmes. </w:t>
            </w:r>
            <w:r w:rsidRPr="00EB0647">
              <w:rPr>
                <w:rStyle w:val="Appelnotedebasdep"/>
                <w:rFonts w:eastAsia="Times New Roman" w:cs="Arial"/>
                <w:color w:val="000000" w:themeColor="text1"/>
                <w:sz w:val="22"/>
                <w:szCs w:val="22"/>
                <w:lang w:eastAsia="fr-BE"/>
              </w:rPr>
              <w:footnoteReference w:id="3"/>
            </w:r>
          </w:p>
        </w:tc>
        <w:tc>
          <w:tcPr>
            <w:tcW w:w="2785" w:type="dxa"/>
          </w:tcPr>
          <w:p w14:paraId="5939E8E6"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Stéréotype – Préjugé - </w:t>
            </w:r>
            <w:r w:rsidRPr="00EB0647">
              <w:rPr>
                <w:rFonts w:eastAsia="Times New Roman" w:cs="Arial"/>
                <w:b/>
                <w:bCs/>
                <w:color w:val="A20000"/>
                <w:sz w:val="22"/>
                <w:szCs w:val="22"/>
                <w:lang w:eastAsia="fr-BE"/>
              </w:rPr>
              <w:t>Fait</w:t>
            </w:r>
          </w:p>
        </w:tc>
        <w:tc>
          <w:tcPr>
            <w:tcW w:w="3021" w:type="dxa"/>
          </w:tcPr>
          <w:p w14:paraId="1DA8A3D0"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C’est un fait qui a été observé grâce à diverses études.</w:t>
            </w:r>
          </w:p>
        </w:tc>
      </w:tr>
      <w:tr w:rsidR="00955790" w:rsidRPr="00EB0647" w14:paraId="5A447781" w14:textId="77777777" w:rsidTr="219CAB27">
        <w:tc>
          <w:tcPr>
            <w:tcW w:w="3256" w:type="dxa"/>
          </w:tcPr>
          <w:p w14:paraId="640B0CFA"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Les personnes d’origine méditerranéenne sont plus chaleureuses.</w:t>
            </w:r>
          </w:p>
        </w:tc>
        <w:tc>
          <w:tcPr>
            <w:tcW w:w="2785" w:type="dxa"/>
          </w:tcPr>
          <w:p w14:paraId="16FDAEC3"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b/>
                <w:bCs/>
                <w:color w:val="A20000"/>
                <w:sz w:val="22"/>
                <w:szCs w:val="22"/>
                <w:lang w:eastAsia="fr-BE"/>
              </w:rPr>
              <w:t>Stéréotype</w:t>
            </w:r>
            <w:r w:rsidRPr="00EB0647">
              <w:rPr>
                <w:rFonts w:eastAsia="Times New Roman" w:cs="Arial"/>
                <w:color w:val="A20000"/>
                <w:sz w:val="22"/>
                <w:szCs w:val="22"/>
                <w:lang w:eastAsia="fr-BE"/>
              </w:rPr>
              <w:t xml:space="preserve"> </w:t>
            </w:r>
            <w:r w:rsidRPr="00EB0647">
              <w:rPr>
                <w:rFonts w:eastAsia="Times New Roman" w:cs="Arial"/>
                <w:color w:val="000000" w:themeColor="text1"/>
                <w:sz w:val="22"/>
                <w:szCs w:val="22"/>
                <w:lang w:eastAsia="fr-BE"/>
              </w:rPr>
              <w:t>– Préjugé - Fait</w:t>
            </w:r>
          </w:p>
        </w:tc>
        <w:tc>
          <w:tcPr>
            <w:tcW w:w="3021" w:type="dxa"/>
          </w:tcPr>
          <w:p w14:paraId="1D261D73" w14:textId="5AEE54D7" w:rsidR="00955790" w:rsidRPr="00EB0647" w:rsidRDefault="00955790" w:rsidP="219CAB27">
            <w:pPr>
              <w:spacing w:line="264" w:lineRule="auto"/>
              <w:jc w:val="both"/>
              <w:rPr>
                <w:rFonts w:eastAsia="Times New Roman" w:cs="Arial"/>
                <w:color w:val="000000" w:themeColor="text1"/>
                <w:sz w:val="22"/>
                <w:szCs w:val="22"/>
                <w:lang w:eastAsia="fr-BE"/>
              </w:rPr>
            </w:pPr>
            <w:r w:rsidRPr="219CAB27">
              <w:rPr>
                <w:rFonts w:eastAsia="Times New Roman" w:cs="Arial"/>
                <w:color w:val="000000" w:themeColor="text1"/>
                <w:sz w:val="22"/>
                <w:szCs w:val="22"/>
                <w:lang w:eastAsia="fr-BE"/>
              </w:rPr>
              <w:t>C’est une image simplifiée, une généralisation, qui ne s’appuie sur aucune donnée</w:t>
            </w:r>
            <w:r w:rsidR="299A28E9" w:rsidRPr="219CAB27">
              <w:rPr>
                <w:rFonts w:eastAsia="Times New Roman" w:cs="Arial"/>
                <w:color w:val="000000" w:themeColor="text1"/>
                <w:sz w:val="22"/>
                <w:szCs w:val="22"/>
                <w:lang w:eastAsia="fr-BE"/>
              </w:rPr>
              <w:t xml:space="preserve"> et sans jugement.</w:t>
            </w:r>
          </w:p>
        </w:tc>
      </w:tr>
      <w:tr w:rsidR="00955790" w:rsidRPr="00EB0647" w14:paraId="5CF43939" w14:textId="77777777" w:rsidTr="219CAB27">
        <w:tc>
          <w:tcPr>
            <w:tcW w:w="3256" w:type="dxa"/>
          </w:tcPr>
          <w:p w14:paraId="0FA96895"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sz w:val="22"/>
                <w:szCs w:val="22"/>
              </w:rPr>
              <w:t>Les garçons sont naturellement meilleurs en sport que les filles.</w:t>
            </w:r>
          </w:p>
        </w:tc>
        <w:tc>
          <w:tcPr>
            <w:tcW w:w="2785" w:type="dxa"/>
          </w:tcPr>
          <w:p w14:paraId="711DD200"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b/>
                <w:bCs/>
                <w:color w:val="A20000"/>
                <w:sz w:val="22"/>
                <w:szCs w:val="22"/>
                <w:lang w:eastAsia="fr-BE"/>
              </w:rPr>
              <w:t>Stéréotype</w:t>
            </w:r>
            <w:r w:rsidRPr="00EB0647">
              <w:rPr>
                <w:rFonts w:eastAsia="Times New Roman" w:cs="Arial"/>
                <w:color w:val="A20000"/>
                <w:sz w:val="22"/>
                <w:szCs w:val="22"/>
                <w:lang w:eastAsia="fr-BE"/>
              </w:rPr>
              <w:t xml:space="preserve"> </w:t>
            </w:r>
            <w:r w:rsidRPr="00EB0647">
              <w:rPr>
                <w:rFonts w:eastAsia="Times New Roman" w:cs="Arial"/>
                <w:color w:val="000000" w:themeColor="text1"/>
                <w:sz w:val="22"/>
                <w:szCs w:val="22"/>
                <w:lang w:eastAsia="fr-BE"/>
              </w:rPr>
              <w:t>– Préjugé - Fait</w:t>
            </w:r>
          </w:p>
        </w:tc>
        <w:tc>
          <w:tcPr>
            <w:tcW w:w="3021" w:type="dxa"/>
          </w:tcPr>
          <w:p w14:paraId="200E3AD8" w14:textId="3AB2AF81" w:rsidR="00955790" w:rsidRPr="00EB0647" w:rsidRDefault="00955790" w:rsidP="219CAB27">
            <w:pPr>
              <w:spacing w:line="264" w:lineRule="auto"/>
              <w:jc w:val="both"/>
              <w:rPr>
                <w:rFonts w:eastAsia="Times New Roman" w:cs="Arial"/>
                <w:color w:val="000000" w:themeColor="text1"/>
                <w:sz w:val="22"/>
                <w:szCs w:val="22"/>
                <w:lang w:eastAsia="fr-BE"/>
              </w:rPr>
            </w:pPr>
            <w:r w:rsidRPr="219CAB27">
              <w:rPr>
                <w:rFonts w:eastAsia="Times New Roman" w:cs="Arial"/>
                <w:color w:val="000000" w:themeColor="text1"/>
                <w:sz w:val="22"/>
                <w:szCs w:val="22"/>
                <w:lang w:eastAsia="fr-BE"/>
              </w:rPr>
              <w:t>C’est une image simplifiée, une généralisation, qui ne s’appuie sur aucune donnée</w:t>
            </w:r>
            <w:r w:rsidR="691AA6FB" w:rsidRPr="219CAB27">
              <w:rPr>
                <w:rFonts w:eastAsia="Times New Roman" w:cs="Arial"/>
                <w:color w:val="000000" w:themeColor="text1"/>
                <w:sz w:val="22"/>
                <w:szCs w:val="22"/>
                <w:lang w:eastAsia="fr-BE"/>
              </w:rPr>
              <w:t xml:space="preserve"> et sans jugement.</w:t>
            </w:r>
          </w:p>
        </w:tc>
      </w:tr>
      <w:tr w:rsidR="00955790" w:rsidRPr="00EB0647" w14:paraId="3FCAF210" w14:textId="77777777" w:rsidTr="219CAB27">
        <w:tc>
          <w:tcPr>
            <w:tcW w:w="3256" w:type="dxa"/>
          </w:tcPr>
          <w:p w14:paraId="204427DC"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A Bruxelles il n’y a que des étrangers.</w:t>
            </w:r>
          </w:p>
        </w:tc>
        <w:tc>
          <w:tcPr>
            <w:tcW w:w="2785" w:type="dxa"/>
          </w:tcPr>
          <w:p w14:paraId="71B9E8D4"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Stéréotype – </w:t>
            </w:r>
            <w:r w:rsidRPr="00EB0647">
              <w:rPr>
                <w:rFonts w:eastAsia="Times New Roman" w:cs="Arial"/>
                <w:b/>
                <w:bCs/>
                <w:color w:val="A20000"/>
                <w:sz w:val="22"/>
                <w:szCs w:val="22"/>
                <w:lang w:eastAsia="fr-BE"/>
              </w:rPr>
              <w:t>Préjugé</w:t>
            </w:r>
            <w:r w:rsidRPr="00EB0647">
              <w:rPr>
                <w:rFonts w:eastAsia="Times New Roman" w:cs="Arial"/>
                <w:color w:val="A20000"/>
                <w:sz w:val="22"/>
                <w:szCs w:val="22"/>
                <w:lang w:eastAsia="fr-BE"/>
              </w:rPr>
              <w:t xml:space="preserve"> </w:t>
            </w:r>
            <w:r w:rsidRPr="00EB0647">
              <w:rPr>
                <w:rFonts w:eastAsia="Times New Roman" w:cs="Arial"/>
                <w:color w:val="000000" w:themeColor="text1"/>
                <w:sz w:val="22"/>
                <w:szCs w:val="22"/>
                <w:lang w:eastAsia="fr-BE"/>
              </w:rPr>
              <w:t>- Fait</w:t>
            </w:r>
          </w:p>
        </w:tc>
        <w:tc>
          <w:tcPr>
            <w:tcW w:w="3021" w:type="dxa"/>
          </w:tcPr>
          <w:p w14:paraId="0425F8EB"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C’est une généralisation, qui ne s’appuie sur aucune donnée et qui sous-entend un jugement</w:t>
            </w:r>
          </w:p>
        </w:tc>
      </w:tr>
      <w:tr w:rsidR="00955790" w:rsidRPr="00EB0647" w14:paraId="361A7E34" w14:textId="77777777" w:rsidTr="219CAB27">
        <w:tc>
          <w:tcPr>
            <w:tcW w:w="3256" w:type="dxa"/>
          </w:tcPr>
          <w:p w14:paraId="67B52D79"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Parmi les habitants de Bruxelles, la nationalité étrangère la plus représentée est la nationalité française. </w:t>
            </w:r>
          </w:p>
        </w:tc>
        <w:tc>
          <w:tcPr>
            <w:tcW w:w="2785" w:type="dxa"/>
          </w:tcPr>
          <w:p w14:paraId="2C9E56BF"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Stéréotype – Préjugé - </w:t>
            </w:r>
            <w:r w:rsidRPr="00EB0647">
              <w:rPr>
                <w:rFonts w:eastAsia="Times New Roman" w:cs="Arial"/>
                <w:b/>
                <w:bCs/>
                <w:color w:val="A20000"/>
                <w:sz w:val="22"/>
                <w:szCs w:val="22"/>
                <w:lang w:eastAsia="fr-BE"/>
              </w:rPr>
              <w:t>Fait</w:t>
            </w:r>
          </w:p>
        </w:tc>
        <w:tc>
          <w:tcPr>
            <w:tcW w:w="3021" w:type="dxa"/>
          </w:tcPr>
          <w:p w14:paraId="5172A46B"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C’est un fait, vérifié par des données statistiques. </w:t>
            </w:r>
          </w:p>
        </w:tc>
      </w:tr>
      <w:tr w:rsidR="00955790" w:rsidRPr="00EB0647" w14:paraId="4A46942F" w14:textId="77777777" w:rsidTr="219CAB27">
        <w:trPr>
          <w:trHeight w:val="1164"/>
        </w:trPr>
        <w:tc>
          <w:tcPr>
            <w:tcW w:w="3256" w:type="dxa"/>
          </w:tcPr>
          <w:p w14:paraId="316868DC" w14:textId="37000EE1" w:rsidR="00955790" w:rsidRPr="00EB0647" w:rsidRDefault="00955790" w:rsidP="00B30C76">
            <w:pPr>
              <w:spacing w:line="264" w:lineRule="auto"/>
              <w:jc w:val="both"/>
              <w:rPr>
                <w:rFonts w:eastAsia="Times New Roman" w:cs="Arial"/>
                <w:color w:val="000000" w:themeColor="text1"/>
                <w:sz w:val="22"/>
                <w:szCs w:val="22"/>
                <w:lang w:eastAsia="fr-BE"/>
              </w:rPr>
            </w:pPr>
            <w:r w:rsidRPr="219CAB27">
              <w:rPr>
                <w:rFonts w:eastAsia="Times New Roman" w:cs="Arial"/>
                <w:color w:val="000000" w:themeColor="text1"/>
                <w:sz w:val="22"/>
                <w:szCs w:val="22"/>
                <w:lang w:eastAsia="fr-BE"/>
              </w:rPr>
              <w:t>Les femmes ne savent pas conduire</w:t>
            </w:r>
            <w:r w:rsidR="3D5DEEE7" w:rsidRPr="219CAB27">
              <w:rPr>
                <w:rFonts w:eastAsia="Times New Roman" w:cs="Arial"/>
                <w:color w:val="000000" w:themeColor="text1"/>
                <w:sz w:val="22"/>
                <w:szCs w:val="22"/>
                <w:lang w:eastAsia="fr-BE"/>
              </w:rPr>
              <w:t>.</w:t>
            </w:r>
          </w:p>
        </w:tc>
        <w:tc>
          <w:tcPr>
            <w:tcW w:w="2785" w:type="dxa"/>
          </w:tcPr>
          <w:p w14:paraId="0D8B7CD8"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Stéréotype – </w:t>
            </w:r>
            <w:r w:rsidRPr="00EB0647">
              <w:rPr>
                <w:rFonts w:eastAsia="Times New Roman" w:cs="Arial"/>
                <w:b/>
                <w:bCs/>
                <w:color w:val="A20000"/>
                <w:sz w:val="22"/>
                <w:szCs w:val="22"/>
                <w:lang w:eastAsia="fr-BE"/>
              </w:rPr>
              <w:t>Préjugé</w:t>
            </w:r>
            <w:r w:rsidRPr="00EB0647">
              <w:rPr>
                <w:rFonts w:eastAsia="Times New Roman" w:cs="Arial"/>
                <w:color w:val="A20000"/>
                <w:sz w:val="22"/>
                <w:szCs w:val="22"/>
                <w:lang w:eastAsia="fr-BE"/>
              </w:rPr>
              <w:t xml:space="preserve"> </w:t>
            </w:r>
            <w:r w:rsidRPr="00EB0647">
              <w:rPr>
                <w:rFonts w:eastAsia="Times New Roman" w:cs="Arial"/>
                <w:color w:val="000000" w:themeColor="text1"/>
                <w:sz w:val="22"/>
                <w:szCs w:val="22"/>
                <w:lang w:eastAsia="fr-BE"/>
              </w:rPr>
              <w:t>- Fait</w:t>
            </w:r>
          </w:p>
        </w:tc>
        <w:tc>
          <w:tcPr>
            <w:tcW w:w="3021" w:type="dxa"/>
          </w:tcPr>
          <w:p w14:paraId="3B41116F"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C’est une généralisation, qui ne s’appuie sur aucune donnée et qui sous-entend un jugement</w:t>
            </w:r>
          </w:p>
        </w:tc>
      </w:tr>
      <w:tr w:rsidR="00955790" w:rsidRPr="00EB0647" w14:paraId="1C68C0AC" w14:textId="77777777" w:rsidTr="219CAB27">
        <w:tc>
          <w:tcPr>
            <w:tcW w:w="3256" w:type="dxa"/>
          </w:tcPr>
          <w:p w14:paraId="10AFA625" w14:textId="75073F9C" w:rsidR="00955790" w:rsidRPr="00EB0647" w:rsidRDefault="00955790" w:rsidP="00B30C76">
            <w:pPr>
              <w:spacing w:line="264" w:lineRule="auto"/>
              <w:jc w:val="both"/>
              <w:rPr>
                <w:rFonts w:eastAsia="Times New Roman" w:cs="Arial"/>
                <w:color w:val="000000" w:themeColor="text1"/>
                <w:sz w:val="22"/>
                <w:szCs w:val="22"/>
                <w:lang w:eastAsia="fr-BE"/>
              </w:rPr>
            </w:pPr>
            <w:r w:rsidRPr="219CAB27">
              <w:rPr>
                <w:rFonts w:eastAsia="Times New Roman" w:cs="Arial"/>
                <w:color w:val="000000" w:themeColor="text1"/>
                <w:sz w:val="22"/>
                <w:szCs w:val="22"/>
                <w:lang w:eastAsia="fr-BE"/>
              </w:rPr>
              <w:t>En semaine, le bus 36 passe toutes les</w:t>
            </w:r>
            <w:r w:rsidR="57ABB110" w:rsidRPr="219CAB27">
              <w:rPr>
                <w:rFonts w:eastAsia="Times New Roman" w:cs="Arial"/>
                <w:color w:val="000000" w:themeColor="text1"/>
                <w:sz w:val="22"/>
                <w:szCs w:val="22"/>
                <w:lang w:eastAsia="fr-BE"/>
              </w:rPr>
              <w:t xml:space="preserve"> </w:t>
            </w:r>
            <w:r w:rsidRPr="219CAB27">
              <w:rPr>
                <w:rFonts w:eastAsia="Times New Roman" w:cs="Arial"/>
                <w:color w:val="000000" w:themeColor="text1"/>
                <w:sz w:val="22"/>
                <w:szCs w:val="22"/>
                <w:lang w:eastAsia="fr-BE"/>
              </w:rPr>
              <w:t>10 minutes</w:t>
            </w:r>
            <w:r w:rsidR="66D7ADF3" w:rsidRPr="219CAB27">
              <w:rPr>
                <w:rFonts w:eastAsia="Times New Roman" w:cs="Arial"/>
                <w:color w:val="000000" w:themeColor="text1"/>
                <w:sz w:val="22"/>
                <w:szCs w:val="22"/>
                <w:lang w:eastAsia="fr-BE"/>
              </w:rPr>
              <w:t>.</w:t>
            </w:r>
          </w:p>
        </w:tc>
        <w:tc>
          <w:tcPr>
            <w:tcW w:w="2785" w:type="dxa"/>
          </w:tcPr>
          <w:p w14:paraId="3D858F77"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Stéréotype – Préjugé - </w:t>
            </w:r>
            <w:r w:rsidRPr="00EB0647">
              <w:rPr>
                <w:rFonts w:eastAsia="Times New Roman" w:cs="Arial"/>
                <w:b/>
                <w:bCs/>
                <w:color w:val="A20000"/>
                <w:sz w:val="22"/>
                <w:szCs w:val="22"/>
                <w:lang w:eastAsia="fr-BE"/>
              </w:rPr>
              <w:t>Fait</w:t>
            </w:r>
          </w:p>
        </w:tc>
        <w:tc>
          <w:tcPr>
            <w:tcW w:w="3021" w:type="dxa"/>
          </w:tcPr>
          <w:p w14:paraId="47DDA0A5"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C’est un fait qui peut se vérifier en consultant l’horaire du bus 36.</w:t>
            </w:r>
          </w:p>
        </w:tc>
      </w:tr>
      <w:tr w:rsidR="00955790" w:rsidRPr="00EB0647" w14:paraId="03382052" w14:textId="77777777" w:rsidTr="219CAB27">
        <w:tc>
          <w:tcPr>
            <w:tcW w:w="3256" w:type="dxa"/>
          </w:tcPr>
          <w:p w14:paraId="79B43B15" w14:textId="0EDFB2E7" w:rsidR="00955790" w:rsidRPr="00EB0647" w:rsidRDefault="00955790" w:rsidP="00B30C76">
            <w:pPr>
              <w:spacing w:line="264" w:lineRule="auto"/>
              <w:jc w:val="both"/>
              <w:rPr>
                <w:rFonts w:eastAsia="Times New Roman" w:cs="Arial"/>
                <w:color w:val="000000" w:themeColor="text1"/>
                <w:sz w:val="22"/>
                <w:szCs w:val="22"/>
                <w:lang w:eastAsia="fr-BE"/>
              </w:rPr>
            </w:pPr>
            <w:r w:rsidRPr="219CAB27">
              <w:rPr>
                <w:rFonts w:eastAsia="Times New Roman" w:cs="Arial"/>
                <w:color w:val="000000" w:themeColor="text1"/>
                <w:sz w:val="22"/>
                <w:szCs w:val="22"/>
                <w:lang w:eastAsia="fr-BE"/>
              </w:rPr>
              <w:t xml:space="preserve">Les adolescents qui s’habillent </w:t>
            </w:r>
            <w:r w:rsidR="3116BB50" w:rsidRPr="219CAB27">
              <w:rPr>
                <w:rFonts w:eastAsia="Times New Roman" w:cs="Arial"/>
                <w:color w:val="000000" w:themeColor="text1"/>
                <w:sz w:val="22"/>
                <w:szCs w:val="22"/>
                <w:lang w:eastAsia="fr-BE"/>
              </w:rPr>
              <w:t xml:space="preserve">en </w:t>
            </w:r>
            <w:r w:rsidRPr="219CAB27">
              <w:rPr>
                <w:rFonts w:eastAsia="Times New Roman" w:cs="Arial"/>
                <w:color w:val="000000" w:themeColor="text1"/>
                <w:sz w:val="22"/>
                <w:szCs w:val="22"/>
                <w:lang w:eastAsia="fr-BE"/>
              </w:rPr>
              <w:t xml:space="preserve">noir sont violents et agressifs. </w:t>
            </w:r>
          </w:p>
        </w:tc>
        <w:tc>
          <w:tcPr>
            <w:tcW w:w="2785" w:type="dxa"/>
          </w:tcPr>
          <w:p w14:paraId="124B821A"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Stéréotype – </w:t>
            </w:r>
            <w:r w:rsidRPr="00EB0647">
              <w:rPr>
                <w:rFonts w:eastAsia="Times New Roman" w:cs="Arial"/>
                <w:b/>
                <w:bCs/>
                <w:color w:val="A20000"/>
                <w:sz w:val="22"/>
                <w:szCs w:val="22"/>
                <w:lang w:eastAsia="fr-BE"/>
              </w:rPr>
              <w:t>Préjugé</w:t>
            </w:r>
            <w:r w:rsidRPr="00EB0647">
              <w:rPr>
                <w:rFonts w:eastAsia="Times New Roman" w:cs="Arial"/>
                <w:color w:val="A20000"/>
                <w:sz w:val="22"/>
                <w:szCs w:val="22"/>
                <w:lang w:eastAsia="fr-BE"/>
              </w:rPr>
              <w:t xml:space="preserve"> </w:t>
            </w:r>
            <w:r w:rsidRPr="00EB0647">
              <w:rPr>
                <w:rFonts w:eastAsia="Times New Roman" w:cs="Arial"/>
                <w:color w:val="000000" w:themeColor="text1"/>
                <w:sz w:val="22"/>
                <w:szCs w:val="22"/>
                <w:lang w:eastAsia="fr-BE"/>
              </w:rPr>
              <w:t>- Fait</w:t>
            </w:r>
          </w:p>
        </w:tc>
        <w:tc>
          <w:tcPr>
            <w:tcW w:w="3021" w:type="dxa"/>
          </w:tcPr>
          <w:p w14:paraId="75CAE174"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C’est une généralisation, qui ne s’appuie sur aucune donnée et qui sous-entend un jugement</w:t>
            </w:r>
          </w:p>
        </w:tc>
      </w:tr>
      <w:tr w:rsidR="00955790" w:rsidRPr="00EB0647" w14:paraId="065FB5A4" w14:textId="77777777" w:rsidTr="219CAB27">
        <w:tc>
          <w:tcPr>
            <w:tcW w:w="3256" w:type="dxa"/>
          </w:tcPr>
          <w:p w14:paraId="1B3CA2F6" w14:textId="6107BA46" w:rsidR="00955790" w:rsidRPr="00EB0647" w:rsidRDefault="00955790" w:rsidP="00B30C76">
            <w:pPr>
              <w:spacing w:line="264" w:lineRule="auto"/>
              <w:jc w:val="both"/>
              <w:rPr>
                <w:rFonts w:eastAsia="Times New Roman" w:cs="Arial"/>
                <w:color w:val="000000" w:themeColor="text1"/>
                <w:sz w:val="22"/>
                <w:szCs w:val="22"/>
                <w:lang w:eastAsia="fr-BE"/>
              </w:rPr>
            </w:pPr>
            <w:r w:rsidRPr="219CAB27">
              <w:rPr>
                <w:rFonts w:eastAsia="Times New Roman" w:cs="Arial"/>
                <w:color w:val="000000" w:themeColor="text1"/>
                <w:sz w:val="22"/>
                <w:szCs w:val="22"/>
                <w:lang w:eastAsia="fr-BE"/>
              </w:rPr>
              <w:lastRenderedPageBreak/>
              <w:t>Les filles aiment le rose</w:t>
            </w:r>
            <w:r w:rsidR="010A3713" w:rsidRPr="219CAB27">
              <w:rPr>
                <w:rFonts w:eastAsia="Times New Roman" w:cs="Arial"/>
                <w:color w:val="000000" w:themeColor="text1"/>
                <w:sz w:val="22"/>
                <w:szCs w:val="22"/>
                <w:lang w:eastAsia="fr-BE"/>
              </w:rPr>
              <w:t>.</w:t>
            </w:r>
          </w:p>
        </w:tc>
        <w:tc>
          <w:tcPr>
            <w:tcW w:w="2785" w:type="dxa"/>
          </w:tcPr>
          <w:p w14:paraId="0044818E"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b/>
                <w:bCs/>
                <w:color w:val="A20000"/>
                <w:sz w:val="22"/>
                <w:szCs w:val="22"/>
                <w:lang w:eastAsia="fr-BE"/>
              </w:rPr>
              <w:t>Stéréotype</w:t>
            </w:r>
            <w:r w:rsidRPr="00EB0647">
              <w:rPr>
                <w:rFonts w:eastAsia="Times New Roman" w:cs="Arial"/>
                <w:color w:val="A20000"/>
                <w:sz w:val="22"/>
                <w:szCs w:val="22"/>
                <w:lang w:eastAsia="fr-BE"/>
              </w:rPr>
              <w:t xml:space="preserve"> </w:t>
            </w:r>
            <w:r w:rsidRPr="00EB0647">
              <w:rPr>
                <w:rFonts w:eastAsia="Times New Roman" w:cs="Arial"/>
                <w:color w:val="000000" w:themeColor="text1"/>
                <w:sz w:val="22"/>
                <w:szCs w:val="22"/>
                <w:lang w:eastAsia="fr-BE"/>
              </w:rPr>
              <w:t>– Préjugé - Fait</w:t>
            </w:r>
          </w:p>
        </w:tc>
        <w:tc>
          <w:tcPr>
            <w:tcW w:w="3021" w:type="dxa"/>
          </w:tcPr>
          <w:p w14:paraId="5F2AC1F5" w14:textId="578AC8F2" w:rsidR="00955790" w:rsidRPr="00EB0647" w:rsidRDefault="00955790" w:rsidP="00B30C76">
            <w:pPr>
              <w:spacing w:line="264" w:lineRule="auto"/>
              <w:jc w:val="both"/>
              <w:rPr>
                <w:rFonts w:eastAsia="Times New Roman" w:cs="Arial"/>
                <w:color w:val="000000" w:themeColor="text1"/>
                <w:sz w:val="22"/>
                <w:szCs w:val="22"/>
                <w:lang w:eastAsia="fr-BE"/>
              </w:rPr>
            </w:pPr>
            <w:r w:rsidRPr="219CAB27">
              <w:rPr>
                <w:rFonts w:eastAsia="Times New Roman" w:cs="Arial"/>
                <w:color w:val="000000" w:themeColor="text1"/>
                <w:sz w:val="22"/>
                <w:szCs w:val="22"/>
                <w:lang w:eastAsia="fr-BE"/>
              </w:rPr>
              <w:t>C’est une image simplifiée, une généralisation, qui ne s’appuie sur aucune donnée</w:t>
            </w:r>
            <w:r w:rsidR="3F6CCD06" w:rsidRPr="219CAB27">
              <w:rPr>
                <w:rFonts w:eastAsia="Times New Roman" w:cs="Arial"/>
                <w:color w:val="000000" w:themeColor="text1"/>
                <w:sz w:val="22"/>
                <w:szCs w:val="22"/>
                <w:lang w:eastAsia="fr-BE"/>
              </w:rPr>
              <w:t xml:space="preserve"> et sans jugement.</w:t>
            </w:r>
          </w:p>
        </w:tc>
      </w:tr>
      <w:tr w:rsidR="00955790" w:rsidRPr="00EB0647" w14:paraId="64F6C959" w14:textId="77777777" w:rsidTr="219CAB27">
        <w:tc>
          <w:tcPr>
            <w:tcW w:w="3256" w:type="dxa"/>
          </w:tcPr>
          <w:p w14:paraId="20C80A14"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45,2 % des jeunes filles (âgées de 13 à 20 ans) arrêtent le sport à l’adolescence malgré un intérêt réel », selon l’étude « Adolescentes &amp; sport : le grand décrochage » réalisée par le cabinet Kantar Sport et publiée le 13 janvier 2026.</w:t>
            </w:r>
          </w:p>
        </w:tc>
        <w:tc>
          <w:tcPr>
            <w:tcW w:w="2785" w:type="dxa"/>
          </w:tcPr>
          <w:p w14:paraId="35376F44"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Stéréotype – Préjugé - </w:t>
            </w:r>
            <w:r w:rsidRPr="00EB0647">
              <w:rPr>
                <w:rFonts w:eastAsia="Times New Roman" w:cs="Arial"/>
                <w:b/>
                <w:bCs/>
                <w:color w:val="A20000"/>
                <w:sz w:val="22"/>
                <w:szCs w:val="22"/>
                <w:lang w:eastAsia="fr-BE"/>
              </w:rPr>
              <w:t>Fait</w:t>
            </w:r>
          </w:p>
        </w:tc>
        <w:tc>
          <w:tcPr>
            <w:tcW w:w="3021" w:type="dxa"/>
          </w:tcPr>
          <w:p w14:paraId="2AB460EA"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C’est un fait, vérifié par des données statistiques.</w:t>
            </w:r>
          </w:p>
        </w:tc>
      </w:tr>
      <w:tr w:rsidR="00955790" w:rsidRPr="00EB0647" w14:paraId="747C657A" w14:textId="77777777" w:rsidTr="219CAB27">
        <w:tc>
          <w:tcPr>
            <w:tcW w:w="3256" w:type="dxa"/>
          </w:tcPr>
          <w:p w14:paraId="6A973B17"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Selon l’enquête menée par </w:t>
            </w:r>
            <w:proofErr w:type="spellStart"/>
            <w:r w:rsidRPr="00EB0647">
              <w:rPr>
                <w:rFonts w:eastAsia="Times New Roman" w:cs="Arial"/>
                <w:color w:val="000000" w:themeColor="text1"/>
                <w:sz w:val="22"/>
                <w:szCs w:val="22"/>
                <w:lang w:eastAsia="fr-BE"/>
              </w:rPr>
              <w:t>Sciensano</w:t>
            </w:r>
            <w:proofErr w:type="spellEnd"/>
            <w:r w:rsidRPr="00EB0647">
              <w:rPr>
                <w:rFonts w:eastAsia="Times New Roman" w:cs="Arial"/>
                <w:color w:val="000000" w:themeColor="text1"/>
                <w:sz w:val="22"/>
                <w:szCs w:val="22"/>
                <w:lang w:eastAsia="fr-BE"/>
              </w:rPr>
              <w:t xml:space="preserve"> en 2023-2024, les hommes (14,3 %) sont plus susceptibles de jouer aux jeux vidéo de manière intensive que les femmes (6,5 %).</w:t>
            </w:r>
            <w:r w:rsidRPr="00EB0647">
              <w:rPr>
                <w:rStyle w:val="Appelnotedebasdep"/>
                <w:rFonts w:eastAsia="Times New Roman" w:cs="Arial"/>
                <w:color w:val="000000" w:themeColor="text1"/>
                <w:sz w:val="22"/>
                <w:szCs w:val="22"/>
                <w:lang w:eastAsia="fr-BE"/>
              </w:rPr>
              <w:footnoteReference w:id="4"/>
            </w:r>
          </w:p>
        </w:tc>
        <w:tc>
          <w:tcPr>
            <w:tcW w:w="2785" w:type="dxa"/>
          </w:tcPr>
          <w:p w14:paraId="46C2C070"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Stéréotype – Préjugé - </w:t>
            </w:r>
            <w:r w:rsidRPr="00EB0647">
              <w:rPr>
                <w:rFonts w:eastAsia="Times New Roman" w:cs="Arial"/>
                <w:b/>
                <w:bCs/>
                <w:color w:val="A20000"/>
                <w:sz w:val="22"/>
                <w:szCs w:val="22"/>
                <w:lang w:eastAsia="fr-BE"/>
              </w:rPr>
              <w:t>Fait</w:t>
            </w:r>
          </w:p>
        </w:tc>
        <w:tc>
          <w:tcPr>
            <w:tcW w:w="3021" w:type="dxa"/>
          </w:tcPr>
          <w:p w14:paraId="385D75C9"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C’est un fait, vérifié par des données statistiques.</w:t>
            </w:r>
          </w:p>
        </w:tc>
      </w:tr>
      <w:tr w:rsidR="00955790" w:rsidRPr="00EB0647" w14:paraId="6A234EB8" w14:textId="77777777" w:rsidTr="219CAB27">
        <w:tc>
          <w:tcPr>
            <w:tcW w:w="3256" w:type="dxa"/>
          </w:tcPr>
          <w:p w14:paraId="634DE1C5"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Le métier de plombier n’est pas fait pour les femmes.</w:t>
            </w:r>
          </w:p>
        </w:tc>
        <w:tc>
          <w:tcPr>
            <w:tcW w:w="2785" w:type="dxa"/>
          </w:tcPr>
          <w:p w14:paraId="3DDB2480"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b/>
                <w:bCs/>
                <w:color w:val="A20000"/>
                <w:sz w:val="22"/>
                <w:szCs w:val="22"/>
                <w:lang w:eastAsia="fr-BE"/>
              </w:rPr>
              <w:t>Stéréotype</w:t>
            </w:r>
            <w:r w:rsidRPr="00EB0647">
              <w:rPr>
                <w:rFonts w:eastAsia="Times New Roman" w:cs="Arial"/>
                <w:color w:val="A20000"/>
                <w:sz w:val="22"/>
                <w:szCs w:val="22"/>
                <w:lang w:eastAsia="fr-BE"/>
              </w:rPr>
              <w:t xml:space="preserve"> </w:t>
            </w:r>
            <w:r w:rsidRPr="00EB0647">
              <w:rPr>
                <w:rFonts w:eastAsia="Times New Roman" w:cs="Arial"/>
                <w:color w:val="000000" w:themeColor="text1"/>
                <w:sz w:val="22"/>
                <w:szCs w:val="22"/>
                <w:lang w:eastAsia="fr-BE"/>
              </w:rPr>
              <w:t>– Préjugé - Fait</w:t>
            </w:r>
          </w:p>
        </w:tc>
        <w:tc>
          <w:tcPr>
            <w:tcW w:w="3021" w:type="dxa"/>
          </w:tcPr>
          <w:p w14:paraId="1B14057D" w14:textId="19BB36CB" w:rsidR="00955790" w:rsidRPr="00EB0647" w:rsidRDefault="00955790" w:rsidP="219CAB27">
            <w:pPr>
              <w:spacing w:line="264" w:lineRule="auto"/>
              <w:jc w:val="both"/>
              <w:rPr>
                <w:rFonts w:eastAsia="Times New Roman" w:cs="Arial"/>
                <w:color w:val="000000" w:themeColor="text1"/>
                <w:sz w:val="22"/>
                <w:szCs w:val="22"/>
                <w:lang w:eastAsia="fr-BE"/>
              </w:rPr>
            </w:pPr>
            <w:r w:rsidRPr="219CAB27">
              <w:rPr>
                <w:rFonts w:eastAsia="Times New Roman" w:cs="Arial"/>
                <w:color w:val="000000" w:themeColor="text1"/>
                <w:sz w:val="22"/>
                <w:szCs w:val="22"/>
                <w:lang w:eastAsia="fr-BE"/>
              </w:rPr>
              <w:t>C’est une image simplifiée, une généralisation, qui ne s’appuie sur aucune donnée</w:t>
            </w:r>
            <w:r w:rsidR="202AA46C" w:rsidRPr="219CAB27">
              <w:rPr>
                <w:rFonts w:eastAsia="Times New Roman" w:cs="Arial"/>
                <w:color w:val="000000" w:themeColor="text1"/>
                <w:sz w:val="22"/>
                <w:szCs w:val="22"/>
                <w:lang w:eastAsia="fr-BE"/>
              </w:rPr>
              <w:t xml:space="preserve"> et sans jugement.</w:t>
            </w:r>
          </w:p>
        </w:tc>
      </w:tr>
      <w:tr w:rsidR="00955790" w:rsidRPr="00EB0647" w14:paraId="4C165F15" w14:textId="77777777" w:rsidTr="219CAB27">
        <w:tc>
          <w:tcPr>
            <w:tcW w:w="3256" w:type="dxa"/>
          </w:tcPr>
          <w:p w14:paraId="678FDF87" w14:textId="34540BE6" w:rsidR="00955790" w:rsidRPr="00EB0647" w:rsidRDefault="00955790" w:rsidP="00B30C76">
            <w:pPr>
              <w:spacing w:line="264" w:lineRule="auto"/>
              <w:jc w:val="both"/>
              <w:rPr>
                <w:rFonts w:eastAsia="Times New Roman" w:cs="Arial"/>
                <w:color w:val="000000" w:themeColor="text1"/>
                <w:sz w:val="22"/>
                <w:szCs w:val="22"/>
                <w:lang w:eastAsia="fr-BE"/>
              </w:rPr>
            </w:pPr>
            <w:r w:rsidRPr="219CAB27">
              <w:rPr>
                <w:rFonts w:eastAsia="Times New Roman" w:cs="Arial"/>
                <w:color w:val="000000" w:themeColor="text1"/>
                <w:sz w:val="22"/>
                <w:szCs w:val="22"/>
                <w:lang w:eastAsia="fr-BE"/>
              </w:rPr>
              <w:t xml:space="preserve">Les hommes ne sont pas </w:t>
            </w:r>
            <w:r w:rsidR="507E2A60" w:rsidRPr="219CAB27">
              <w:rPr>
                <w:rFonts w:eastAsia="Times New Roman" w:cs="Arial"/>
                <w:color w:val="000000" w:themeColor="text1"/>
                <w:sz w:val="22"/>
                <w:szCs w:val="22"/>
                <w:lang w:eastAsia="fr-BE"/>
              </w:rPr>
              <w:t xml:space="preserve">capables de </w:t>
            </w:r>
            <w:r w:rsidRPr="219CAB27">
              <w:rPr>
                <w:rFonts w:eastAsia="Times New Roman" w:cs="Arial"/>
                <w:color w:val="000000" w:themeColor="text1"/>
                <w:sz w:val="22"/>
                <w:szCs w:val="22"/>
                <w:lang w:eastAsia="fr-BE"/>
              </w:rPr>
              <w:t xml:space="preserve">s’occuper des bébés (donner le bain, les </w:t>
            </w:r>
            <w:proofErr w:type="gramStart"/>
            <w:r w:rsidRPr="219CAB27">
              <w:rPr>
                <w:rFonts w:eastAsia="Times New Roman" w:cs="Arial"/>
                <w:color w:val="000000" w:themeColor="text1"/>
                <w:sz w:val="22"/>
                <w:szCs w:val="22"/>
                <w:lang w:eastAsia="fr-BE"/>
              </w:rPr>
              <w:t>changer,…</w:t>
            </w:r>
            <w:proofErr w:type="gramEnd"/>
            <w:r w:rsidRPr="219CAB27">
              <w:rPr>
                <w:rFonts w:eastAsia="Times New Roman" w:cs="Arial"/>
                <w:color w:val="000000" w:themeColor="text1"/>
                <w:sz w:val="22"/>
                <w:szCs w:val="22"/>
                <w:lang w:eastAsia="fr-BE"/>
              </w:rPr>
              <w:t>)</w:t>
            </w:r>
            <w:r w:rsidR="6A42A688" w:rsidRPr="219CAB27">
              <w:rPr>
                <w:rFonts w:eastAsia="Times New Roman" w:cs="Arial"/>
                <w:color w:val="000000" w:themeColor="text1"/>
                <w:sz w:val="22"/>
                <w:szCs w:val="22"/>
                <w:lang w:eastAsia="fr-BE"/>
              </w:rPr>
              <w:t>.</w:t>
            </w:r>
          </w:p>
        </w:tc>
        <w:tc>
          <w:tcPr>
            <w:tcW w:w="2785" w:type="dxa"/>
          </w:tcPr>
          <w:p w14:paraId="157F3375"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 xml:space="preserve">Stéréotype – </w:t>
            </w:r>
            <w:r w:rsidRPr="00EB0647">
              <w:rPr>
                <w:rFonts w:eastAsia="Times New Roman" w:cs="Arial"/>
                <w:b/>
                <w:bCs/>
                <w:color w:val="A20000"/>
                <w:sz w:val="22"/>
                <w:szCs w:val="22"/>
                <w:lang w:eastAsia="fr-BE"/>
              </w:rPr>
              <w:t>Préjugé</w:t>
            </w:r>
            <w:r w:rsidRPr="00EB0647">
              <w:rPr>
                <w:rFonts w:eastAsia="Times New Roman" w:cs="Arial"/>
                <w:color w:val="A20000"/>
                <w:sz w:val="22"/>
                <w:szCs w:val="22"/>
                <w:lang w:eastAsia="fr-BE"/>
              </w:rPr>
              <w:t xml:space="preserve"> </w:t>
            </w:r>
            <w:r w:rsidRPr="00EB0647">
              <w:rPr>
                <w:rFonts w:eastAsia="Times New Roman" w:cs="Arial"/>
                <w:color w:val="000000" w:themeColor="text1"/>
                <w:sz w:val="22"/>
                <w:szCs w:val="22"/>
                <w:lang w:eastAsia="fr-BE"/>
              </w:rPr>
              <w:t>- Fait</w:t>
            </w:r>
          </w:p>
        </w:tc>
        <w:tc>
          <w:tcPr>
            <w:tcW w:w="3021" w:type="dxa"/>
          </w:tcPr>
          <w:p w14:paraId="4BE5DB2E"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color w:val="000000" w:themeColor="text1"/>
                <w:sz w:val="22"/>
                <w:szCs w:val="22"/>
                <w:lang w:eastAsia="fr-BE"/>
              </w:rPr>
              <w:t>C’est une généralisation, qui ne s’appuie sur aucune donnée et qui sous-entend un jugement</w:t>
            </w:r>
          </w:p>
        </w:tc>
      </w:tr>
      <w:tr w:rsidR="00955790" w:rsidRPr="00EB0647" w14:paraId="76E2364E" w14:textId="77777777" w:rsidTr="219CAB27">
        <w:tc>
          <w:tcPr>
            <w:tcW w:w="3256" w:type="dxa"/>
          </w:tcPr>
          <w:p w14:paraId="114A8DA3" w14:textId="34425465" w:rsidR="00955790" w:rsidRPr="00EB0647" w:rsidRDefault="00955790" w:rsidP="00B30C76">
            <w:pPr>
              <w:spacing w:line="264" w:lineRule="auto"/>
              <w:jc w:val="both"/>
              <w:rPr>
                <w:rFonts w:eastAsia="Times New Roman" w:cs="Arial"/>
                <w:color w:val="000000" w:themeColor="text1"/>
                <w:sz w:val="22"/>
                <w:szCs w:val="22"/>
                <w:lang w:eastAsia="fr-BE"/>
              </w:rPr>
            </w:pPr>
            <w:r w:rsidRPr="219CAB27">
              <w:rPr>
                <w:rFonts w:eastAsia="Times New Roman" w:cs="Arial"/>
                <w:color w:val="000000" w:themeColor="text1"/>
                <w:sz w:val="22"/>
                <w:szCs w:val="22"/>
                <w:lang w:eastAsia="fr-BE"/>
              </w:rPr>
              <w:t>Les blondes sont sexy</w:t>
            </w:r>
            <w:r w:rsidR="59B35200" w:rsidRPr="219CAB27">
              <w:rPr>
                <w:rFonts w:eastAsia="Times New Roman" w:cs="Arial"/>
                <w:color w:val="000000" w:themeColor="text1"/>
                <w:sz w:val="22"/>
                <w:szCs w:val="22"/>
                <w:lang w:eastAsia="fr-BE"/>
              </w:rPr>
              <w:t>.</w:t>
            </w:r>
          </w:p>
        </w:tc>
        <w:tc>
          <w:tcPr>
            <w:tcW w:w="2785" w:type="dxa"/>
          </w:tcPr>
          <w:p w14:paraId="742853FE" w14:textId="77777777" w:rsidR="00955790" w:rsidRPr="00EB0647" w:rsidRDefault="00955790" w:rsidP="00B30C76">
            <w:pPr>
              <w:spacing w:line="264" w:lineRule="auto"/>
              <w:jc w:val="both"/>
              <w:rPr>
                <w:rFonts w:eastAsia="Times New Roman" w:cs="Arial"/>
                <w:color w:val="000000" w:themeColor="text1"/>
                <w:sz w:val="22"/>
                <w:szCs w:val="22"/>
                <w:lang w:eastAsia="fr-BE"/>
              </w:rPr>
            </w:pPr>
            <w:r w:rsidRPr="00EB0647">
              <w:rPr>
                <w:rFonts w:eastAsia="Times New Roman" w:cs="Arial"/>
                <w:b/>
                <w:bCs/>
                <w:color w:val="A20000"/>
                <w:sz w:val="22"/>
                <w:szCs w:val="22"/>
                <w:lang w:eastAsia="fr-BE"/>
              </w:rPr>
              <w:t>Stéréotype</w:t>
            </w:r>
            <w:r w:rsidRPr="00EB0647">
              <w:rPr>
                <w:rFonts w:eastAsia="Times New Roman" w:cs="Arial"/>
                <w:color w:val="A20000"/>
                <w:sz w:val="22"/>
                <w:szCs w:val="22"/>
                <w:lang w:eastAsia="fr-BE"/>
              </w:rPr>
              <w:t xml:space="preserve"> </w:t>
            </w:r>
            <w:r w:rsidRPr="00EB0647">
              <w:rPr>
                <w:rFonts w:eastAsia="Times New Roman" w:cs="Arial"/>
                <w:color w:val="000000" w:themeColor="text1"/>
                <w:sz w:val="22"/>
                <w:szCs w:val="22"/>
                <w:lang w:eastAsia="fr-BE"/>
              </w:rPr>
              <w:t>– Préjugé - Fait</w:t>
            </w:r>
          </w:p>
        </w:tc>
        <w:tc>
          <w:tcPr>
            <w:tcW w:w="3021" w:type="dxa"/>
          </w:tcPr>
          <w:p w14:paraId="4A2B36CD" w14:textId="1792998D" w:rsidR="00955790" w:rsidRPr="00EB0647" w:rsidRDefault="00955790" w:rsidP="219CAB27">
            <w:pPr>
              <w:spacing w:line="264" w:lineRule="auto"/>
              <w:jc w:val="both"/>
              <w:rPr>
                <w:rFonts w:eastAsia="Times New Roman" w:cs="Arial"/>
                <w:color w:val="000000" w:themeColor="text1"/>
                <w:sz w:val="22"/>
                <w:szCs w:val="22"/>
                <w:lang w:eastAsia="fr-BE"/>
              </w:rPr>
            </w:pPr>
            <w:r w:rsidRPr="219CAB27">
              <w:rPr>
                <w:rFonts w:eastAsia="Times New Roman" w:cs="Arial"/>
                <w:color w:val="000000" w:themeColor="text1"/>
                <w:sz w:val="22"/>
                <w:szCs w:val="22"/>
                <w:lang w:eastAsia="fr-BE"/>
              </w:rPr>
              <w:t>C’est une image simplifiée, une généralisation, qui ne s’appuie sur aucune donnée</w:t>
            </w:r>
            <w:r w:rsidR="7F8117BA" w:rsidRPr="219CAB27">
              <w:rPr>
                <w:rFonts w:eastAsia="Times New Roman" w:cs="Arial"/>
                <w:color w:val="000000" w:themeColor="text1"/>
                <w:sz w:val="22"/>
                <w:szCs w:val="22"/>
                <w:lang w:eastAsia="fr-BE"/>
              </w:rPr>
              <w:t xml:space="preserve"> et sans jugement.</w:t>
            </w:r>
          </w:p>
        </w:tc>
      </w:tr>
    </w:tbl>
    <w:p w14:paraId="03DD0AA9" w14:textId="77777777" w:rsidR="00111DD5" w:rsidRPr="00EB0647" w:rsidRDefault="00111DD5" w:rsidP="00B30C76">
      <w:pPr>
        <w:spacing w:after="0" w:line="264" w:lineRule="auto"/>
        <w:jc w:val="both"/>
        <w:rPr>
          <w:rFonts w:eastAsia="Calibri"/>
          <w:sz w:val="22"/>
          <w:szCs w:val="22"/>
        </w:rPr>
      </w:pPr>
    </w:p>
    <w:p w14:paraId="6D784E08" w14:textId="7EDA9580" w:rsidR="0030222D" w:rsidRPr="00EB0647" w:rsidRDefault="0030222D" w:rsidP="00B30C76">
      <w:pPr>
        <w:pStyle w:val="NormalWeb"/>
        <w:spacing w:before="0" w:beforeAutospacing="0" w:after="0" w:afterAutospacing="0" w:line="264" w:lineRule="auto"/>
        <w:jc w:val="both"/>
        <w:textAlignment w:val="baseline"/>
        <w:rPr>
          <w:rFonts w:asciiTheme="minorHAnsi" w:hAnsiTheme="minorHAnsi" w:cstheme="minorHAnsi"/>
          <w:sz w:val="22"/>
          <w:szCs w:val="22"/>
          <w:u w:val="single"/>
        </w:rPr>
      </w:pPr>
      <w:r w:rsidRPr="00EB0647">
        <w:rPr>
          <w:rFonts w:asciiTheme="minorHAnsi" w:hAnsiTheme="minorHAnsi" w:cstheme="minorHAnsi"/>
          <w:sz w:val="22"/>
          <w:szCs w:val="22"/>
          <w:u w:val="single"/>
        </w:rPr>
        <w:t>Etape 4 : Tableaux de synthèse</w:t>
      </w:r>
    </w:p>
    <w:p w14:paraId="36014812" w14:textId="53829CD0" w:rsidR="00E02EDB" w:rsidRPr="00EB0647" w:rsidRDefault="00311521" w:rsidP="00B30C76">
      <w:pPr>
        <w:pStyle w:val="NormalWeb"/>
        <w:spacing w:before="0" w:beforeAutospacing="0" w:after="0" w:afterAutospacing="0" w:line="264" w:lineRule="auto"/>
        <w:jc w:val="both"/>
        <w:textAlignment w:val="baseline"/>
        <w:rPr>
          <w:rFonts w:asciiTheme="minorHAnsi" w:hAnsiTheme="minorHAnsi" w:cstheme="minorHAnsi"/>
          <w:sz w:val="22"/>
          <w:szCs w:val="22"/>
        </w:rPr>
      </w:pPr>
      <w:r w:rsidRPr="00EB0647">
        <w:rPr>
          <w:rFonts w:asciiTheme="minorHAnsi" w:hAnsiTheme="minorHAnsi" w:cstheme="minorHAnsi"/>
          <w:sz w:val="22"/>
          <w:szCs w:val="22"/>
        </w:rPr>
        <w:t>Voici</w:t>
      </w:r>
      <w:r w:rsidR="0030222D" w:rsidRPr="00EB0647">
        <w:rPr>
          <w:rFonts w:asciiTheme="minorHAnsi" w:hAnsiTheme="minorHAnsi" w:cstheme="minorHAnsi"/>
          <w:sz w:val="22"/>
          <w:szCs w:val="22"/>
        </w:rPr>
        <w:t xml:space="preserve"> une proposition de tableau </w:t>
      </w:r>
      <w:r w:rsidR="00E02EDB" w:rsidRPr="00EB0647">
        <w:rPr>
          <w:rFonts w:asciiTheme="minorHAnsi" w:hAnsiTheme="minorHAnsi" w:cstheme="minorHAnsi"/>
          <w:sz w:val="22"/>
          <w:szCs w:val="22"/>
        </w:rPr>
        <w:t xml:space="preserve">de comparaison </w:t>
      </w:r>
      <w:r w:rsidR="0030222D" w:rsidRPr="00EB0647">
        <w:rPr>
          <w:rFonts w:asciiTheme="minorHAnsi" w:hAnsiTheme="minorHAnsi" w:cstheme="minorHAnsi"/>
          <w:sz w:val="22"/>
          <w:szCs w:val="22"/>
        </w:rPr>
        <w:t>entre stéréotype, préjugé et fait</w:t>
      </w:r>
      <w:r w:rsidR="00186E68">
        <w:rPr>
          <w:rFonts w:asciiTheme="minorHAnsi" w:hAnsiTheme="minorHAnsi" w:cstheme="minorHAnsi"/>
          <w:sz w:val="22"/>
          <w:szCs w:val="22"/>
        </w:rPr>
        <w:t>.</w:t>
      </w:r>
    </w:p>
    <w:p w14:paraId="005FFC23" w14:textId="77777777" w:rsidR="0030222D" w:rsidRPr="00EB0647" w:rsidRDefault="0030222D" w:rsidP="00B30C76">
      <w:pPr>
        <w:pStyle w:val="NormalWeb"/>
        <w:spacing w:before="0" w:beforeAutospacing="0" w:after="0" w:afterAutospacing="0" w:line="264" w:lineRule="auto"/>
        <w:jc w:val="both"/>
        <w:textAlignment w:val="baseline"/>
        <w:rPr>
          <w:rFonts w:asciiTheme="minorHAnsi" w:hAnsiTheme="minorHAnsi" w:cstheme="minorHAnsi"/>
          <w:sz w:val="22"/>
          <w:szCs w:val="22"/>
        </w:rPr>
      </w:pPr>
    </w:p>
    <w:tbl>
      <w:tblPr>
        <w:tblStyle w:val="TableauListe3-Accentuation1"/>
        <w:tblW w:w="9351" w:type="dxa"/>
        <w:tblBorders>
          <w:top w:val="single" w:sz="4" w:space="0" w:color="E17471"/>
          <w:left w:val="single" w:sz="4" w:space="0" w:color="E17471"/>
          <w:bottom w:val="single" w:sz="4" w:space="0" w:color="E17471"/>
          <w:right w:val="single" w:sz="4" w:space="0" w:color="E17471"/>
          <w:insideH w:val="single" w:sz="4" w:space="0" w:color="E17471"/>
          <w:insideV w:val="single" w:sz="4" w:space="0" w:color="E17471"/>
        </w:tblBorders>
        <w:tblLook w:val="04A0" w:firstRow="1" w:lastRow="0" w:firstColumn="1" w:lastColumn="0" w:noHBand="0" w:noVBand="1"/>
      </w:tblPr>
      <w:tblGrid>
        <w:gridCol w:w="2830"/>
        <w:gridCol w:w="284"/>
        <w:gridCol w:w="3544"/>
        <w:gridCol w:w="2693"/>
      </w:tblGrid>
      <w:tr w:rsidR="00E02EDB" w:rsidRPr="00EB0647" w14:paraId="4B97DE9D" w14:textId="77777777" w:rsidTr="001460C4">
        <w:trPr>
          <w:cnfStyle w:val="100000000000" w:firstRow="1" w:lastRow="0" w:firstColumn="0" w:lastColumn="0" w:oddVBand="0" w:evenVBand="0" w:oddHBand="0" w:evenHBand="0" w:firstRowFirstColumn="0" w:firstRowLastColumn="0" w:lastRowFirstColumn="0" w:lastRowLastColumn="0"/>
          <w:trHeight w:val="434"/>
        </w:trPr>
        <w:tc>
          <w:tcPr>
            <w:cnfStyle w:val="001000000100" w:firstRow="0" w:lastRow="0" w:firstColumn="1" w:lastColumn="0" w:oddVBand="0" w:evenVBand="0" w:oddHBand="0" w:evenHBand="0" w:firstRowFirstColumn="1" w:firstRowLastColumn="0" w:lastRowFirstColumn="0" w:lastRowLastColumn="0"/>
            <w:tcW w:w="2830" w:type="dxa"/>
            <w:tcBorders>
              <w:bottom w:val="none" w:sz="0" w:space="0" w:color="auto"/>
              <w:right w:val="none" w:sz="0" w:space="0" w:color="auto"/>
            </w:tcBorders>
            <w:shd w:val="clear" w:color="auto" w:fill="E17471"/>
            <w:hideMark/>
          </w:tcPr>
          <w:p w14:paraId="1E7E0E01" w14:textId="3689A67D" w:rsidR="00E02EDB" w:rsidRPr="00EB0647" w:rsidRDefault="00541DC6" w:rsidP="00B30C76">
            <w:pPr>
              <w:pStyle w:val="NormalWeb"/>
              <w:spacing w:before="0" w:beforeAutospacing="0" w:after="0" w:afterAutospacing="0" w:line="264" w:lineRule="auto"/>
              <w:jc w:val="both"/>
              <w:textAlignment w:val="baseline"/>
              <w:rPr>
                <w:rFonts w:asciiTheme="minorHAnsi" w:hAnsiTheme="minorHAnsi" w:cstheme="minorHAnsi"/>
                <w:b w:val="0"/>
                <w:bCs w:val="0"/>
              </w:rPr>
            </w:pPr>
            <w:r w:rsidRPr="00EB0647">
              <w:rPr>
                <w:rFonts w:asciiTheme="minorHAnsi" w:hAnsiTheme="minorHAnsi" w:cstheme="minorHAnsi"/>
                <w:b w:val="0"/>
                <w:bCs w:val="0"/>
              </w:rPr>
              <w:t>Stéréotype</w:t>
            </w:r>
          </w:p>
        </w:tc>
        <w:tc>
          <w:tcPr>
            <w:tcW w:w="3828" w:type="dxa"/>
            <w:gridSpan w:val="2"/>
            <w:shd w:val="clear" w:color="auto" w:fill="E17471"/>
            <w:hideMark/>
          </w:tcPr>
          <w:p w14:paraId="64EBFFA6" w14:textId="040393AB" w:rsidR="00E02EDB" w:rsidRPr="00EB0647" w:rsidRDefault="00541DC6" w:rsidP="00B30C76">
            <w:pPr>
              <w:pStyle w:val="NormalWeb"/>
              <w:spacing w:before="0" w:beforeAutospacing="0" w:after="0" w:afterAutospacing="0" w:line="264" w:lineRule="auto"/>
              <w:jc w:val="both"/>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rPr>
            </w:pPr>
            <w:r w:rsidRPr="00EB0647">
              <w:rPr>
                <w:rFonts w:asciiTheme="minorHAnsi" w:hAnsiTheme="minorHAnsi" w:cstheme="minorHAnsi"/>
                <w:b w:val="0"/>
                <w:bCs w:val="0"/>
              </w:rPr>
              <w:t>Préjugé</w:t>
            </w:r>
          </w:p>
        </w:tc>
        <w:tc>
          <w:tcPr>
            <w:tcW w:w="2693" w:type="dxa"/>
            <w:shd w:val="clear" w:color="auto" w:fill="E17471"/>
            <w:hideMark/>
          </w:tcPr>
          <w:p w14:paraId="4CBB617D" w14:textId="375A0C39" w:rsidR="00E02EDB" w:rsidRPr="00EB0647" w:rsidRDefault="00541DC6" w:rsidP="00B30C76">
            <w:pPr>
              <w:pStyle w:val="NormalWeb"/>
              <w:spacing w:before="0" w:beforeAutospacing="0" w:after="0" w:afterAutospacing="0" w:line="264" w:lineRule="auto"/>
              <w:jc w:val="both"/>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rPr>
            </w:pPr>
            <w:r w:rsidRPr="00EB0647">
              <w:rPr>
                <w:rFonts w:asciiTheme="minorHAnsi" w:hAnsiTheme="minorHAnsi" w:cstheme="minorHAnsi"/>
                <w:b w:val="0"/>
                <w:bCs w:val="0"/>
              </w:rPr>
              <w:t>Fait</w:t>
            </w:r>
          </w:p>
        </w:tc>
      </w:tr>
      <w:tr w:rsidR="00541DC6" w:rsidRPr="00EB0647" w14:paraId="1A8984E9" w14:textId="77777777" w:rsidTr="001460C4">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114" w:type="dxa"/>
            <w:gridSpan w:val="2"/>
            <w:tcBorders>
              <w:top w:val="none" w:sz="0" w:space="0" w:color="auto"/>
              <w:bottom w:val="none" w:sz="0" w:space="0" w:color="auto"/>
              <w:right w:val="none" w:sz="0" w:space="0" w:color="auto"/>
            </w:tcBorders>
            <w:vAlign w:val="center"/>
            <w:hideMark/>
          </w:tcPr>
          <w:p w14:paraId="1C43FD96" w14:textId="492A986D" w:rsidR="00541DC6" w:rsidRPr="00EB0647" w:rsidRDefault="00541DC6" w:rsidP="006C00B8">
            <w:pPr>
              <w:pStyle w:val="NormalWeb"/>
              <w:spacing w:before="0" w:beforeAutospacing="0" w:after="0" w:afterAutospacing="0" w:line="264" w:lineRule="auto"/>
              <w:textAlignment w:val="baseline"/>
              <w:rPr>
                <w:rFonts w:asciiTheme="minorHAnsi" w:hAnsiTheme="minorHAnsi" w:cstheme="minorHAnsi"/>
                <w:b w:val="0"/>
                <w:bCs w:val="0"/>
              </w:rPr>
            </w:pPr>
            <w:r w:rsidRPr="00EB0647">
              <w:rPr>
                <w:rFonts w:asciiTheme="minorHAnsi" w:hAnsiTheme="minorHAnsi" w:cstheme="minorHAnsi"/>
                <w:b w:val="0"/>
                <w:bCs w:val="0"/>
              </w:rPr>
              <w:t xml:space="preserve">Image simplifiée, généralisation </w:t>
            </w:r>
            <w:r w:rsidR="001F17F7" w:rsidRPr="00EB0647">
              <w:rPr>
                <w:rFonts w:asciiTheme="minorHAnsi" w:hAnsiTheme="minorHAnsi" w:cstheme="minorHAnsi"/>
                <w:b w:val="0"/>
                <w:bCs w:val="0"/>
              </w:rPr>
              <w:t>qui décrit un groupe entier</w:t>
            </w:r>
          </w:p>
        </w:tc>
        <w:tc>
          <w:tcPr>
            <w:tcW w:w="3544" w:type="dxa"/>
            <w:tcBorders>
              <w:top w:val="none" w:sz="0" w:space="0" w:color="auto"/>
              <w:bottom w:val="none" w:sz="0" w:space="0" w:color="auto"/>
            </w:tcBorders>
            <w:vAlign w:val="center"/>
            <w:hideMark/>
          </w:tcPr>
          <w:p w14:paraId="77642115" w14:textId="36AE09D0" w:rsidR="00541DC6" w:rsidRPr="006C00B8" w:rsidRDefault="00541DC6" w:rsidP="006C00B8">
            <w:pPr>
              <w:pStyle w:val="NormalWeb"/>
              <w:spacing w:before="0" w:beforeAutospacing="0" w:after="0" w:afterAutospacing="0" w:line="264"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00B8">
              <w:rPr>
                <w:rFonts w:asciiTheme="minorHAnsi" w:hAnsiTheme="minorHAnsi" w:cstheme="minorHAnsi"/>
              </w:rPr>
              <w:t>Jugement de valeur sans connaître quelqu’un/quelque chose</w:t>
            </w:r>
          </w:p>
        </w:tc>
        <w:tc>
          <w:tcPr>
            <w:tcW w:w="2693" w:type="dxa"/>
            <w:tcBorders>
              <w:top w:val="none" w:sz="0" w:space="0" w:color="auto"/>
              <w:bottom w:val="none" w:sz="0" w:space="0" w:color="auto"/>
            </w:tcBorders>
            <w:vAlign w:val="center"/>
            <w:hideMark/>
          </w:tcPr>
          <w:p w14:paraId="5756084E" w14:textId="330D6324" w:rsidR="00541DC6" w:rsidRPr="006C00B8" w:rsidRDefault="00541DC6" w:rsidP="006C00B8">
            <w:pPr>
              <w:pStyle w:val="NormalWeb"/>
              <w:spacing w:before="0" w:beforeAutospacing="0" w:after="0" w:afterAutospacing="0" w:line="264"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00B8">
              <w:rPr>
                <w:rFonts w:asciiTheme="minorHAnsi" w:hAnsiTheme="minorHAnsi" w:cstheme="minorHAnsi"/>
              </w:rPr>
              <w:t xml:space="preserve">Observation vérifiable </w:t>
            </w:r>
          </w:p>
        </w:tc>
      </w:tr>
      <w:tr w:rsidR="00541DC6" w:rsidRPr="00EB0647" w14:paraId="4DD37909" w14:textId="77777777" w:rsidTr="001460C4">
        <w:trPr>
          <w:trHeight w:val="570"/>
        </w:trPr>
        <w:tc>
          <w:tcPr>
            <w:cnfStyle w:val="001000000000" w:firstRow="0" w:lastRow="0" w:firstColumn="1" w:lastColumn="0" w:oddVBand="0" w:evenVBand="0" w:oddHBand="0" w:evenHBand="0" w:firstRowFirstColumn="0" w:firstRowLastColumn="0" w:lastRowFirstColumn="0" w:lastRowLastColumn="0"/>
            <w:tcW w:w="3114" w:type="dxa"/>
            <w:gridSpan w:val="2"/>
            <w:tcBorders>
              <w:right w:val="none" w:sz="0" w:space="0" w:color="auto"/>
            </w:tcBorders>
            <w:vAlign w:val="center"/>
            <w:hideMark/>
          </w:tcPr>
          <w:p w14:paraId="19E70B47" w14:textId="59266D68" w:rsidR="00541DC6" w:rsidRPr="00EB0647" w:rsidRDefault="00541DC6" w:rsidP="006C00B8">
            <w:pPr>
              <w:pStyle w:val="NormalWeb"/>
              <w:spacing w:before="0" w:beforeAutospacing="0" w:after="0" w:afterAutospacing="0" w:line="264" w:lineRule="auto"/>
              <w:textAlignment w:val="baseline"/>
              <w:rPr>
                <w:rFonts w:asciiTheme="minorHAnsi" w:hAnsiTheme="minorHAnsi" w:cstheme="minorHAnsi"/>
                <w:b w:val="0"/>
                <w:bCs w:val="0"/>
              </w:rPr>
            </w:pPr>
            <w:r w:rsidRPr="00EB0647">
              <w:rPr>
                <w:rFonts w:asciiTheme="minorHAnsi" w:hAnsiTheme="minorHAnsi" w:cstheme="minorHAnsi"/>
                <w:b w:val="0"/>
                <w:bCs w:val="0"/>
              </w:rPr>
              <w:t>Peut être positif, négatif, ou neutre</w:t>
            </w:r>
          </w:p>
        </w:tc>
        <w:tc>
          <w:tcPr>
            <w:tcW w:w="3544" w:type="dxa"/>
            <w:vAlign w:val="center"/>
            <w:hideMark/>
          </w:tcPr>
          <w:p w14:paraId="525A7B80" w14:textId="192CC860" w:rsidR="00541DC6" w:rsidRPr="00EB0647" w:rsidRDefault="00541DC6" w:rsidP="006C00B8">
            <w:pPr>
              <w:pStyle w:val="NormalWeb"/>
              <w:spacing w:before="0" w:beforeAutospacing="0" w:after="0" w:afterAutospacing="0" w:line="264" w:lineRule="auto"/>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6C00B8">
              <w:rPr>
                <w:rFonts w:asciiTheme="minorHAnsi" w:hAnsiTheme="minorHAnsi" w:cstheme="minorHAnsi"/>
              </w:rPr>
              <w:t>Souvent négatif.</w:t>
            </w:r>
          </w:p>
        </w:tc>
        <w:tc>
          <w:tcPr>
            <w:tcW w:w="2693" w:type="dxa"/>
            <w:vAlign w:val="center"/>
            <w:hideMark/>
          </w:tcPr>
          <w:p w14:paraId="29236481" w14:textId="093B999D" w:rsidR="00541DC6" w:rsidRPr="00EB0647" w:rsidRDefault="00541DC6" w:rsidP="006C00B8">
            <w:pPr>
              <w:pStyle w:val="NormalWeb"/>
              <w:spacing w:before="0" w:beforeAutospacing="0" w:after="0" w:afterAutospacing="0" w:line="264" w:lineRule="auto"/>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B0647">
              <w:rPr>
                <w:rFonts w:asciiTheme="minorHAnsi" w:hAnsiTheme="minorHAnsi" w:cstheme="minorHAnsi"/>
              </w:rPr>
              <w:t>Objectif</w:t>
            </w:r>
          </w:p>
        </w:tc>
      </w:tr>
    </w:tbl>
    <w:p w14:paraId="4D625681" w14:textId="77777777" w:rsidR="00186E68" w:rsidRDefault="00186E68" w:rsidP="00B30C76">
      <w:pPr>
        <w:spacing w:after="0" w:line="264" w:lineRule="auto"/>
        <w:jc w:val="both"/>
        <w:rPr>
          <w:sz w:val="22"/>
          <w:szCs w:val="22"/>
        </w:rPr>
      </w:pPr>
    </w:p>
    <w:p w14:paraId="085527C2" w14:textId="62C8D363" w:rsidR="28728D60" w:rsidRDefault="003F46FD" w:rsidP="00B30C76">
      <w:pPr>
        <w:spacing w:after="0" w:line="264" w:lineRule="auto"/>
        <w:jc w:val="both"/>
        <w:rPr>
          <w:sz w:val="22"/>
          <w:szCs w:val="22"/>
        </w:rPr>
      </w:pPr>
      <w:r w:rsidRPr="00EB0647">
        <w:rPr>
          <w:sz w:val="22"/>
          <w:szCs w:val="22"/>
        </w:rPr>
        <w:t>Et un autre tableau qui propose des pistes pour briser un stéréotype ou un préjugé</w:t>
      </w:r>
    </w:p>
    <w:p w14:paraId="65908E16" w14:textId="77777777" w:rsidR="00186E68" w:rsidRPr="00EB0647" w:rsidRDefault="00186E68" w:rsidP="00B30C76">
      <w:pPr>
        <w:spacing w:after="0" w:line="264" w:lineRule="auto"/>
        <w:jc w:val="both"/>
        <w:rPr>
          <w:sz w:val="22"/>
          <w:szCs w:val="22"/>
        </w:rPr>
      </w:pPr>
    </w:p>
    <w:tbl>
      <w:tblPr>
        <w:tblStyle w:val="TableauListe3-Accentuation1"/>
        <w:tblW w:w="9351" w:type="dxa"/>
        <w:tblBorders>
          <w:top w:val="single" w:sz="4" w:space="0" w:color="E17471"/>
          <w:left w:val="single" w:sz="4" w:space="0" w:color="E17471"/>
          <w:bottom w:val="single" w:sz="4" w:space="0" w:color="E17471"/>
          <w:right w:val="single" w:sz="4" w:space="0" w:color="E17471"/>
          <w:insideH w:val="single" w:sz="4" w:space="0" w:color="FFFFFF" w:themeColor="background1"/>
          <w:insideV w:val="single" w:sz="4" w:space="0" w:color="E17471"/>
        </w:tblBorders>
        <w:tblLook w:val="04A0" w:firstRow="1" w:lastRow="0" w:firstColumn="1" w:lastColumn="0" w:noHBand="0" w:noVBand="1"/>
      </w:tblPr>
      <w:tblGrid>
        <w:gridCol w:w="4390"/>
        <w:gridCol w:w="4961"/>
      </w:tblGrid>
      <w:tr w:rsidR="00190DEA" w:rsidRPr="00EB0647" w14:paraId="2FE1BBD2" w14:textId="77777777" w:rsidTr="219CAB27">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4390" w:type="dxa"/>
            <w:tcBorders>
              <w:bottom w:val="none" w:sz="0" w:space="0" w:color="auto"/>
              <w:right w:val="none" w:sz="0" w:space="0" w:color="auto"/>
            </w:tcBorders>
            <w:shd w:val="clear" w:color="auto" w:fill="E17471"/>
            <w:hideMark/>
          </w:tcPr>
          <w:p w14:paraId="498A8064" w14:textId="00E54FAB" w:rsidR="00190DEA" w:rsidRPr="00EB0647" w:rsidRDefault="00190DEA" w:rsidP="00B30C76">
            <w:pPr>
              <w:pStyle w:val="NormalWeb"/>
              <w:spacing w:before="0" w:beforeAutospacing="0" w:after="0" w:afterAutospacing="0" w:line="264" w:lineRule="auto"/>
              <w:jc w:val="both"/>
              <w:textAlignment w:val="baseline"/>
              <w:rPr>
                <w:rFonts w:asciiTheme="minorHAnsi" w:hAnsiTheme="minorHAnsi" w:cstheme="minorHAnsi"/>
                <w:b w:val="0"/>
                <w:bCs w:val="0"/>
              </w:rPr>
            </w:pPr>
            <w:r w:rsidRPr="00EB0647">
              <w:rPr>
                <w:rFonts w:asciiTheme="minorHAnsi" w:hAnsiTheme="minorHAnsi" w:cstheme="minorHAnsi"/>
                <w:b w:val="0"/>
                <w:bCs w:val="0"/>
              </w:rPr>
              <w:lastRenderedPageBreak/>
              <w:t>Pour</w:t>
            </w:r>
            <w:r w:rsidR="00FB1FB0">
              <w:rPr>
                <w:rFonts w:asciiTheme="minorHAnsi" w:hAnsiTheme="minorHAnsi" w:cstheme="minorHAnsi"/>
                <w:b w:val="0"/>
                <w:bCs w:val="0"/>
              </w:rPr>
              <w:t xml:space="preserve"> nuancer </w:t>
            </w:r>
            <w:r w:rsidRPr="00EB0647">
              <w:rPr>
                <w:rFonts w:asciiTheme="minorHAnsi" w:hAnsiTheme="minorHAnsi" w:cstheme="minorHAnsi"/>
                <w:b w:val="0"/>
                <w:bCs w:val="0"/>
              </w:rPr>
              <w:t>un stéréotype</w:t>
            </w:r>
          </w:p>
        </w:tc>
        <w:tc>
          <w:tcPr>
            <w:tcW w:w="4961" w:type="dxa"/>
            <w:shd w:val="clear" w:color="auto" w:fill="E17471"/>
            <w:hideMark/>
          </w:tcPr>
          <w:p w14:paraId="616C4B13" w14:textId="143A50D8" w:rsidR="00190DEA" w:rsidRPr="00EB0647" w:rsidRDefault="00190DEA" w:rsidP="00B30C76">
            <w:pPr>
              <w:pStyle w:val="NormalWeb"/>
              <w:spacing w:before="0" w:beforeAutospacing="0" w:after="0" w:afterAutospacing="0" w:line="264" w:lineRule="auto"/>
              <w:jc w:val="both"/>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rPr>
            </w:pPr>
            <w:r w:rsidRPr="00EB0647">
              <w:rPr>
                <w:rFonts w:asciiTheme="minorHAnsi" w:hAnsiTheme="minorHAnsi" w:cstheme="minorHAnsi"/>
                <w:b w:val="0"/>
                <w:bCs w:val="0"/>
              </w:rPr>
              <w:t xml:space="preserve">Pour </w:t>
            </w:r>
            <w:r w:rsidR="00FB1FB0">
              <w:rPr>
                <w:rFonts w:asciiTheme="minorHAnsi" w:hAnsiTheme="minorHAnsi" w:cstheme="minorHAnsi"/>
                <w:b w:val="0"/>
                <w:bCs w:val="0"/>
              </w:rPr>
              <w:t>nuancer</w:t>
            </w:r>
            <w:r w:rsidRPr="00EB0647">
              <w:rPr>
                <w:rFonts w:asciiTheme="minorHAnsi" w:hAnsiTheme="minorHAnsi" w:cstheme="minorHAnsi"/>
                <w:b w:val="0"/>
                <w:bCs w:val="0"/>
              </w:rPr>
              <w:t xml:space="preserve"> un préjugé</w:t>
            </w:r>
          </w:p>
        </w:tc>
      </w:tr>
      <w:tr w:rsidR="00190DEA" w:rsidRPr="006C00B8" w14:paraId="15C26297" w14:textId="77777777" w:rsidTr="219CAB27">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hideMark/>
          </w:tcPr>
          <w:p w14:paraId="01EF246F" w14:textId="42F318B7" w:rsidR="00190DEA" w:rsidRPr="006C00B8" w:rsidRDefault="0AA33A7C" w:rsidP="219CAB27">
            <w:pPr>
              <w:spacing w:line="264" w:lineRule="auto"/>
              <w:rPr>
                <w:b w:val="0"/>
                <w:bCs w:val="0"/>
              </w:rPr>
            </w:pPr>
            <w:r>
              <w:rPr>
                <w:b w:val="0"/>
                <w:bCs w:val="0"/>
              </w:rPr>
              <w:t xml:space="preserve">On </w:t>
            </w:r>
            <w:r w:rsidR="00E33251">
              <w:rPr>
                <w:b w:val="0"/>
                <w:bCs w:val="0"/>
              </w:rPr>
              <w:t xml:space="preserve">apporte de la nuance dans sa phrase (en évitant les </w:t>
            </w:r>
            <w:r w:rsidR="4F1D7EC4">
              <w:rPr>
                <w:b w:val="0"/>
                <w:bCs w:val="0"/>
              </w:rPr>
              <w:t>“</w:t>
            </w:r>
            <w:r w:rsidR="00E33251">
              <w:rPr>
                <w:b w:val="0"/>
                <w:bCs w:val="0"/>
              </w:rPr>
              <w:t>tous les</w:t>
            </w:r>
            <w:r w:rsidR="4657F6FC">
              <w:rPr>
                <w:b w:val="0"/>
                <w:bCs w:val="0"/>
              </w:rPr>
              <w:t>”</w:t>
            </w:r>
            <w:r w:rsidR="00E33251">
              <w:rPr>
                <w:b w:val="0"/>
                <w:bCs w:val="0"/>
              </w:rPr>
              <w:t xml:space="preserve">, </w:t>
            </w:r>
            <w:r w:rsidR="6DD8E153">
              <w:rPr>
                <w:b w:val="0"/>
                <w:bCs w:val="0"/>
              </w:rPr>
              <w:t>“</w:t>
            </w:r>
            <w:r w:rsidR="00E33251">
              <w:rPr>
                <w:b w:val="0"/>
                <w:bCs w:val="0"/>
              </w:rPr>
              <w:t>toujours</w:t>
            </w:r>
            <w:r w:rsidR="706F4640">
              <w:rPr>
                <w:b w:val="0"/>
                <w:bCs w:val="0"/>
              </w:rPr>
              <w:t>”</w:t>
            </w:r>
            <w:r w:rsidR="00E33251">
              <w:rPr>
                <w:b w:val="0"/>
                <w:bCs w:val="0"/>
              </w:rPr>
              <w:t>, …</w:t>
            </w:r>
            <w:r w:rsidR="55B73CD0">
              <w:rPr>
                <w:b w:val="0"/>
                <w:bCs w:val="0"/>
              </w:rPr>
              <w:t>)</w:t>
            </w:r>
          </w:p>
        </w:tc>
        <w:tc>
          <w:tcPr>
            <w:tcW w:w="4961" w:type="dxa"/>
            <w:tcBorders>
              <w:top w:val="none" w:sz="0" w:space="0" w:color="auto"/>
              <w:bottom w:val="none" w:sz="0" w:space="0" w:color="auto"/>
            </w:tcBorders>
            <w:vAlign w:val="center"/>
            <w:hideMark/>
          </w:tcPr>
          <w:p w14:paraId="7D9B8BED" w14:textId="77777777" w:rsidR="00E33251" w:rsidRPr="006C00B8" w:rsidRDefault="00E33251" w:rsidP="006C00B8">
            <w:pPr>
              <w:spacing w:line="264" w:lineRule="auto"/>
              <w:cnfStyle w:val="000000100000" w:firstRow="0" w:lastRow="0" w:firstColumn="0" w:lastColumn="0" w:oddVBand="0" w:evenVBand="0" w:oddHBand="1" w:evenHBand="0" w:firstRowFirstColumn="0" w:firstRowLastColumn="0" w:lastRowFirstColumn="0" w:lastRowLastColumn="0"/>
              <w:rPr>
                <w:rFonts w:eastAsia="Arial" w:cs="Arial"/>
              </w:rPr>
            </w:pPr>
            <w:r w:rsidRPr="006C00B8">
              <w:t xml:space="preserve">On se base sur des </w:t>
            </w:r>
            <w:r w:rsidRPr="006C00B8">
              <w:rPr>
                <w:rFonts w:eastAsia="Arial" w:cs="Arial"/>
              </w:rPr>
              <w:t xml:space="preserve">faits ou une statistique </w:t>
            </w:r>
          </w:p>
          <w:p w14:paraId="5353EB9F" w14:textId="77777777" w:rsidR="00E33251" w:rsidRPr="006C00B8" w:rsidRDefault="00E33251" w:rsidP="006C00B8">
            <w:pPr>
              <w:spacing w:line="264" w:lineRule="auto"/>
              <w:cnfStyle w:val="000000100000" w:firstRow="0" w:lastRow="0" w:firstColumn="0" w:lastColumn="0" w:oddVBand="0" w:evenVBand="0" w:oddHBand="1" w:evenHBand="0" w:firstRowFirstColumn="0" w:firstRowLastColumn="0" w:lastRowFirstColumn="0" w:lastRowLastColumn="0"/>
              <w:rPr>
                <w:rFonts w:eastAsia="Arial" w:cs="Arial"/>
              </w:rPr>
            </w:pPr>
            <w:r w:rsidRPr="006C00B8">
              <w:t xml:space="preserve">On cherche </w:t>
            </w:r>
            <w:r w:rsidRPr="006C00B8">
              <w:rPr>
                <w:rFonts w:eastAsia="Arial" w:cs="Arial"/>
              </w:rPr>
              <w:t>un contre</w:t>
            </w:r>
            <w:r w:rsidRPr="006C00B8">
              <w:rPr>
                <w:rFonts w:ascii="Cambria Math" w:eastAsia="Arial" w:hAnsi="Cambria Math" w:cs="Cambria Math"/>
              </w:rPr>
              <w:t>‑</w:t>
            </w:r>
            <w:r w:rsidRPr="006C00B8">
              <w:rPr>
                <w:rFonts w:eastAsia="Arial" w:cs="Arial"/>
              </w:rPr>
              <w:t>exemple réel : un témoignage, une observation personnelle</w:t>
            </w:r>
          </w:p>
          <w:p w14:paraId="4E557231" w14:textId="27404421" w:rsidR="00190DEA" w:rsidRPr="006C00B8" w:rsidRDefault="00190DEA" w:rsidP="006C00B8">
            <w:pPr>
              <w:pStyle w:val="NormalWeb"/>
              <w:spacing w:before="0" w:beforeAutospacing="0" w:after="0" w:afterAutospacing="0" w:line="264"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1FFABF2D" w14:textId="7AB8871A" w:rsidR="00541DC6" w:rsidRPr="00EB0647" w:rsidRDefault="00541DC6" w:rsidP="00B30C76">
      <w:pPr>
        <w:spacing w:after="0" w:line="264" w:lineRule="auto"/>
        <w:jc w:val="both"/>
        <w:rPr>
          <w:sz w:val="22"/>
          <w:szCs w:val="22"/>
        </w:rPr>
      </w:pPr>
    </w:p>
    <w:p w14:paraId="7B866DC2" w14:textId="6DFCCC7B" w:rsidR="003C767B" w:rsidRPr="00EB0647" w:rsidRDefault="003C767B" w:rsidP="00BF42A7">
      <w:pPr>
        <w:numPr>
          <w:ilvl w:val="0"/>
          <w:numId w:val="5"/>
        </w:numPr>
        <w:spacing w:after="0" w:line="264" w:lineRule="auto"/>
        <w:ind w:left="425" w:hanging="357"/>
        <w:jc w:val="both"/>
        <w:textAlignment w:val="baseline"/>
        <w:rPr>
          <w:rFonts w:eastAsia="Times New Roman" w:cs="Arial"/>
          <w:color w:val="000000" w:themeColor="text1"/>
          <w:sz w:val="22"/>
          <w:szCs w:val="22"/>
          <w:u w:val="single"/>
          <w:lang w:eastAsia="fr-BE"/>
        </w:rPr>
      </w:pPr>
      <w:r w:rsidRPr="00186E68">
        <w:rPr>
          <w:rFonts w:eastAsia="Times New Roman" w:cs="Calibri"/>
          <w:sz w:val="22"/>
          <w:szCs w:val="22"/>
          <w:lang w:eastAsia="fr-BE"/>
        </w:rPr>
        <w:t>Ressources</w:t>
      </w:r>
      <w:r w:rsidRPr="00EB0647">
        <w:rPr>
          <w:rFonts w:eastAsia="Times New Roman" w:cs="Arial"/>
          <w:color w:val="000000" w:themeColor="text1"/>
          <w:sz w:val="22"/>
          <w:szCs w:val="22"/>
          <w:u w:val="single"/>
          <w:lang w:eastAsia="fr-BE"/>
        </w:rPr>
        <w:t> </w:t>
      </w:r>
    </w:p>
    <w:p w14:paraId="457F0B33" w14:textId="77777777" w:rsidR="003C767B" w:rsidRPr="00EB0647" w:rsidRDefault="003C767B" w:rsidP="00B30C76">
      <w:pPr>
        <w:spacing w:after="0" w:line="264" w:lineRule="auto"/>
        <w:jc w:val="both"/>
        <w:rPr>
          <w:rFonts w:eastAsia="Times New Roman" w:cs="Arial"/>
          <w:b/>
          <w:bCs/>
          <w:color w:val="000000" w:themeColor="text1"/>
          <w:sz w:val="22"/>
          <w:szCs w:val="22"/>
          <w:u w:val="single"/>
          <w:lang w:eastAsia="fr-BE"/>
        </w:rPr>
      </w:pPr>
    </w:p>
    <w:tbl>
      <w:tblPr>
        <w:tblW w:w="6668" w:type="dxa"/>
        <w:tblInd w:w="4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2"/>
        <w:gridCol w:w="2268"/>
        <w:gridCol w:w="2268"/>
      </w:tblGrid>
      <w:tr w:rsidR="00201447" w:rsidRPr="00EB0647" w14:paraId="6559C8FF" w14:textId="06B8FEDD" w:rsidTr="00201447">
        <w:trPr>
          <w:trHeight w:val="300"/>
        </w:trPr>
        <w:tc>
          <w:tcPr>
            <w:tcW w:w="2132" w:type="dxa"/>
            <w:tcBorders>
              <w:top w:val="nil"/>
              <w:left w:val="nil"/>
              <w:bottom w:val="nil"/>
              <w:right w:val="nil"/>
            </w:tcBorders>
            <w:hideMark/>
          </w:tcPr>
          <w:p w14:paraId="61B51A20" w14:textId="598717C7" w:rsidR="00201447" w:rsidRPr="00EB0647" w:rsidRDefault="00201447" w:rsidP="00186E68">
            <w:pPr>
              <w:spacing w:after="0" w:line="264" w:lineRule="auto"/>
              <w:jc w:val="center"/>
              <w:rPr>
                <w:rFonts w:eastAsia="Times New Roman" w:cs="Arial"/>
                <w:b/>
                <w:bCs/>
                <w:color w:val="000000" w:themeColor="text1"/>
                <w:sz w:val="22"/>
                <w:szCs w:val="22"/>
                <w:u w:val="single"/>
                <w:lang w:eastAsia="fr-BE"/>
              </w:rPr>
            </w:pPr>
            <w:hyperlink r:id="rId12" w:tgtFrame="_blank" w:history="1">
              <w:r w:rsidRPr="00EB0647">
                <w:rPr>
                  <w:rStyle w:val="Lienhypertexte"/>
                  <w:rFonts w:eastAsia="Times New Roman" w:cs="Arial"/>
                  <w:b/>
                  <w:bCs/>
                  <w:sz w:val="22"/>
                  <w:szCs w:val="22"/>
                  <w:lang w:val="fr-FR" w:eastAsia="fr-BE"/>
                </w:rPr>
                <w:t>Vidéo sur les stéréotypes et préjugés</w:t>
              </w:r>
            </w:hyperlink>
          </w:p>
        </w:tc>
        <w:tc>
          <w:tcPr>
            <w:tcW w:w="2268" w:type="dxa"/>
            <w:tcBorders>
              <w:top w:val="nil"/>
              <w:left w:val="nil"/>
              <w:bottom w:val="nil"/>
              <w:right w:val="nil"/>
            </w:tcBorders>
            <w:hideMark/>
          </w:tcPr>
          <w:p w14:paraId="7BB8386E" w14:textId="08AE121F" w:rsidR="00201447" w:rsidRPr="00EB0647" w:rsidRDefault="00201447" w:rsidP="00186E68">
            <w:pPr>
              <w:spacing w:after="0" w:line="264" w:lineRule="auto"/>
              <w:jc w:val="center"/>
              <w:rPr>
                <w:rFonts w:eastAsia="Times New Roman" w:cs="Arial"/>
                <w:b/>
                <w:bCs/>
                <w:color w:val="000000" w:themeColor="text1"/>
                <w:sz w:val="22"/>
                <w:szCs w:val="22"/>
                <w:u w:val="single"/>
                <w:lang w:eastAsia="fr-BE"/>
              </w:rPr>
            </w:pPr>
            <w:hyperlink r:id="rId13" w:history="1">
              <w:r w:rsidRPr="005C0DCF">
                <w:rPr>
                  <w:rStyle w:val="Lienhypertexte"/>
                  <w:b/>
                  <w:bCs/>
                  <w:sz w:val="22"/>
                  <w:szCs w:val="22"/>
                  <w:lang w:val="fr-FR" w:eastAsia="fr-BE"/>
                </w:rPr>
                <w:t>Atelier sur la différence entre stéréotypes et préjugés</w:t>
              </w:r>
            </w:hyperlink>
          </w:p>
        </w:tc>
        <w:tc>
          <w:tcPr>
            <w:tcW w:w="2268" w:type="dxa"/>
            <w:tcBorders>
              <w:top w:val="nil"/>
              <w:left w:val="nil"/>
              <w:bottom w:val="nil"/>
              <w:right w:val="nil"/>
            </w:tcBorders>
          </w:tcPr>
          <w:p w14:paraId="0216142B" w14:textId="0C16FF6C" w:rsidR="00201447" w:rsidRPr="00EB0647" w:rsidRDefault="00201447" w:rsidP="00186E68">
            <w:pPr>
              <w:spacing w:after="0" w:line="264" w:lineRule="auto"/>
              <w:jc w:val="center"/>
              <w:rPr>
                <w:rStyle w:val="Lienhypertexte"/>
                <w:b/>
                <w:bCs/>
                <w:sz w:val="22"/>
                <w:szCs w:val="22"/>
                <w:lang w:val="fr-FR" w:eastAsia="fr-BE"/>
              </w:rPr>
            </w:pPr>
            <w:hyperlink r:id="rId14" w:history="1">
              <w:r w:rsidRPr="005B5271">
                <w:rPr>
                  <w:rStyle w:val="Lienhypertexte"/>
                  <w:b/>
                  <w:bCs/>
                  <w:sz w:val="22"/>
                  <w:szCs w:val="22"/>
                  <w:lang w:val="fr-FR" w:eastAsia="fr-BE"/>
                </w:rPr>
                <w:t xml:space="preserve">Exercices sur les </w:t>
              </w:r>
              <w:r w:rsidR="005B5271" w:rsidRPr="005B5271">
                <w:rPr>
                  <w:rStyle w:val="Lienhypertexte"/>
                  <w:b/>
                  <w:bCs/>
                  <w:sz w:val="22"/>
                  <w:szCs w:val="22"/>
                  <w:lang w:val="fr-FR" w:eastAsia="fr-BE"/>
                </w:rPr>
                <w:t>stéréotypes, préjugés et discriminations</w:t>
              </w:r>
            </w:hyperlink>
          </w:p>
        </w:tc>
      </w:tr>
      <w:tr w:rsidR="00201447" w:rsidRPr="00EB0647" w14:paraId="466F55FD" w14:textId="2881C58B" w:rsidTr="00201447">
        <w:trPr>
          <w:trHeight w:val="300"/>
        </w:trPr>
        <w:tc>
          <w:tcPr>
            <w:tcW w:w="2132" w:type="dxa"/>
            <w:tcBorders>
              <w:top w:val="nil"/>
              <w:left w:val="nil"/>
              <w:bottom w:val="nil"/>
              <w:right w:val="nil"/>
            </w:tcBorders>
            <w:hideMark/>
          </w:tcPr>
          <w:p w14:paraId="4080D459" w14:textId="38E70FB1" w:rsidR="00201447" w:rsidRPr="00EB0647" w:rsidRDefault="00201447" w:rsidP="00186E68">
            <w:pPr>
              <w:spacing w:after="0" w:line="264" w:lineRule="auto"/>
              <w:jc w:val="center"/>
              <w:rPr>
                <w:rFonts w:eastAsia="Times New Roman" w:cs="Arial"/>
                <w:b/>
                <w:bCs/>
                <w:color w:val="000000" w:themeColor="text1"/>
                <w:sz w:val="22"/>
                <w:szCs w:val="22"/>
                <w:lang w:eastAsia="fr-BE"/>
              </w:rPr>
            </w:pPr>
            <w:r w:rsidRPr="00EB0647">
              <w:rPr>
                <w:rFonts w:eastAsia="Times New Roman" w:cs="Arial"/>
                <w:b/>
                <w:bCs/>
                <w:noProof/>
                <w:color w:val="000000" w:themeColor="text1"/>
                <w:sz w:val="22"/>
                <w:szCs w:val="22"/>
                <w:lang w:eastAsia="fr-BE"/>
              </w:rPr>
              <w:drawing>
                <wp:inline distT="0" distB="0" distL="0" distR="0" wp14:anchorId="673B8D0E" wp14:editId="03BDC01C">
                  <wp:extent cx="723900" cy="723900"/>
                  <wp:effectExtent l="0" t="0" r="0" b="0"/>
                  <wp:docPr id="66662359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tc>
        <w:tc>
          <w:tcPr>
            <w:tcW w:w="2268" w:type="dxa"/>
            <w:tcBorders>
              <w:top w:val="nil"/>
              <w:left w:val="nil"/>
              <w:bottom w:val="nil"/>
              <w:right w:val="nil"/>
            </w:tcBorders>
            <w:hideMark/>
          </w:tcPr>
          <w:p w14:paraId="295F41E2" w14:textId="3813D711" w:rsidR="00201447" w:rsidRPr="00EB0647" w:rsidRDefault="00201447" w:rsidP="00186E68">
            <w:pPr>
              <w:spacing w:after="0" w:line="264" w:lineRule="auto"/>
              <w:jc w:val="center"/>
              <w:rPr>
                <w:rFonts w:eastAsia="Times New Roman" w:cs="Arial"/>
                <w:b/>
                <w:bCs/>
                <w:color w:val="000000" w:themeColor="text1"/>
                <w:sz w:val="22"/>
                <w:szCs w:val="22"/>
                <w:lang w:eastAsia="fr-BE"/>
              </w:rPr>
            </w:pPr>
            <w:r w:rsidRPr="00EB0647">
              <w:rPr>
                <w:rFonts w:eastAsia="Times New Roman" w:cs="Arial"/>
                <w:b/>
                <w:bCs/>
                <w:noProof/>
                <w:color w:val="000000" w:themeColor="text1"/>
                <w:sz w:val="22"/>
                <w:szCs w:val="22"/>
                <w:lang w:eastAsia="fr-BE"/>
              </w:rPr>
              <w:drawing>
                <wp:inline distT="0" distB="0" distL="0" distR="0" wp14:anchorId="729F3B5C" wp14:editId="4DE09A77">
                  <wp:extent cx="723900" cy="723900"/>
                  <wp:effectExtent l="0" t="0" r="0" b="0"/>
                  <wp:docPr id="48910281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tc>
        <w:tc>
          <w:tcPr>
            <w:tcW w:w="2268" w:type="dxa"/>
            <w:tcBorders>
              <w:top w:val="nil"/>
              <w:left w:val="nil"/>
              <w:bottom w:val="nil"/>
              <w:right w:val="nil"/>
            </w:tcBorders>
          </w:tcPr>
          <w:p w14:paraId="1584367F" w14:textId="157AE4C3" w:rsidR="00201447" w:rsidRPr="00EB0647" w:rsidRDefault="007B5EF8" w:rsidP="00186E68">
            <w:pPr>
              <w:spacing w:after="0" w:line="264" w:lineRule="auto"/>
              <w:jc w:val="center"/>
              <w:rPr>
                <w:rFonts w:eastAsia="Times New Roman" w:cs="Arial"/>
                <w:b/>
                <w:bCs/>
                <w:noProof/>
                <w:color w:val="000000" w:themeColor="text1"/>
                <w:sz w:val="22"/>
                <w:szCs w:val="22"/>
                <w:lang w:eastAsia="fr-BE"/>
              </w:rPr>
            </w:pPr>
            <w:r>
              <w:rPr>
                <w:noProof/>
              </w:rPr>
              <w:drawing>
                <wp:inline distT="0" distB="0" distL="0" distR="0" wp14:anchorId="2BE94E7A" wp14:editId="68743AD8">
                  <wp:extent cx="720000" cy="720000"/>
                  <wp:effectExtent l="0" t="0" r="4445" b="4445"/>
                  <wp:docPr id="340238717" name="Image 3" descr="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 Cod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r>
    </w:tbl>
    <w:p w14:paraId="0E334469" w14:textId="77777777" w:rsidR="003C767B" w:rsidRPr="00EB0647" w:rsidRDefault="003C767B" w:rsidP="00B30C76">
      <w:pPr>
        <w:spacing w:after="0" w:line="264" w:lineRule="auto"/>
        <w:jc w:val="both"/>
        <w:rPr>
          <w:rFonts w:eastAsia="Times New Roman" w:cs="Arial"/>
          <w:b/>
          <w:bCs/>
          <w:color w:val="000000" w:themeColor="text1"/>
          <w:sz w:val="22"/>
          <w:szCs w:val="22"/>
          <w:u w:val="single"/>
          <w:lang w:eastAsia="fr-BE"/>
        </w:rPr>
      </w:pPr>
    </w:p>
    <w:sectPr w:rsidR="003C767B" w:rsidRPr="00EB0647">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7A237" w14:textId="77777777" w:rsidR="000F31E6" w:rsidRDefault="000F31E6" w:rsidP="00EA1547">
      <w:pPr>
        <w:spacing w:after="0" w:line="240" w:lineRule="auto"/>
      </w:pPr>
      <w:r>
        <w:separator/>
      </w:r>
    </w:p>
  </w:endnote>
  <w:endnote w:type="continuationSeparator" w:id="0">
    <w:p w14:paraId="4C1C195C" w14:textId="77777777" w:rsidR="000F31E6" w:rsidRDefault="000F31E6" w:rsidP="00EA1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360060"/>
      <w:docPartObj>
        <w:docPartGallery w:val="Page Numbers (Bottom of Page)"/>
        <w:docPartUnique/>
      </w:docPartObj>
    </w:sdtPr>
    <w:sdtEndPr/>
    <w:sdtContent>
      <w:p w14:paraId="421EBC24" w14:textId="77777777" w:rsidR="005F3DB6" w:rsidRPr="00C22C11" w:rsidRDefault="005F3DB6" w:rsidP="005F3DB6">
        <w:pPr>
          <w:pStyle w:val="Pieddepage"/>
          <w:pBdr>
            <w:top w:val="single" w:sz="4" w:space="1" w:color="E17471"/>
          </w:pBdr>
          <w:tabs>
            <w:tab w:val="left" w:pos="7605"/>
          </w:tabs>
        </w:pPr>
        <w:r w:rsidRPr="00C22C11">
          <w:t>Direction de l’enseignement secondaire</w:t>
        </w:r>
        <w:r w:rsidRPr="00C22C11">
          <w:tab/>
        </w:r>
        <w:r w:rsidRPr="00C22C11">
          <w:tab/>
        </w:r>
        <w:r>
          <w:tab/>
        </w:r>
        <w:r w:rsidRPr="00C22C11">
          <w:t xml:space="preserve">Page </w:t>
        </w:r>
        <w:r w:rsidRPr="00C22C11">
          <w:fldChar w:fldCharType="begin"/>
        </w:r>
        <w:r w:rsidRPr="00C22C11">
          <w:instrText>PAGE  \* Arabic  \* MERGEFORMAT</w:instrText>
        </w:r>
        <w:r w:rsidRPr="00C22C11">
          <w:fldChar w:fldCharType="separate"/>
        </w:r>
        <w:r>
          <w:t>1</w:t>
        </w:r>
        <w:r w:rsidRPr="00C22C11">
          <w:fldChar w:fldCharType="end"/>
        </w:r>
        <w:r w:rsidRPr="00C22C11">
          <w:t xml:space="preserve"> sur </w:t>
        </w:r>
        <w:fldSimple w:instr="NUMPAGES  \* arabe  \* MERGEFORMAT">
          <w:r>
            <w:t>8</w:t>
          </w:r>
        </w:fldSimple>
      </w:p>
      <w:p w14:paraId="6B756260" w14:textId="735EC553" w:rsidR="005C2F97" w:rsidRDefault="000F31E6" w:rsidP="005F3DB6">
        <w:pPr>
          <w:pStyle w:val="Pieddepage"/>
          <w:jc w:val="righ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E4A48" w14:textId="77777777" w:rsidR="000F31E6" w:rsidRDefault="000F31E6" w:rsidP="00EA1547">
      <w:pPr>
        <w:spacing w:after="0" w:line="240" w:lineRule="auto"/>
      </w:pPr>
      <w:r>
        <w:separator/>
      </w:r>
    </w:p>
  </w:footnote>
  <w:footnote w:type="continuationSeparator" w:id="0">
    <w:p w14:paraId="3F06C872" w14:textId="77777777" w:rsidR="000F31E6" w:rsidRDefault="000F31E6" w:rsidP="00EA1547">
      <w:pPr>
        <w:spacing w:after="0" w:line="240" w:lineRule="auto"/>
      </w:pPr>
      <w:r>
        <w:continuationSeparator/>
      </w:r>
    </w:p>
  </w:footnote>
  <w:footnote w:id="1">
    <w:p w14:paraId="60E43E6D" w14:textId="77777777" w:rsidR="004A6855" w:rsidRPr="00620A76" w:rsidRDefault="004A6855" w:rsidP="004A6855">
      <w:pPr>
        <w:pStyle w:val="Notedebasdepage"/>
      </w:pPr>
      <w:r>
        <w:rPr>
          <w:rStyle w:val="Appelnotedebasdep"/>
        </w:rPr>
        <w:footnoteRef/>
      </w:r>
      <w:r>
        <w:t xml:space="preserve"> </w:t>
      </w:r>
      <w:r w:rsidRPr="00620A76">
        <w:t>Il est attendu que l'élève puisse comprendre un document ou une consigne qui mobilise ces notions. Celles-ci ne doivent pas faire l'objet d'une évaluation.</w:t>
      </w:r>
    </w:p>
  </w:footnote>
  <w:footnote w:id="2">
    <w:p w14:paraId="5F4A3463" w14:textId="77777777" w:rsidR="00955790" w:rsidRDefault="00955790" w:rsidP="00955790">
      <w:pPr>
        <w:pStyle w:val="Notedebasdepage"/>
      </w:pPr>
      <w:r>
        <w:rPr>
          <w:rStyle w:val="Appelnotedebasdep"/>
        </w:rPr>
        <w:footnoteRef/>
      </w:r>
      <w:r>
        <w:t xml:space="preserve"> Source : </w:t>
      </w:r>
      <w:r w:rsidRPr="00193EC2">
        <w:t xml:space="preserve">Braekman E, Janssens M, Drieskens S. </w:t>
      </w:r>
      <w:r w:rsidRPr="00193EC2">
        <w:rPr>
          <w:i/>
          <w:iCs/>
        </w:rPr>
        <w:t>Enquête de santé 2023</w:t>
      </w:r>
      <w:r w:rsidRPr="00193EC2">
        <w:rPr>
          <w:i/>
          <w:iCs/>
        </w:rPr>
        <w:noBreakHyphen/>
        <w:t>2024 : Utilisation de l’écran</w:t>
      </w:r>
      <w:r w:rsidRPr="00193EC2">
        <w:t>. Bruxelles (Belgique) : Sciensano ; 2025. Rapport : D/2025.14.440/78. Disponible sur : https://www.sciensano.be/sites/default/files/st_report_fr_his2023.pdf</w:t>
      </w:r>
    </w:p>
  </w:footnote>
  <w:footnote w:id="3">
    <w:p w14:paraId="3CC8A317" w14:textId="77777777" w:rsidR="00955790" w:rsidRDefault="00955790" w:rsidP="00955790">
      <w:pPr>
        <w:pStyle w:val="Notedebasdepage"/>
      </w:pPr>
      <w:r>
        <w:rPr>
          <w:rStyle w:val="Appelnotedebasdep"/>
        </w:rPr>
        <w:footnoteRef/>
      </w:r>
      <w:r>
        <w:t xml:space="preserve"> Source : </w:t>
      </w:r>
      <w:hyperlink r:id="rId1" w:history="1">
        <w:r w:rsidRPr="00EA1547">
          <w:rPr>
            <w:rStyle w:val="Lienhypertexte"/>
          </w:rPr>
          <w:t>Déplacements et sécurité routière des femmes et des hommes - Iweps</w:t>
        </w:r>
      </w:hyperlink>
      <w:r>
        <w:t>, page consultée le 30/03/2026.</w:t>
      </w:r>
    </w:p>
  </w:footnote>
  <w:footnote w:id="4">
    <w:p w14:paraId="78257D1F" w14:textId="77777777" w:rsidR="00955790" w:rsidRDefault="00955790" w:rsidP="00955790">
      <w:pPr>
        <w:pStyle w:val="Notedebasdepage"/>
      </w:pPr>
      <w:r>
        <w:rPr>
          <w:rStyle w:val="Appelnotedebasdep"/>
        </w:rPr>
        <w:footnoteRef/>
      </w:r>
      <w:r>
        <w:t xml:space="preserve"> Source : </w:t>
      </w:r>
      <w:r w:rsidRPr="00193EC2">
        <w:t xml:space="preserve">Braekman E, Janssens M, Drieskens S. </w:t>
      </w:r>
      <w:r w:rsidRPr="00193EC2">
        <w:rPr>
          <w:i/>
          <w:iCs/>
        </w:rPr>
        <w:t>Enquête de santé 2023</w:t>
      </w:r>
      <w:r w:rsidRPr="00193EC2">
        <w:rPr>
          <w:i/>
          <w:iCs/>
        </w:rPr>
        <w:noBreakHyphen/>
        <w:t>2024 : Utilisation de l’écran</w:t>
      </w:r>
      <w:r w:rsidRPr="00193EC2">
        <w:t>. Bruxelles (Belgique) : Sciensano ; 2025. Rapport : D/2025.14.440/78. Disponible sur : https://www.sciensano.be/sites/default/files/st_report_fr_his2023.pdf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276BD" w14:textId="264A2C9C" w:rsidR="005C2F97" w:rsidRPr="001559B7" w:rsidRDefault="005C2F97" w:rsidP="005C2F97">
    <w:pPr>
      <w:pStyle w:val="En-tte"/>
      <w:pBdr>
        <w:bottom w:val="single" w:sz="4" w:space="1" w:color="E17471"/>
      </w:pBdr>
    </w:pPr>
    <w:r w:rsidRPr="005110C2">
      <w:rPr>
        <w:noProof/>
        <w:color w:val="156082" w:themeColor="accent1"/>
      </w:rPr>
      <w:drawing>
        <wp:anchor distT="0" distB="0" distL="114300" distR="114300" simplePos="0" relativeHeight="251657216" behindDoc="0" locked="0" layoutInCell="1" allowOverlap="1" wp14:anchorId="08423BA8" wp14:editId="6FF74D68">
          <wp:simplePos x="0" y="0"/>
          <wp:positionH relativeFrom="margin">
            <wp:posOffset>4838700</wp:posOffset>
          </wp:positionH>
          <wp:positionV relativeFrom="paragraph">
            <wp:posOffset>-238760</wp:posOffset>
          </wp:positionV>
          <wp:extent cx="962025" cy="510540"/>
          <wp:effectExtent l="0" t="0" r="9525" b="3810"/>
          <wp:wrapSquare wrapText="bothSides"/>
          <wp:docPr id="4" name="Image 3">
            <a:extLst xmlns:a="http://schemas.openxmlformats.org/drawingml/2006/main">
              <a:ext uri="{FF2B5EF4-FFF2-40B4-BE49-F238E27FC236}">
                <a16:creationId xmlns:a16="http://schemas.microsoft.com/office/drawing/2014/main" id="{AD887D09-C81D-42C0-A5FC-DE076A848C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AD887D09-C81D-42C0-A5FC-DE076A848C2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62025" cy="510540"/>
                  </a:xfrm>
                  <a:prstGeom prst="rect">
                    <a:avLst/>
                  </a:prstGeom>
                </pic:spPr>
              </pic:pic>
            </a:graphicData>
          </a:graphic>
          <wp14:sizeRelH relativeFrom="margin">
            <wp14:pctWidth>0</wp14:pctWidth>
          </wp14:sizeRelH>
          <wp14:sizeRelV relativeFrom="margin">
            <wp14:pctHeight>0</wp14:pctHeight>
          </wp14:sizeRelV>
        </wp:anchor>
      </w:drawing>
    </w:r>
    <w:r>
      <w:t>Sciences humaines (S2) – Formation économique et sociale</w:t>
    </w:r>
  </w:p>
  <w:p w14:paraId="67D83748" w14:textId="77777777" w:rsidR="005C2F97" w:rsidRDefault="005C2F9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935A0"/>
    <w:multiLevelType w:val="multilevel"/>
    <w:tmpl w:val="82AE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6F58CC"/>
    <w:multiLevelType w:val="hybridMultilevel"/>
    <w:tmpl w:val="0392689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3AB342A"/>
    <w:multiLevelType w:val="multilevel"/>
    <w:tmpl w:val="BC3CC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711472"/>
    <w:multiLevelType w:val="multilevel"/>
    <w:tmpl w:val="82AE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C90246"/>
    <w:multiLevelType w:val="hybridMultilevel"/>
    <w:tmpl w:val="846478C4"/>
    <w:lvl w:ilvl="0" w:tplc="080C0001">
      <w:start w:val="1"/>
      <w:numFmt w:val="bullet"/>
      <w:lvlText w:val=""/>
      <w:lvlJc w:val="left"/>
      <w:pPr>
        <w:ind w:left="927" w:hanging="360"/>
      </w:pPr>
      <w:rPr>
        <w:rFonts w:ascii="Symbol" w:hAnsi="Symbol"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5" w15:restartNumberingAfterBreak="0">
    <w:nsid w:val="2CEC2090"/>
    <w:multiLevelType w:val="multilevel"/>
    <w:tmpl w:val="BEDED02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DC3F48"/>
    <w:multiLevelType w:val="multilevel"/>
    <w:tmpl w:val="37400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CE69B5"/>
    <w:multiLevelType w:val="hybridMultilevel"/>
    <w:tmpl w:val="06C2B0E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2BE2F70"/>
    <w:multiLevelType w:val="hybridMultilevel"/>
    <w:tmpl w:val="4B52FA6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437D5EF5"/>
    <w:multiLevelType w:val="hybridMultilevel"/>
    <w:tmpl w:val="4B6E1ED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484F4AC2"/>
    <w:multiLevelType w:val="multilevel"/>
    <w:tmpl w:val="82AE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AD7D10"/>
    <w:multiLevelType w:val="hybridMultilevel"/>
    <w:tmpl w:val="490E0BD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397291227">
    <w:abstractNumId w:val="10"/>
  </w:num>
  <w:num w:numId="2" w16cid:durableId="1235361170">
    <w:abstractNumId w:val="2"/>
  </w:num>
  <w:num w:numId="3" w16cid:durableId="1163398293">
    <w:abstractNumId w:val="5"/>
  </w:num>
  <w:num w:numId="4" w16cid:durableId="1638023168">
    <w:abstractNumId w:val="1"/>
  </w:num>
  <w:num w:numId="5" w16cid:durableId="2097939721">
    <w:abstractNumId w:val="6"/>
  </w:num>
  <w:num w:numId="6" w16cid:durableId="779833002">
    <w:abstractNumId w:val="4"/>
  </w:num>
  <w:num w:numId="7" w16cid:durableId="1818767767">
    <w:abstractNumId w:val="7"/>
  </w:num>
  <w:num w:numId="8" w16cid:durableId="928273364">
    <w:abstractNumId w:val="9"/>
  </w:num>
  <w:num w:numId="9" w16cid:durableId="804159344">
    <w:abstractNumId w:val="8"/>
  </w:num>
  <w:num w:numId="10" w16cid:durableId="754670298">
    <w:abstractNumId w:val="3"/>
  </w:num>
  <w:num w:numId="11" w16cid:durableId="1137259903">
    <w:abstractNumId w:val="0"/>
  </w:num>
  <w:num w:numId="12" w16cid:durableId="79909351">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745"/>
    <w:rsid w:val="00004C23"/>
    <w:rsid w:val="000057B2"/>
    <w:rsid w:val="00024871"/>
    <w:rsid w:val="00047BEE"/>
    <w:rsid w:val="00055437"/>
    <w:rsid w:val="0005569D"/>
    <w:rsid w:val="0006164D"/>
    <w:rsid w:val="00064F6D"/>
    <w:rsid w:val="00071214"/>
    <w:rsid w:val="000802DA"/>
    <w:rsid w:val="00082526"/>
    <w:rsid w:val="00083D27"/>
    <w:rsid w:val="000A1CEA"/>
    <w:rsid w:val="000A371C"/>
    <w:rsid w:val="000E34C9"/>
    <w:rsid w:val="000F2AE3"/>
    <w:rsid w:val="000F31E6"/>
    <w:rsid w:val="00111DD5"/>
    <w:rsid w:val="0012125A"/>
    <w:rsid w:val="00127E8F"/>
    <w:rsid w:val="00135F91"/>
    <w:rsid w:val="001417EE"/>
    <w:rsid w:val="001460C4"/>
    <w:rsid w:val="001569C3"/>
    <w:rsid w:val="00170FAA"/>
    <w:rsid w:val="00186E68"/>
    <w:rsid w:val="00190DEA"/>
    <w:rsid w:val="00193EC2"/>
    <w:rsid w:val="001A0918"/>
    <w:rsid w:val="001A7F3C"/>
    <w:rsid w:val="001C354A"/>
    <w:rsid w:val="001D5CC6"/>
    <w:rsid w:val="001E0594"/>
    <w:rsid w:val="001E087A"/>
    <w:rsid w:val="001F17F7"/>
    <w:rsid w:val="001F7477"/>
    <w:rsid w:val="00201447"/>
    <w:rsid w:val="002171B9"/>
    <w:rsid w:val="00223733"/>
    <w:rsid w:val="0023139D"/>
    <w:rsid w:val="002322F9"/>
    <w:rsid w:val="00236DA9"/>
    <w:rsid w:val="00287B94"/>
    <w:rsid w:val="00294462"/>
    <w:rsid w:val="002A2B6C"/>
    <w:rsid w:val="002C6EC0"/>
    <w:rsid w:val="002D516F"/>
    <w:rsid w:val="002D601E"/>
    <w:rsid w:val="002D6D53"/>
    <w:rsid w:val="0030222D"/>
    <w:rsid w:val="00311521"/>
    <w:rsid w:val="0031518A"/>
    <w:rsid w:val="003323A4"/>
    <w:rsid w:val="00343183"/>
    <w:rsid w:val="00347015"/>
    <w:rsid w:val="00353825"/>
    <w:rsid w:val="00370F7B"/>
    <w:rsid w:val="00373122"/>
    <w:rsid w:val="003763C0"/>
    <w:rsid w:val="0038225E"/>
    <w:rsid w:val="0039452C"/>
    <w:rsid w:val="003A1EA7"/>
    <w:rsid w:val="003A38B1"/>
    <w:rsid w:val="003A605F"/>
    <w:rsid w:val="003C50B2"/>
    <w:rsid w:val="003C767B"/>
    <w:rsid w:val="003D2745"/>
    <w:rsid w:val="003E6D5B"/>
    <w:rsid w:val="003F46FD"/>
    <w:rsid w:val="003F7FC8"/>
    <w:rsid w:val="00400F89"/>
    <w:rsid w:val="004062F4"/>
    <w:rsid w:val="004307C1"/>
    <w:rsid w:val="004A6855"/>
    <w:rsid w:val="004A7F9B"/>
    <w:rsid w:val="004B7BC3"/>
    <w:rsid w:val="004C0DE2"/>
    <w:rsid w:val="004E206B"/>
    <w:rsid w:val="004E5BC3"/>
    <w:rsid w:val="00505767"/>
    <w:rsid w:val="00513D10"/>
    <w:rsid w:val="00524158"/>
    <w:rsid w:val="00527C74"/>
    <w:rsid w:val="005312BA"/>
    <w:rsid w:val="00537019"/>
    <w:rsid w:val="00541DC6"/>
    <w:rsid w:val="00552785"/>
    <w:rsid w:val="00577E67"/>
    <w:rsid w:val="00582D71"/>
    <w:rsid w:val="00584D42"/>
    <w:rsid w:val="00597CB0"/>
    <w:rsid w:val="005A507F"/>
    <w:rsid w:val="005B5271"/>
    <w:rsid w:val="005C0C27"/>
    <w:rsid w:val="005C0DCF"/>
    <w:rsid w:val="005C2F97"/>
    <w:rsid w:val="005E5371"/>
    <w:rsid w:val="005F3DB6"/>
    <w:rsid w:val="0061389B"/>
    <w:rsid w:val="00620AE9"/>
    <w:rsid w:val="00641134"/>
    <w:rsid w:val="006420CA"/>
    <w:rsid w:val="00655417"/>
    <w:rsid w:val="00656296"/>
    <w:rsid w:val="00665A24"/>
    <w:rsid w:val="00674F0D"/>
    <w:rsid w:val="006A0D46"/>
    <w:rsid w:val="006A2545"/>
    <w:rsid w:val="006A559E"/>
    <w:rsid w:val="006C00B8"/>
    <w:rsid w:val="006C56E9"/>
    <w:rsid w:val="006E2EAB"/>
    <w:rsid w:val="006E72EE"/>
    <w:rsid w:val="006F42EA"/>
    <w:rsid w:val="00712B44"/>
    <w:rsid w:val="00735121"/>
    <w:rsid w:val="007404DD"/>
    <w:rsid w:val="00745FA3"/>
    <w:rsid w:val="00752EAB"/>
    <w:rsid w:val="00765FD1"/>
    <w:rsid w:val="00766D09"/>
    <w:rsid w:val="0077274C"/>
    <w:rsid w:val="007741ED"/>
    <w:rsid w:val="007920C2"/>
    <w:rsid w:val="007B5EF8"/>
    <w:rsid w:val="007C018A"/>
    <w:rsid w:val="007C26A4"/>
    <w:rsid w:val="00822E8B"/>
    <w:rsid w:val="00823FD1"/>
    <w:rsid w:val="00827BED"/>
    <w:rsid w:val="00843576"/>
    <w:rsid w:val="00853683"/>
    <w:rsid w:val="00863B22"/>
    <w:rsid w:val="0086662E"/>
    <w:rsid w:val="008B1DC7"/>
    <w:rsid w:val="008D363A"/>
    <w:rsid w:val="008D7D43"/>
    <w:rsid w:val="008E454D"/>
    <w:rsid w:val="009006E1"/>
    <w:rsid w:val="0092648C"/>
    <w:rsid w:val="00955790"/>
    <w:rsid w:val="00961AA2"/>
    <w:rsid w:val="0096C28D"/>
    <w:rsid w:val="009719E8"/>
    <w:rsid w:val="00975F70"/>
    <w:rsid w:val="0097709B"/>
    <w:rsid w:val="009B09A4"/>
    <w:rsid w:val="009B614A"/>
    <w:rsid w:val="009B62CF"/>
    <w:rsid w:val="009D0A63"/>
    <w:rsid w:val="009D25BA"/>
    <w:rsid w:val="00A00278"/>
    <w:rsid w:val="00A00F2D"/>
    <w:rsid w:val="00A143B8"/>
    <w:rsid w:val="00A15C63"/>
    <w:rsid w:val="00A27910"/>
    <w:rsid w:val="00A36E3B"/>
    <w:rsid w:val="00A47686"/>
    <w:rsid w:val="00A56D2D"/>
    <w:rsid w:val="00A62574"/>
    <w:rsid w:val="00A72833"/>
    <w:rsid w:val="00A76D3D"/>
    <w:rsid w:val="00A80A74"/>
    <w:rsid w:val="00A93EBE"/>
    <w:rsid w:val="00AD3937"/>
    <w:rsid w:val="00AD571E"/>
    <w:rsid w:val="00AD594C"/>
    <w:rsid w:val="00AE62E1"/>
    <w:rsid w:val="00B12CEE"/>
    <w:rsid w:val="00B26197"/>
    <w:rsid w:val="00B30C76"/>
    <w:rsid w:val="00B365FF"/>
    <w:rsid w:val="00B47DC3"/>
    <w:rsid w:val="00B56EAF"/>
    <w:rsid w:val="00B75ECB"/>
    <w:rsid w:val="00B95758"/>
    <w:rsid w:val="00BC1A51"/>
    <w:rsid w:val="00BD2A04"/>
    <w:rsid w:val="00BD4318"/>
    <w:rsid w:val="00BD53A6"/>
    <w:rsid w:val="00BD68A9"/>
    <w:rsid w:val="00BF29BB"/>
    <w:rsid w:val="00BF2B53"/>
    <w:rsid w:val="00BF42A7"/>
    <w:rsid w:val="00C05B91"/>
    <w:rsid w:val="00C14CE8"/>
    <w:rsid w:val="00C162DB"/>
    <w:rsid w:val="00C2271E"/>
    <w:rsid w:val="00C24927"/>
    <w:rsid w:val="00C25141"/>
    <w:rsid w:val="00C302A4"/>
    <w:rsid w:val="00C3065C"/>
    <w:rsid w:val="00C31A6D"/>
    <w:rsid w:val="00C37B04"/>
    <w:rsid w:val="00C37DD9"/>
    <w:rsid w:val="00C406A5"/>
    <w:rsid w:val="00C40E2E"/>
    <w:rsid w:val="00C41B60"/>
    <w:rsid w:val="00C45392"/>
    <w:rsid w:val="00C46890"/>
    <w:rsid w:val="00C67316"/>
    <w:rsid w:val="00C93D00"/>
    <w:rsid w:val="00CB065D"/>
    <w:rsid w:val="00CB7F64"/>
    <w:rsid w:val="00CC1642"/>
    <w:rsid w:val="00CC2515"/>
    <w:rsid w:val="00CF548E"/>
    <w:rsid w:val="00CF5D45"/>
    <w:rsid w:val="00D00752"/>
    <w:rsid w:val="00D10288"/>
    <w:rsid w:val="00D12D3B"/>
    <w:rsid w:val="00D17B12"/>
    <w:rsid w:val="00D26C54"/>
    <w:rsid w:val="00D43908"/>
    <w:rsid w:val="00D53353"/>
    <w:rsid w:val="00D53744"/>
    <w:rsid w:val="00D64B60"/>
    <w:rsid w:val="00DA5FBF"/>
    <w:rsid w:val="00DB250D"/>
    <w:rsid w:val="00DB6C64"/>
    <w:rsid w:val="00DC0A40"/>
    <w:rsid w:val="00DD5445"/>
    <w:rsid w:val="00DE167C"/>
    <w:rsid w:val="00DE2505"/>
    <w:rsid w:val="00DE6ECF"/>
    <w:rsid w:val="00E02589"/>
    <w:rsid w:val="00E02EDB"/>
    <w:rsid w:val="00E16980"/>
    <w:rsid w:val="00E246BD"/>
    <w:rsid w:val="00E33251"/>
    <w:rsid w:val="00E60375"/>
    <w:rsid w:val="00E637ED"/>
    <w:rsid w:val="00E65E11"/>
    <w:rsid w:val="00E975A7"/>
    <w:rsid w:val="00EA1547"/>
    <w:rsid w:val="00EA54EB"/>
    <w:rsid w:val="00EA5E2E"/>
    <w:rsid w:val="00EB0647"/>
    <w:rsid w:val="00EC2AF8"/>
    <w:rsid w:val="00EC5773"/>
    <w:rsid w:val="00EC582B"/>
    <w:rsid w:val="00EE71D2"/>
    <w:rsid w:val="00EF07DF"/>
    <w:rsid w:val="00F1019D"/>
    <w:rsid w:val="00F25A2C"/>
    <w:rsid w:val="00F35D4E"/>
    <w:rsid w:val="00F3667F"/>
    <w:rsid w:val="00F4712C"/>
    <w:rsid w:val="00F6240D"/>
    <w:rsid w:val="00F83E37"/>
    <w:rsid w:val="00F86383"/>
    <w:rsid w:val="00FB1FB0"/>
    <w:rsid w:val="00FE0BAE"/>
    <w:rsid w:val="00FE36F9"/>
    <w:rsid w:val="00FF2ED2"/>
    <w:rsid w:val="010A3713"/>
    <w:rsid w:val="01A96AE0"/>
    <w:rsid w:val="02B891B5"/>
    <w:rsid w:val="03126A46"/>
    <w:rsid w:val="0355B97F"/>
    <w:rsid w:val="035BD172"/>
    <w:rsid w:val="03C2CD8C"/>
    <w:rsid w:val="0439C39D"/>
    <w:rsid w:val="04AAE16C"/>
    <w:rsid w:val="04BC37BF"/>
    <w:rsid w:val="05083832"/>
    <w:rsid w:val="050C3434"/>
    <w:rsid w:val="0573DD34"/>
    <w:rsid w:val="058B6E5F"/>
    <w:rsid w:val="05B7F950"/>
    <w:rsid w:val="060B4BF4"/>
    <w:rsid w:val="07580D6C"/>
    <w:rsid w:val="09454EF5"/>
    <w:rsid w:val="0A226118"/>
    <w:rsid w:val="0AA33A7C"/>
    <w:rsid w:val="0BA2525F"/>
    <w:rsid w:val="0BAC3D1F"/>
    <w:rsid w:val="0C0F8C01"/>
    <w:rsid w:val="0C5D9B8F"/>
    <w:rsid w:val="0DF5DD02"/>
    <w:rsid w:val="0F1D9C86"/>
    <w:rsid w:val="100B3B57"/>
    <w:rsid w:val="10D9701B"/>
    <w:rsid w:val="10E4E104"/>
    <w:rsid w:val="1147A0E3"/>
    <w:rsid w:val="117F4C4F"/>
    <w:rsid w:val="123F0C96"/>
    <w:rsid w:val="12F88B34"/>
    <w:rsid w:val="1409C4EF"/>
    <w:rsid w:val="14D839D0"/>
    <w:rsid w:val="1578A20C"/>
    <w:rsid w:val="16331B12"/>
    <w:rsid w:val="163A6F10"/>
    <w:rsid w:val="177D7D07"/>
    <w:rsid w:val="18B453D1"/>
    <w:rsid w:val="18BC4E40"/>
    <w:rsid w:val="195AE6F1"/>
    <w:rsid w:val="1978328E"/>
    <w:rsid w:val="1ACA9C42"/>
    <w:rsid w:val="1B13756D"/>
    <w:rsid w:val="1B97FC45"/>
    <w:rsid w:val="1CAD133D"/>
    <w:rsid w:val="1CF44007"/>
    <w:rsid w:val="1D367881"/>
    <w:rsid w:val="1D96326B"/>
    <w:rsid w:val="1DCE3FB9"/>
    <w:rsid w:val="1E1B2C34"/>
    <w:rsid w:val="1E43221A"/>
    <w:rsid w:val="1E502FA2"/>
    <w:rsid w:val="202AA46C"/>
    <w:rsid w:val="2050B417"/>
    <w:rsid w:val="219CAB27"/>
    <w:rsid w:val="21CD5C11"/>
    <w:rsid w:val="21EC94B2"/>
    <w:rsid w:val="21F367BD"/>
    <w:rsid w:val="22814B2E"/>
    <w:rsid w:val="22CECD1A"/>
    <w:rsid w:val="232B12B0"/>
    <w:rsid w:val="239E2390"/>
    <w:rsid w:val="23A73F9A"/>
    <w:rsid w:val="24630F9C"/>
    <w:rsid w:val="24C19BB4"/>
    <w:rsid w:val="25312690"/>
    <w:rsid w:val="2555C0F9"/>
    <w:rsid w:val="25FCC8EC"/>
    <w:rsid w:val="27EC2002"/>
    <w:rsid w:val="28728D60"/>
    <w:rsid w:val="289BF861"/>
    <w:rsid w:val="298EA9D3"/>
    <w:rsid w:val="299A28E9"/>
    <w:rsid w:val="2CF80FDA"/>
    <w:rsid w:val="2E4AB46F"/>
    <w:rsid w:val="2E4D0E78"/>
    <w:rsid w:val="2F1C0276"/>
    <w:rsid w:val="2F43700C"/>
    <w:rsid w:val="2FCD852D"/>
    <w:rsid w:val="30EEE71A"/>
    <w:rsid w:val="310182A6"/>
    <w:rsid w:val="3116BB50"/>
    <w:rsid w:val="311CF28B"/>
    <w:rsid w:val="319B78D9"/>
    <w:rsid w:val="31C232E9"/>
    <w:rsid w:val="33B2A6AC"/>
    <w:rsid w:val="33BE8996"/>
    <w:rsid w:val="34FD2DDB"/>
    <w:rsid w:val="36055DDB"/>
    <w:rsid w:val="373244FC"/>
    <w:rsid w:val="381E8994"/>
    <w:rsid w:val="382DA89F"/>
    <w:rsid w:val="3849AE66"/>
    <w:rsid w:val="387C0BE2"/>
    <w:rsid w:val="39C8493B"/>
    <w:rsid w:val="39CE90AA"/>
    <w:rsid w:val="3A55DCE7"/>
    <w:rsid w:val="3A5809C9"/>
    <w:rsid w:val="3A5BBB91"/>
    <w:rsid w:val="3B9E26BF"/>
    <w:rsid w:val="3BFEA95D"/>
    <w:rsid w:val="3CC602F8"/>
    <w:rsid w:val="3D4FEA83"/>
    <w:rsid w:val="3D5DEEE7"/>
    <w:rsid w:val="3DEDC9B0"/>
    <w:rsid w:val="3F246D46"/>
    <w:rsid w:val="3F6CCD06"/>
    <w:rsid w:val="3F96357B"/>
    <w:rsid w:val="3FA27547"/>
    <w:rsid w:val="41140B2F"/>
    <w:rsid w:val="41B5673E"/>
    <w:rsid w:val="42533F90"/>
    <w:rsid w:val="42E02092"/>
    <w:rsid w:val="42F8891C"/>
    <w:rsid w:val="4313479E"/>
    <w:rsid w:val="43410D10"/>
    <w:rsid w:val="4382807D"/>
    <w:rsid w:val="438D282B"/>
    <w:rsid w:val="444369B2"/>
    <w:rsid w:val="45922CC2"/>
    <w:rsid w:val="4657F6FC"/>
    <w:rsid w:val="46C8445D"/>
    <w:rsid w:val="470EC213"/>
    <w:rsid w:val="47F62713"/>
    <w:rsid w:val="4A3EEAF8"/>
    <w:rsid w:val="4AB29718"/>
    <w:rsid w:val="4AD10CB8"/>
    <w:rsid w:val="4B31B3F2"/>
    <w:rsid w:val="4B836071"/>
    <w:rsid w:val="4CF54DCC"/>
    <w:rsid w:val="4E269C94"/>
    <w:rsid w:val="4F1D7EC4"/>
    <w:rsid w:val="504F1C4B"/>
    <w:rsid w:val="506B448A"/>
    <w:rsid w:val="507E2A60"/>
    <w:rsid w:val="50B2D173"/>
    <w:rsid w:val="51189F95"/>
    <w:rsid w:val="518DF9E0"/>
    <w:rsid w:val="51C8A384"/>
    <w:rsid w:val="52D03BA6"/>
    <w:rsid w:val="52E669D9"/>
    <w:rsid w:val="538AF529"/>
    <w:rsid w:val="5403E0DB"/>
    <w:rsid w:val="546A93BF"/>
    <w:rsid w:val="54D20DF3"/>
    <w:rsid w:val="55B73CD0"/>
    <w:rsid w:val="56292B31"/>
    <w:rsid w:val="57050F20"/>
    <w:rsid w:val="577DE40E"/>
    <w:rsid w:val="5794A608"/>
    <w:rsid w:val="57ABB110"/>
    <w:rsid w:val="5944986F"/>
    <w:rsid w:val="59B35200"/>
    <w:rsid w:val="5A1BFBFD"/>
    <w:rsid w:val="5A6B4F80"/>
    <w:rsid w:val="5B15CC52"/>
    <w:rsid w:val="5B7F0EFC"/>
    <w:rsid w:val="5C7637D1"/>
    <w:rsid w:val="5CB4E436"/>
    <w:rsid w:val="5CD2112E"/>
    <w:rsid w:val="5D06F2BF"/>
    <w:rsid w:val="5DA583DB"/>
    <w:rsid w:val="5F87A408"/>
    <w:rsid w:val="614436C6"/>
    <w:rsid w:val="6185A151"/>
    <w:rsid w:val="61A18940"/>
    <w:rsid w:val="61A82BBA"/>
    <w:rsid w:val="61C00BD1"/>
    <w:rsid w:val="62C1718D"/>
    <w:rsid w:val="634BCCDE"/>
    <w:rsid w:val="63C98CF2"/>
    <w:rsid w:val="653367CD"/>
    <w:rsid w:val="65F8E9AD"/>
    <w:rsid w:val="6652069D"/>
    <w:rsid w:val="66868604"/>
    <w:rsid w:val="66D436EE"/>
    <w:rsid w:val="66D7ADF3"/>
    <w:rsid w:val="67CDD7E8"/>
    <w:rsid w:val="68424725"/>
    <w:rsid w:val="68A698E8"/>
    <w:rsid w:val="68E2D9F2"/>
    <w:rsid w:val="68FBCC4A"/>
    <w:rsid w:val="691AA6FB"/>
    <w:rsid w:val="695F0D20"/>
    <w:rsid w:val="6A42A688"/>
    <w:rsid w:val="6A8028F5"/>
    <w:rsid w:val="6B604E3E"/>
    <w:rsid w:val="6D1916C4"/>
    <w:rsid w:val="6D5B7B56"/>
    <w:rsid w:val="6DCAD9B0"/>
    <w:rsid w:val="6DD8E153"/>
    <w:rsid w:val="6EC4994C"/>
    <w:rsid w:val="6FBD469F"/>
    <w:rsid w:val="7028456E"/>
    <w:rsid w:val="70345700"/>
    <w:rsid w:val="706F4640"/>
    <w:rsid w:val="72459D1F"/>
    <w:rsid w:val="724E144F"/>
    <w:rsid w:val="727876B2"/>
    <w:rsid w:val="72D2E473"/>
    <w:rsid w:val="73A187F2"/>
    <w:rsid w:val="743709CA"/>
    <w:rsid w:val="750B1861"/>
    <w:rsid w:val="758A4C49"/>
    <w:rsid w:val="7596A018"/>
    <w:rsid w:val="75BA9FE3"/>
    <w:rsid w:val="75C60737"/>
    <w:rsid w:val="75E2750D"/>
    <w:rsid w:val="762C007F"/>
    <w:rsid w:val="7798C9E3"/>
    <w:rsid w:val="77D3E088"/>
    <w:rsid w:val="78D6FC18"/>
    <w:rsid w:val="7920C705"/>
    <w:rsid w:val="798E2D0C"/>
    <w:rsid w:val="7A69CF01"/>
    <w:rsid w:val="7CB77FCC"/>
    <w:rsid w:val="7CBC9961"/>
    <w:rsid w:val="7D3D6104"/>
    <w:rsid w:val="7E5620DD"/>
    <w:rsid w:val="7E5BC1C0"/>
    <w:rsid w:val="7EFE954B"/>
    <w:rsid w:val="7F500A6D"/>
    <w:rsid w:val="7F8117BA"/>
    <w:rsid w:val="7FA8B335"/>
    <w:rsid w:val="7FF2741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54569C"/>
  <w15:chartTrackingRefBased/>
  <w15:docId w15:val="{F6172BF0-3A7D-424E-9D18-684E11B23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D27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3D27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D274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D274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D274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D274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D274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D274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D274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D274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3D274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D274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D274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D274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D274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D274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D274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D2745"/>
    <w:rPr>
      <w:rFonts w:eastAsiaTheme="majorEastAsia" w:cstheme="majorBidi"/>
      <w:color w:val="272727" w:themeColor="text1" w:themeTint="D8"/>
    </w:rPr>
  </w:style>
  <w:style w:type="paragraph" w:styleId="Titre">
    <w:name w:val="Title"/>
    <w:basedOn w:val="Normal"/>
    <w:next w:val="Normal"/>
    <w:link w:val="TitreCar"/>
    <w:uiPriority w:val="10"/>
    <w:qFormat/>
    <w:rsid w:val="003D27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D274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D274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D274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D2745"/>
    <w:pPr>
      <w:spacing w:before="160"/>
      <w:jc w:val="center"/>
    </w:pPr>
    <w:rPr>
      <w:i/>
      <w:iCs/>
      <w:color w:val="404040" w:themeColor="text1" w:themeTint="BF"/>
    </w:rPr>
  </w:style>
  <w:style w:type="character" w:customStyle="1" w:styleId="CitationCar">
    <w:name w:val="Citation Car"/>
    <w:basedOn w:val="Policepardfaut"/>
    <w:link w:val="Citation"/>
    <w:uiPriority w:val="29"/>
    <w:rsid w:val="003D2745"/>
    <w:rPr>
      <w:i/>
      <w:iCs/>
      <w:color w:val="404040" w:themeColor="text1" w:themeTint="BF"/>
    </w:rPr>
  </w:style>
  <w:style w:type="paragraph" w:styleId="Paragraphedeliste">
    <w:name w:val="List Paragraph"/>
    <w:basedOn w:val="Normal"/>
    <w:link w:val="ParagraphedelisteCar"/>
    <w:uiPriority w:val="34"/>
    <w:qFormat/>
    <w:rsid w:val="003D2745"/>
    <w:pPr>
      <w:ind w:left="720"/>
      <w:contextualSpacing/>
    </w:pPr>
  </w:style>
  <w:style w:type="character" w:styleId="Accentuationintense">
    <w:name w:val="Intense Emphasis"/>
    <w:basedOn w:val="Policepardfaut"/>
    <w:uiPriority w:val="21"/>
    <w:qFormat/>
    <w:rsid w:val="003D2745"/>
    <w:rPr>
      <w:i/>
      <w:iCs/>
      <w:color w:val="0F4761" w:themeColor="accent1" w:themeShade="BF"/>
    </w:rPr>
  </w:style>
  <w:style w:type="paragraph" w:styleId="Citationintense">
    <w:name w:val="Intense Quote"/>
    <w:basedOn w:val="Normal"/>
    <w:next w:val="Normal"/>
    <w:link w:val="CitationintenseCar"/>
    <w:uiPriority w:val="30"/>
    <w:qFormat/>
    <w:rsid w:val="003D27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D2745"/>
    <w:rPr>
      <w:i/>
      <w:iCs/>
      <w:color w:val="0F4761" w:themeColor="accent1" w:themeShade="BF"/>
    </w:rPr>
  </w:style>
  <w:style w:type="character" w:styleId="Rfrenceintense">
    <w:name w:val="Intense Reference"/>
    <w:basedOn w:val="Policepardfaut"/>
    <w:uiPriority w:val="32"/>
    <w:qFormat/>
    <w:rsid w:val="003D2745"/>
    <w:rPr>
      <w:b/>
      <w:bCs/>
      <w:smallCaps/>
      <w:color w:val="0F4761" w:themeColor="accent1" w:themeShade="BF"/>
      <w:spacing w:val="5"/>
    </w:rPr>
  </w:style>
  <w:style w:type="character" w:styleId="lev">
    <w:name w:val="Strong"/>
    <w:basedOn w:val="Policepardfaut"/>
    <w:uiPriority w:val="22"/>
    <w:qFormat/>
    <w:rsid w:val="00CC2515"/>
    <w:rPr>
      <w:b/>
      <w:bCs/>
    </w:rPr>
  </w:style>
  <w:style w:type="table" w:styleId="Grilledutableau">
    <w:name w:val="Table Grid"/>
    <w:aliases w:val="Tableau 1re page"/>
    <w:basedOn w:val="TableauNormal"/>
    <w:uiPriority w:val="39"/>
    <w:rsid w:val="00B95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21F367BD"/>
    <w:rPr>
      <w:color w:val="467886"/>
      <w:u w:val="single"/>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paragraph" w:styleId="Notedebasdepage">
    <w:name w:val="footnote text"/>
    <w:basedOn w:val="Normal"/>
    <w:link w:val="NotedebasdepageCar"/>
    <w:uiPriority w:val="99"/>
    <w:unhideWhenUsed/>
    <w:rsid w:val="00EA1547"/>
    <w:pPr>
      <w:spacing w:after="0" w:line="240" w:lineRule="auto"/>
    </w:pPr>
    <w:rPr>
      <w:sz w:val="20"/>
      <w:szCs w:val="20"/>
    </w:rPr>
  </w:style>
  <w:style w:type="character" w:customStyle="1" w:styleId="NotedebasdepageCar">
    <w:name w:val="Note de bas de page Car"/>
    <w:basedOn w:val="Policepardfaut"/>
    <w:link w:val="Notedebasdepage"/>
    <w:uiPriority w:val="99"/>
    <w:rsid w:val="00EA1547"/>
    <w:rPr>
      <w:sz w:val="20"/>
      <w:szCs w:val="20"/>
    </w:rPr>
  </w:style>
  <w:style w:type="character" w:styleId="Appelnotedebasdep">
    <w:name w:val="footnote reference"/>
    <w:basedOn w:val="Policepardfaut"/>
    <w:uiPriority w:val="99"/>
    <w:unhideWhenUsed/>
    <w:rsid w:val="00EA1547"/>
    <w:rPr>
      <w:vertAlign w:val="superscript"/>
    </w:rPr>
  </w:style>
  <w:style w:type="character" w:styleId="Mentionnonrsolue">
    <w:name w:val="Unresolved Mention"/>
    <w:basedOn w:val="Policepardfaut"/>
    <w:uiPriority w:val="99"/>
    <w:semiHidden/>
    <w:unhideWhenUsed/>
    <w:rsid w:val="00EA1547"/>
    <w:rPr>
      <w:color w:val="605E5C"/>
      <w:shd w:val="clear" w:color="auto" w:fill="E1DFDD"/>
    </w:rPr>
  </w:style>
  <w:style w:type="paragraph" w:styleId="NormalWeb">
    <w:name w:val="Normal (Web)"/>
    <w:basedOn w:val="Normal"/>
    <w:uiPriority w:val="99"/>
    <w:unhideWhenUsed/>
    <w:rsid w:val="004A6855"/>
    <w:pPr>
      <w:spacing w:before="100" w:beforeAutospacing="1" w:after="100" w:afterAutospacing="1" w:line="240" w:lineRule="auto"/>
    </w:pPr>
    <w:rPr>
      <w:rFonts w:ascii="Times New Roman" w:eastAsia="Times New Roman" w:hAnsi="Times New Roman" w:cs="Times New Roman"/>
      <w:kern w:val="0"/>
      <w:lang w:eastAsia="fr-BE"/>
      <w14:ligatures w14:val="none"/>
    </w:rPr>
  </w:style>
  <w:style w:type="character" w:customStyle="1" w:styleId="ParagraphedelisteCar">
    <w:name w:val="Paragraphe de liste Car"/>
    <w:link w:val="Paragraphedeliste"/>
    <w:uiPriority w:val="34"/>
    <w:rsid w:val="004A6855"/>
  </w:style>
  <w:style w:type="table" w:styleId="TableauListe6Couleur-Accentuation1">
    <w:name w:val="List Table 6 Colorful Accent 1"/>
    <w:basedOn w:val="TableauNormal"/>
    <w:uiPriority w:val="51"/>
    <w:rsid w:val="004A6855"/>
    <w:pPr>
      <w:spacing w:after="0" w:line="240" w:lineRule="auto"/>
    </w:pPr>
    <w:rPr>
      <w:rFonts w:eastAsiaTheme="minorEastAsia"/>
      <w:color w:val="0F4761" w:themeColor="accent1" w:themeShade="BF"/>
      <w:kern w:val="0"/>
      <w:sz w:val="21"/>
      <w:szCs w:val="21"/>
      <w14:ligatures w14:val="none"/>
    </w:rPr>
    <w:tblPr>
      <w:tblStyleRowBandSize w:val="1"/>
      <w:tblStyleColBandSize w:val="1"/>
    </w:tblPr>
    <w:tcPr>
      <w:tcBorders>
        <w:top w:val="double" w:sz="4" w:space="0" w:color="156082" w:themeColor="accent1"/>
        <w:bottom w:val="single" w:sz="4" w:space="0" w:color="156082" w:themeColor="accent1"/>
      </w:tcBorders>
      <w:shd w:val="clear" w:color="auto" w:fill="C1E4F5"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eauListe3-Accentuation1">
    <w:name w:val="List Table 3 Accent 1"/>
    <w:basedOn w:val="TableauNormal"/>
    <w:uiPriority w:val="48"/>
    <w:rsid w:val="00E02EDB"/>
    <w:pPr>
      <w:spacing w:after="0" w:line="240" w:lineRule="auto"/>
    </w:pPr>
    <w:rPr>
      <w:sz w:val="22"/>
      <w:szCs w:val="22"/>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Rvision">
    <w:name w:val="Revision"/>
    <w:hidden/>
    <w:uiPriority w:val="99"/>
    <w:semiHidden/>
    <w:rsid w:val="00EC5773"/>
    <w:pPr>
      <w:spacing w:after="0" w:line="240" w:lineRule="auto"/>
    </w:pPr>
  </w:style>
  <w:style w:type="paragraph" w:styleId="Objetducommentaire">
    <w:name w:val="annotation subject"/>
    <w:basedOn w:val="Commentaire"/>
    <w:next w:val="Commentaire"/>
    <w:link w:val="ObjetducommentaireCar"/>
    <w:uiPriority w:val="99"/>
    <w:semiHidden/>
    <w:unhideWhenUsed/>
    <w:rsid w:val="006E72EE"/>
    <w:rPr>
      <w:b/>
      <w:bCs/>
    </w:rPr>
  </w:style>
  <w:style w:type="character" w:customStyle="1" w:styleId="ObjetducommentaireCar">
    <w:name w:val="Objet du commentaire Car"/>
    <w:basedOn w:val="CommentaireCar"/>
    <w:link w:val="Objetducommentaire"/>
    <w:uiPriority w:val="99"/>
    <w:semiHidden/>
    <w:rsid w:val="006E72EE"/>
    <w:rPr>
      <w:b/>
      <w:bCs/>
      <w:sz w:val="20"/>
      <w:szCs w:val="20"/>
    </w:rPr>
  </w:style>
  <w:style w:type="character" w:styleId="Lienhypertextesuivivisit">
    <w:name w:val="FollowedHyperlink"/>
    <w:basedOn w:val="Policepardfaut"/>
    <w:uiPriority w:val="99"/>
    <w:semiHidden/>
    <w:unhideWhenUsed/>
    <w:rsid w:val="00201447"/>
    <w:rPr>
      <w:color w:val="96607D" w:themeColor="followedHyperlink"/>
      <w:u w:val="single"/>
    </w:rPr>
  </w:style>
  <w:style w:type="paragraph" w:styleId="Sansinterligne">
    <w:name w:val="No Spacing"/>
    <w:link w:val="SansinterligneCar"/>
    <w:uiPriority w:val="1"/>
    <w:qFormat/>
    <w:rsid w:val="00FE0BAE"/>
    <w:pPr>
      <w:spacing w:after="0" w:line="240" w:lineRule="auto"/>
    </w:pPr>
    <w:rPr>
      <w:rFonts w:eastAsiaTheme="minorEastAsia"/>
      <w:kern w:val="0"/>
      <w:sz w:val="22"/>
      <w:szCs w:val="22"/>
      <w:lang w:eastAsia="fr-BE"/>
      <w14:ligatures w14:val="none"/>
    </w:rPr>
  </w:style>
  <w:style w:type="character" w:customStyle="1" w:styleId="SansinterligneCar">
    <w:name w:val="Sans interligne Car"/>
    <w:basedOn w:val="Policepardfaut"/>
    <w:link w:val="Sansinterligne"/>
    <w:uiPriority w:val="1"/>
    <w:rsid w:val="00FE0BAE"/>
    <w:rPr>
      <w:rFonts w:eastAsiaTheme="minorEastAsia"/>
      <w:kern w:val="0"/>
      <w:sz w:val="22"/>
      <w:szCs w:val="22"/>
      <w:lang w:eastAsia="fr-BE"/>
      <w14:ligatures w14:val="none"/>
    </w:rPr>
  </w:style>
  <w:style w:type="paragraph" w:styleId="En-tte">
    <w:name w:val="header"/>
    <w:basedOn w:val="Normal"/>
    <w:link w:val="En-tteCar"/>
    <w:uiPriority w:val="99"/>
    <w:unhideWhenUsed/>
    <w:rsid w:val="005C2F97"/>
    <w:pPr>
      <w:tabs>
        <w:tab w:val="center" w:pos="4536"/>
        <w:tab w:val="right" w:pos="9072"/>
      </w:tabs>
      <w:spacing w:after="0" w:line="240" w:lineRule="auto"/>
    </w:pPr>
  </w:style>
  <w:style w:type="character" w:customStyle="1" w:styleId="En-tteCar">
    <w:name w:val="En-tête Car"/>
    <w:basedOn w:val="Policepardfaut"/>
    <w:link w:val="En-tte"/>
    <w:uiPriority w:val="99"/>
    <w:rsid w:val="005C2F97"/>
  </w:style>
  <w:style w:type="paragraph" w:styleId="Pieddepage">
    <w:name w:val="footer"/>
    <w:basedOn w:val="Normal"/>
    <w:link w:val="PieddepageCar"/>
    <w:uiPriority w:val="99"/>
    <w:unhideWhenUsed/>
    <w:rsid w:val="005C2F9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C2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roussetj.teljeunes.com/activites/100-difference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omitys.com/reperer-les-stereotypes-et-les-prejuges/"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catherine.libert\Downloads\R2-Pictionnary-des-oppressions.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weps.be/indicateur-statistique/mobilite-genre-deplacements-securite-routiere/?utm_source=copilo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5abd74-53d6-41dd-9e8c-0b8a440d157b">
      <Terms xmlns="http://schemas.microsoft.com/office/infopath/2007/PartnerControls"/>
    </lcf76f155ced4ddcb4097134ff3c332f>
    <TaxCatchAll xmlns="42ef183f-2f2e-48cb-9d9e-befa9298765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71B6852625BAF4682DA008EA9AC3331" ma:contentTypeVersion="17" ma:contentTypeDescription="Crée un document." ma:contentTypeScope="" ma:versionID="94ca8576d59b7dca5658149b630f9c5a">
  <xsd:schema xmlns:xsd="http://www.w3.org/2001/XMLSchema" xmlns:xs="http://www.w3.org/2001/XMLSchema" xmlns:p="http://schemas.microsoft.com/office/2006/metadata/properties" xmlns:ns2="42ef183f-2f2e-48cb-9d9e-befa92987654" xmlns:ns3="c45abd74-53d6-41dd-9e8c-0b8a440d157b" targetNamespace="http://schemas.microsoft.com/office/2006/metadata/properties" ma:root="true" ma:fieldsID="0d6159d065fada8e6520c7efafcfe34f" ns2:_="" ns3:_="">
    <xsd:import namespace="42ef183f-2f2e-48cb-9d9e-befa92987654"/>
    <xsd:import namespace="c45abd74-53d6-41dd-9e8c-0b8a440d157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f183f-2f2e-48cb-9d9e-befa92987654"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20" nillable="true" ma:displayName="Taxonomy Catch All Column" ma:hidden="true" ma:list="{0f290872-ecc2-4c0c-ac16-6dc355a9cd94}" ma:internalName="TaxCatchAll" ma:showField="CatchAllData" ma:web="42ef183f-2f2e-48cb-9d9e-befa929876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45abd74-53d6-41dd-9e8c-0b8a440d157b"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a169a2f1-1662-4039-8b2c-6591214a49bd"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329CA5-D9AF-48E2-B122-9A578B676585}">
  <ds:schemaRefs>
    <ds:schemaRef ds:uri="http://schemas.microsoft.com/office/2006/metadata/properties"/>
    <ds:schemaRef ds:uri="http://schemas.microsoft.com/office/infopath/2007/PartnerControls"/>
    <ds:schemaRef ds:uri="c45abd74-53d6-41dd-9e8c-0b8a440d157b"/>
    <ds:schemaRef ds:uri="42ef183f-2f2e-48cb-9d9e-befa92987654"/>
  </ds:schemaRefs>
</ds:datastoreItem>
</file>

<file path=customXml/itemProps2.xml><?xml version="1.0" encoding="utf-8"?>
<ds:datastoreItem xmlns:ds="http://schemas.openxmlformats.org/officeDocument/2006/customXml" ds:itemID="{D5D30F2C-8EE8-46EB-B28F-A45722AE2E89}">
  <ds:schemaRefs>
    <ds:schemaRef ds:uri="http://schemas.openxmlformats.org/officeDocument/2006/bibliography"/>
  </ds:schemaRefs>
</ds:datastoreItem>
</file>

<file path=customXml/itemProps3.xml><?xml version="1.0" encoding="utf-8"?>
<ds:datastoreItem xmlns:ds="http://schemas.openxmlformats.org/officeDocument/2006/customXml" ds:itemID="{A8BB0015-6A7B-4BD3-9182-019B14A21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f183f-2f2e-48cb-9d9e-befa92987654"/>
    <ds:schemaRef ds:uri="c45abd74-53d6-41dd-9e8c-0b8a440d15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0A57FA-28C7-4552-90AA-A8585B3A0C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1816</Words>
  <Characters>9989</Characters>
  <Application>Microsoft Office Word</Application>
  <DocSecurity>0</DocSecurity>
  <Lines>83</Lines>
  <Paragraphs>23</Paragraphs>
  <ScaleCrop>false</ScaleCrop>
  <Company/>
  <LinksUpToDate>false</LinksUpToDate>
  <CharactersWithSpaces>11782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Stéréotypes et préjugés</dc:title>
  <dc:subject/>
  <dc:creator>Séverine Dupire</dc:creator>
  <cp:keywords/>
  <dc:description/>
  <cp:lastModifiedBy>Catherine Libert</cp:lastModifiedBy>
  <cp:revision>2</cp:revision>
  <cp:lastPrinted>2026-04-14T11:16:00Z</cp:lastPrinted>
  <dcterms:created xsi:type="dcterms:W3CDTF">2026-09-22T11:51:00Z</dcterms:created>
  <dcterms:modified xsi:type="dcterms:W3CDTF">2026-09-22T11:51:00Z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0x010100571B6852625BAF4682DA008EA9AC3331</vt:lpwstr>
  </property>
  <property fmtid="{D5CDD505-2E9C-101B-9397-08002B2CF9AE}" pid="3" name="MediaServiceImageTags">
    <vt:lpwstr/>
  </property>
</Properties>
</file>