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CFE1" w14:textId="77777777" w:rsidR="009517D3" w:rsidRPr="00046B86" w:rsidRDefault="009517D3" w:rsidP="009517D3">
      <w:pPr>
        <w:pStyle w:val="NormalWeb"/>
        <w:pBdr>
          <w:top w:val="single" w:sz="4" w:space="1" w:color="auto"/>
          <w:left w:val="single" w:sz="4" w:space="4" w:color="auto"/>
          <w:bottom w:val="single" w:sz="4" w:space="1" w:color="auto"/>
          <w:right w:val="single" w:sz="4" w:space="4" w:color="auto"/>
        </w:pBdr>
        <w:jc w:val="center"/>
        <w:rPr>
          <w:rFonts w:ascii="Colonna MT" w:hAnsi="Colonna MT"/>
          <w:sz w:val="40"/>
          <w:szCs w:val="32"/>
        </w:rPr>
      </w:pPr>
      <w:r w:rsidRPr="00046B86">
        <w:rPr>
          <w:rFonts w:ascii="Colonna MT" w:hAnsi="Colonna MT"/>
          <w:noProof/>
          <w:sz w:val="32"/>
        </w:rPr>
        <w:drawing>
          <wp:anchor distT="0" distB="0" distL="114300" distR="114300" simplePos="0" relativeHeight="251664384" behindDoc="0" locked="0" layoutInCell="1" allowOverlap="1" wp14:anchorId="0CFD3633" wp14:editId="6914EF68">
            <wp:simplePos x="0" y="0"/>
            <wp:positionH relativeFrom="column">
              <wp:posOffset>5253355</wp:posOffset>
            </wp:positionH>
            <wp:positionV relativeFrom="paragraph">
              <wp:posOffset>-213995</wp:posOffset>
            </wp:positionV>
            <wp:extent cx="1073150" cy="1123950"/>
            <wp:effectExtent l="0" t="0" r="0" b="0"/>
            <wp:wrapSquare wrapText="bothSides"/>
            <wp:docPr id="2" name="Image 2" descr="http://0host.ru/info/inf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0host.ru/info/info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31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B86">
        <w:rPr>
          <w:rFonts w:ascii="Colonna MT" w:hAnsi="Colonna MT"/>
          <w:sz w:val="40"/>
          <w:szCs w:val="32"/>
        </w:rPr>
        <w:t>FICHE INFO DE LA SEQUENCE DE COURS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9"/>
      </w:tblGrid>
      <w:tr w:rsidR="009517D3" w:rsidRPr="001418DC" w14:paraId="12890FD4" w14:textId="77777777" w:rsidTr="003518C2">
        <w:tc>
          <w:tcPr>
            <w:tcW w:w="2093" w:type="dxa"/>
          </w:tcPr>
          <w:p w14:paraId="1B63DC42" w14:textId="77777777" w:rsidR="009517D3" w:rsidRDefault="009517D3" w:rsidP="009517D3">
            <w:pPr>
              <w:spacing w:after="0"/>
              <w:rPr>
                <w:rFonts w:ascii="Berylium" w:hAnsi="Berylium"/>
              </w:rPr>
            </w:pPr>
          </w:p>
          <w:p w14:paraId="61058AA5" w14:textId="77777777" w:rsidR="009517D3" w:rsidRDefault="009517D3" w:rsidP="009517D3">
            <w:pPr>
              <w:spacing w:after="0"/>
              <w:rPr>
                <w:rFonts w:ascii="Berylium" w:hAnsi="Berylium"/>
              </w:rPr>
            </w:pPr>
            <w:r w:rsidRPr="001418DC">
              <w:rPr>
                <w:rFonts w:ascii="Berylium" w:hAnsi="Berylium"/>
              </w:rPr>
              <w:t>Nom de l’auteur</w:t>
            </w:r>
          </w:p>
          <w:p w14:paraId="2CA4BE66" w14:textId="77777777" w:rsidR="009517D3" w:rsidRPr="001418DC" w:rsidRDefault="009517D3" w:rsidP="009517D3">
            <w:pPr>
              <w:spacing w:after="0"/>
              <w:rPr>
                <w:rFonts w:ascii="Berylium" w:hAnsi="Berylium"/>
                <w:b/>
                <w:sz w:val="28"/>
                <w:u w:val="single"/>
              </w:rPr>
            </w:pPr>
          </w:p>
        </w:tc>
        <w:tc>
          <w:tcPr>
            <w:tcW w:w="7119" w:type="dxa"/>
          </w:tcPr>
          <w:p w14:paraId="47291C75" w14:textId="77777777" w:rsidR="009517D3" w:rsidRPr="009517D3" w:rsidRDefault="009517D3" w:rsidP="009517D3">
            <w:pPr>
              <w:spacing w:after="0"/>
              <w:jc w:val="center"/>
              <w:rPr>
                <w:rFonts w:ascii="Palatino Linotype" w:hAnsi="Palatino Linotype"/>
                <w:sz w:val="28"/>
              </w:rPr>
            </w:pPr>
          </w:p>
          <w:p w14:paraId="0F358056" w14:textId="77777777" w:rsidR="009517D3" w:rsidRPr="009517D3" w:rsidRDefault="009517D3" w:rsidP="009517D3">
            <w:pPr>
              <w:spacing w:after="0"/>
              <w:jc w:val="center"/>
              <w:rPr>
                <w:rFonts w:ascii="Palatino Linotype" w:hAnsi="Palatino Linotype"/>
                <w:sz w:val="28"/>
              </w:rPr>
            </w:pPr>
            <w:proofErr w:type="spellStart"/>
            <w:r w:rsidRPr="009517D3">
              <w:rPr>
                <w:rFonts w:ascii="Palatino Linotype" w:hAnsi="Palatino Linotype"/>
                <w:sz w:val="28"/>
              </w:rPr>
              <w:t>Poppe</w:t>
            </w:r>
            <w:proofErr w:type="spellEnd"/>
            <w:r w:rsidRPr="009517D3">
              <w:rPr>
                <w:rFonts w:ascii="Palatino Linotype" w:hAnsi="Palatino Linotype"/>
                <w:sz w:val="28"/>
              </w:rPr>
              <w:t xml:space="preserve"> Laetitia</w:t>
            </w:r>
          </w:p>
        </w:tc>
      </w:tr>
      <w:tr w:rsidR="009517D3" w:rsidRPr="001418DC" w14:paraId="13412A61" w14:textId="77777777" w:rsidTr="003518C2">
        <w:tc>
          <w:tcPr>
            <w:tcW w:w="2093" w:type="dxa"/>
          </w:tcPr>
          <w:p w14:paraId="2F30EE6A" w14:textId="77777777" w:rsidR="009517D3" w:rsidRDefault="009517D3" w:rsidP="009517D3">
            <w:pPr>
              <w:spacing w:after="0"/>
              <w:rPr>
                <w:rFonts w:ascii="Berylium" w:hAnsi="Berylium"/>
              </w:rPr>
            </w:pPr>
          </w:p>
          <w:p w14:paraId="03372D68" w14:textId="77777777" w:rsidR="009517D3" w:rsidRDefault="009517D3" w:rsidP="009517D3">
            <w:pPr>
              <w:spacing w:after="0"/>
              <w:rPr>
                <w:rFonts w:ascii="Berylium" w:hAnsi="Berylium"/>
              </w:rPr>
            </w:pPr>
            <w:r w:rsidRPr="001418DC">
              <w:rPr>
                <w:rFonts w:ascii="Berylium" w:hAnsi="Berylium"/>
              </w:rPr>
              <w:t>Courriel de l’auteur</w:t>
            </w:r>
          </w:p>
          <w:p w14:paraId="76D59A89" w14:textId="77777777" w:rsidR="009517D3" w:rsidRPr="001418DC" w:rsidRDefault="009517D3" w:rsidP="009517D3">
            <w:pPr>
              <w:spacing w:after="0"/>
              <w:rPr>
                <w:rFonts w:ascii="Berylium" w:hAnsi="Berylium"/>
              </w:rPr>
            </w:pPr>
          </w:p>
        </w:tc>
        <w:tc>
          <w:tcPr>
            <w:tcW w:w="7119" w:type="dxa"/>
          </w:tcPr>
          <w:p w14:paraId="7B967CF8" w14:textId="77777777" w:rsidR="009517D3" w:rsidRPr="009517D3" w:rsidRDefault="009517D3" w:rsidP="009517D3">
            <w:pPr>
              <w:spacing w:after="0"/>
              <w:jc w:val="center"/>
              <w:rPr>
                <w:rFonts w:ascii="Palatino Linotype" w:hAnsi="Palatino Linotype"/>
                <w:sz w:val="28"/>
              </w:rPr>
            </w:pPr>
          </w:p>
          <w:p w14:paraId="574528F5"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laetitia.poppe@gmail.com</w:t>
            </w:r>
          </w:p>
        </w:tc>
      </w:tr>
      <w:tr w:rsidR="009517D3" w:rsidRPr="001418DC" w14:paraId="7A8D997B" w14:textId="77777777" w:rsidTr="003518C2">
        <w:tc>
          <w:tcPr>
            <w:tcW w:w="2093" w:type="dxa"/>
          </w:tcPr>
          <w:p w14:paraId="460389E1" w14:textId="77777777" w:rsidR="009517D3" w:rsidRDefault="009517D3" w:rsidP="009517D3">
            <w:pPr>
              <w:spacing w:after="0"/>
              <w:rPr>
                <w:rFonts w:ascii="Berylium" w:hAnsi="Berylium"/>
              </w:rPr>
            </w:pPr>
          </w:p>
          <w:p w14:paraId="10CD50E3" w14:textId="77777777" w:rsidR="009517D3" w:rsidRDefault="009517D3" w:rsidP="009517D3">
            <w:pPr>
              <w:spacing w:after="0"/>
              <w:rPr>
                <w:rFonts w:ascii="Berylium" w:hAnsi="Berylium"/>
              </w:rPr>
            </w:pPr>
            <w:r>
              <w:rPr>
                <w:rFonts w:ascii="Berylium" w:hAnsi="Berylium"/>
              </w:rPr>
              <w:t>Réseau</w:t>
            </w:r>
          </w:p>
          <w:p w14:paraId="2FA4C744" w14:textId="77777777" w:rsidR="009517D3" w:rsidRPr="001418DC" w:rsidRDefault="009517D3" w:rsidP="009517D3">
            <w:pPr>
              <w:spacing w:after="0"/>
              <w:rPr>
                <w:rFonts w:ascii="Berylium" w:hAnsi="Berylium"/>
              </w:rPr>
            </w:pPr>
          </w:p>
        </w:tc>
        <w:tc>
          <w:tcPr>
            <w:tcW w:w="7119" w:type="dxa"/>
          </w:tcPr>
          <w:p w14:paraId="5F7D5B63" w14:textId="77777777" w:rsidR="009517D3" w:rsidRPr="009517D3" w:rsidRDefault="009517D3" w:rsidP="009517D3">
            <w:pPr>
              <w:spacing w:after="0"/>
              <w:jc w:val="center"/>
              <w:rPr>
                <w:rFonts w:ascii="Palatino Linotype" w:hAnsi="Palatino Linotype"/>
                <w:sz w:val="28"/>
              </w:rPr>
            </w:pPr>
          </w:p>
          <w:p w14:paraId="6727BD14"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libre</w:t>
            </w:r>
          </w:p>
        </w:tc>
      </w:tr>
      <w:tr w:rsidR="009517D3" w:rsidRPr="001418DC" w14:paraId="47ED8BD0" w14:textId="77777777" w:rsidTr="003518C2">
        <w:tc>
          <w:tcPr>
            <w:tcW w:w="2093" w:type="dxa"/>
          </w:tcPr>
          <w:p w14:paraId="2545EF22" w14:textId="77777777" w:rsidR="009517D3" w:rsidRDefault="009517D3" w:rsidP="009517D3">
            <w:pPr>
              <w:spacing w:after="0"/>
              <w:rPr>
                <w:rFonts w:ascii="Berylium" w:hAnsi="Berylium"/>
              </w:rPr>
            </w:pPr>
          </w:p>
          <w:p w14:paraId="06F3B11D" w14:textId="77777777" w:rsidR="009517D3" w:rsidRDefault="009517D3" w:rsidP="009517D3">
            <w:pPr>
              <w:spacing w:after="0"/>
              <w:rPr>
                <w:rFonts w:ascii="Berylium" w:hAnsi="Berylium"/>
              </w:rPr>
            </w:pPr>
            <w:r>
              <w:rPr>
                <w:rFonts w:ascii="Berylium" w:hAnsi="Berylium"/>
              </w:rPr>
              <w:t>Classe</w:t>
            </w:r>
          </w:p>
          <w:p w14:paraId="4DDE5D22" w14:textId="77777777" w:rsidR="009517D3" w:rsidRDefault="009517D3" w:rsidP="009517D3">
            <w:pPr>
              <w:spacing w:after="0"/>
              <w:rPr>
                <w:rFonts w:ascii="Berylium" w:hAnsi="Berylium"/>
              </w:rPr>
            </w:pPr>
          </w:p>
        </w:tc>
        <w:tc>
          <w:tcPr>
            <w:tcW w:w="7119" w:type="dxa"/>
          </w:tcPr>
          <w:p w14:paraId="66A7B2A6" w14:textId="77777777" w:rsidR="009517D3" w:rsidRPr="009517D3" w:rsidRDefault="009517D3" w:rsidP="009517D3">
            <w:pPr>
              <w:spacing w:after="0"/>
              <w:jc w:val="center"/>
              <w:rPr>
                <w:rFonts w:ascii="Palatino Linotype" w:hAnsi="Palatino Linotype"/>
                <w:sz w:val="28"/>
              </w:rPr>
            </w:pPr>
          </w:p>
          <w:p w14:paraId="4A7D6737"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5</w:t>
            </w:r>
            <w:r w:rsidRPr="009517D3">
              <w:rPr>
                <w:rFonts w:ascii="Palatino Linotype" w:hAnsi="Palatino Linotype"/>
                <w:sz w:val="28"/>
                <w:vertAlign w:val="superscript"/>
              </w:rPr>
              <w:t>ème</w:t>
            </w:r>
            <w:r w:rsidRPr="009517D3">
              <w:rPr>
                <w:rFonts w:ascii="Palatino Linotype" w:hAnsi="Palatino Linotype"/>
                <w:sz w:val="28"/>
              </w:rPr>
              <w:t xml:space="preserve"> </w:t>
            </w:r>
          </w:p>
        </w:tc>
      </w:tr>
      <w:tr w:rsidR="009517D3" w:rsidRPr="001418DC" w14:paraId="306FE87F" w14:textId="77777777" w:rsidTr="003518C2">
        <w:tc>
          <w:tcPr>
            <w:tcW w:w="2093" w:type="dxa"/>
          </w:tcPr>
          <w:p w14:paraId="7F197470" w14:textId="77777777" w:rsidR="009517D3" w:rsidRDefault="009517D3" w:rsidP="009517D3">
            <w:pPr>
              <w:spacing w:after="0"/>
              <w:rPr>
                <w:rFonts w:ascii="Berylium" w:hAnsi="Berylium"/>
              </w:rPr>
            </w:pPr>
          </w:p>
          <w:p w14:paraId="0E94F0A4" w14:textId="77777777" w:rsidR="009517D3" w:rsidRDefault="009517D3" w:rsidP="009517D3">
            <w:pPr>
              <w:spacing w:after="0"/>
              <w:rPr>
                <w:rFonts w:ascii="Berylium" w:hAnsi="Berylium"/>
              </w:rPr>
            </w:pPr>
            <w:r>
              <w:rPr>
                <w:rFonts w:ascii="Berylium" w:hAnsi="Berylium"/>
              </w:rPr>
              <w:t>Filière</w:t>
            </w:r>
          </w:p>
          <w:p w14:paraId="02E0721D" w14:textId="77777777" w:rsidR="009517D3" w:rsidRDefault="009517D3" w:rsidP="009517D3">
            <w:pPr>
              <w:spacing w:after="0"/>
              <w:rPr>
                <w:rFonts w:ascii="Berylium" w:hAnsi="Berylium"/>
              </w:rPr>
            </w:pPr>
          </w:p>
        </w:tc>
        <w:tc>
          <w:tcPr>
            <w:tcW w:w="7119" w:type="dxa"/>
          </w:tcPr>
          <w:p w14:paraId="77866E4A"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Technique de qualification et professionnel</w:t>
            </w:r>
          </w:p>
          <w:p w14:paraId="7B421015" w14:textId="77777777" w:rsidR="009517D3" w:rsidRPr="009517D3" w:rsidRDefault="009517D3" w:rsidP="009517D3">
            <w:pPr>
              <w:spacing w:after="0"/>
              <w:jc w:val="center"/>
              <w:rPr>
                <w:rFonts w:ascii="Palatino Linotype" w:hAnsi="Palatino Linotype"/>
                <w:sz w:val="28"/>
              </w:rPr>
            </w:pPr>
          </w:p>
        </w:tc>
      </w:tr>
      <w:tr w:rsidR="009517D3" w:rsidRPr="001418DC" w14:paraId="233D50D1" w14:textId="77777777" w:rsidTr="003518C2">
        <w:tc>
          <w:tcPr>
            <w:tcW w:w="2093" w:type="dxa"/>
          </w:tcPr>
          <w:p w14:paraId="50371525" w14:textId="77777777" w:rsidR="009517D3" w:rsidRDefault="009517D3" w:rsidP="009517D3">
            <w:pPr>
              <w:spacing w:after="0"/>
              <w:rPr>
                <w:rFonts w:ascii="Berylium" w:hAnsi="Berylium"/>
              </w:rPr>
            </w:pPr>
          </w:p>
          <w:p w14:paraId="6C331171" w14:textId="77777777" w:rsidR="009517D3" w:rsidRDefault="009517D3" w:rsidP="009517D3">
            <w:pPr>
              <w:spacing w:after="0"/>
              <w:rPr>
                <w:rFonts w:ascii="Berylium" w:hAnsi="Berylium"/>
              </w:rPr>
            </w:pPr>
            <w:r>
              <w:rPr>
                <w:rFonts w:ascii="Berylium" w:hAnsi="Berylium"/>
              </w:rPr>
              <w:t>Référence du programme</w:t>
            </w:r>
          </w:p>
          <w:p w14:paraId="7E31168E" w14:textId="77777777" w:rsidR="009517D3" w:rsidRDefault="009517D3" w:rsidP="009517D3">
            <w:pPr>
              <w:spacing w:after="0"/>
              <w:rPr>
                <w:rFonts w:ascii="Berylium" w:hAnsi="Berylium"/>
              </w:rPr>
            </w:pPr>
          </w:p>
        </w:tc>
        <w:tc>
          <w:tcPr>
            <w:tcW w:w="7119" w:type="dxa"/>
          </w:tcPr>
          <w:p w14:paraId="3C3B4530" w14:textId="77777777" w:rsidR="009517D3" w:rsidRPr="009517D3" w:rsidRDefault="009517D3" w:rsidP="009517D3">
            <w:pPr>
              <w:pStyle w:val="Default"/>
              <w:rPr>
                <w:rFonts w:ascii="Palatino Linotype" w:hAnsi="Palatino Linotype"/>
              </w:rPr>
            </w:pPr>
          </w:p>
          <w:p w14:paraId="48DA292A"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 xml:space="preserve">Formation sociale et économique </w:t>
            </w:r>
            <w:r w:rsidRPr="009517D3">
              <w:rPr>
                <w:rFonts w:ascii="Palatino Linotype" w:hAnsi="Palatino Linotype"/>
                <w:bCs/>
                <w:sz w:val="28"/>
                <w:szCs w:val="28"/>
              </w:rPr>
              <w:t>D/2014/7362/3/13</w:t>
            </w:r>
          </w:p>
          <w:p w14:paraId="746A0B38" w14:textId="77777777" w:rsidR="009517D3" w:rsidRPr="009517D3" w:rsidRDefault="009517D3" w:rsidP="009517D3">
            <w:pPr>
              <w:spacing w:after="0"/>
              <w:jc w:val="center"/>
              <w:rPr>
                <w:rFonts w:ascii="Palatino Linotype" w:hAnsi="Palatino Linotype"/>
                <w:sz w:val="28"/>
              </w:rPr>
            </w:pPr>
          </w:p>
        </w:tc>
      </w:tr>
      <w:tr w:rsidR="009517D3" w:rsidRPr="001418DC" w14:paraId="1A0319A5" w14:textId="77777777" w:rsidTr="003518C2">
        <w:tc>
          <w:tcPr>
            <w:tcW w:w="2093" w:type="dxa"/>
          </w:tcPr>
          <w:p w14:paraId="025223F1" w14:textId="77777777" w:rsidR="009517D3" w:rsidRDefault="009517D3" w:rsidP="009517D3">
            <w:pPr>
              <w:spacing w:after="0"/>
              <w:rPr>
                <w:rFonts w:ascii="Berylium" w:hAnsi="Berylium"/>
              </w:rPr>
            </w:pPr>
          </w:p>
          <w:p w14:paraId="24398901" w14:textId="77777777" w:rsidR="009517D3" w:rsidRDefault="009517D3" w:rsidP="009517D3">
            <w:pPr>
              <w:spacing w:after="0"/>
              <w:rPr>
                <w:rFonts w:ascii="Berylium" w:hAnsi="Berylium"/>
              </w:rPr>
            </w:pPr>
            <w:r w:rsidRPr="001418DC">
              <w:rPr>
                <w:rFonts w:ascii="Berylium" w:hAnsi="Berylium"/>
              </w:rPr>
              <w:t>Date</w:t>
            </w:r>
          </w:p>
          <w:p w14:paraId="4E49A489" w14:textId="77777777" w:rsidR="009517D3" w:rsidRPr="001418DC" w:rsidRDefault="009517D3" w:rsidP="009517D3">
            <w:pPr>
              <w:spacing w:after="0"/>
              <w:rPr>
                <w:rFonts w:ascii="Berylium" w:hAnsi="Berylium"/>
              </w:rPr>
            </w:pPr>
          </w:p>
        </w:tc>
        <w:tc>
          <w:tcPr>
            <w:tcW w:w="7119" w:type="dxa"/>
          </w:tcPr>
          <w:p w14:paraId="7A39FCF3" w14:textId="77777777" w:rsidR="009517D3" w:rsidRPr="009517D3" w:rsidRDefault="009517D3" w:rsidP="009517D3">
            <w:pPr>
              <w:spacing w:after="0"/>
              <w:jc w:val="center"/>
              <w:rPr>
                <w:rFonts w:ascii="Palatino Linotype" w:hAnsi="Palatino Linotype"/>
                <w:sz w:val="28"/>
              </w:rPr>
            </w:pPr>
          </w:p>
          <w:p w14:paraId="1DA9E6AC"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1/11/2016</w:t>
            </w:r>
          </w:p>
        </w:tc>
      </w:tr>
      <w:tr w:rsidR="009517D3" w:rsidRPr="001418DC" w14:paraId="4E85D3B8" w14:textId="77777777" w:rsidTr="003518C2">
        <w:tc>
          <w:tcPr>
            <w:tcW w:w="2093" w:type="dxa"/>
          </w:tcPr>
          <w:p w14:paraId="03FB9B86" w14:textId="77777777" w:rsidR="009517D3" w:rsidRDefault="009517D3" w:rsidP="009517D3">
            <w:pPr>
              <w:spacing w:after="0"/>
              <w:rPr>
                <w:rFonts w:ascii="Berylium" w:hAnsi="Berylium"/>
              </w:rPr>
            </w:pPr>
          </w:p>
          <w:p w14:paraId="668A0937" w14:textId="77777777" w:rsidR="009517D3" w:rsidRDefault="009517D3" w:rsidP="009517D3">
            <w:pPr>
              <w:spacing w:after="0"/>
              <w:rPr>
                <w:rFonts w:ascii="Berylium" w:hAnsi="Berylium"/>
              </w:rPr>
            </w:pPr>
            <w:r w:rsidRPr="001418DC">
              <w:rPr>
                <w:rFonts w:ascii="Berylium" w:hAnsi="Berylium"/>
              </w:rPr>
              <w:t>Etablissement</w:t>
            </w:r>
          </w:p>
          <w:p w14:paraId="58908342" w14:textId="77777777" w:rsidR="009517D3" w:rsidRPr="001418DC" w:rsidRDefault="009517D3" w:rsidP="009517D3">
            <w:pPr>
              <w:spacing w:after="0"/>
              <w:rPr>
                <w:rFonts w:ascii="Berylium" w:hAnsi="Berylium"/>
              </w:rPr>
            </w:pPr>
          </w:p>
        </w:tc>
        <w:tc>
          <w:tcPr>
            <w:tcW w:w="7119" w:type="dxa"/>
          </w:tcPr>
          <w:p w14:paraId="3B08539E" w14:textId="77777777" w:rsidR="009517D3" w:rsidRPr="009517D3" w:rsidRDefault="009517D3" w:rsidP="009517D3">
            <w:pPr>
              <w:spacing w:after="0"/>
              <w:jc w:val="center"/>
              <w:rPr>
                <w:rFonts w:ascii="Palatino Linotype" w:hAnsi="Palatino Linotype"/>
                <w:sz w:val="28"/>
              </w:rPr>
            </w:pPr>
          </w:p>
          <w:p w14:paraId="497CA9AB" w14:textId="77777777" w:rsidR="009517D3" w:rsidRPr="009517D3" w:rsidRDefault="009517D3" w:rsidP="009517D3">
            <w:pPr>
              <w:spacing w:after="0"/>
              <w:jc w:val="center"/>
              <w:rPr>
                <w:rFonts w:ascii="Palatino Linotype" w:hAnsi="Palatino Linotype"/>
                <w:sz w:val="28"/>
              </w:rPr>
            </w:pPr>
            <w:r w:rsidRPr="009517D3">
              <w:rPr>
                <w:rFonts w:ascii="Palatino Linotype" w:hAnsi="Palatino Linotype"/>
                <w:sz w:val="28"/>
              </w:rPr>
              <w:t>Collège Saint-André</w:t>
            </w:r>
          </w:p>
        </w:tc>
      </w:tr>
    </w:tbl>
    <w:p w14:paraId="7F18286F" w14:textId="77777777" w:rsidR="00A16AED" w:rsidRDefault="00A16AED" w:rsidP="00700C43">
      <w:pPr>
        <w:tabs>
          <w:tab w:val="left" w:pos="3110"/>
        </w:tabs>
        <w:spacing w:after="0"/>
        <w:jc w:val="left"/>
        <w:rPr>
          <w:b/>
          <w:smallCaps/>
        </w:rPr>
      </w:pPr>
    </w:p>
    <w:p w14:paraId="5CD42E6C" w14:textId="77777777" w:rsidR="009517D3" w:rsidRDefault="009517D3" w:rsidP="00700C43">
      <w:pPr>
        <w:tabs>
          <w:tab w:val="left" w:pos="3110"/>
        </w:tabs>
        <w:spacing w:after="0"/>
        <w:jc w:val="left"/>
        <w:rPr>
          <w:b/>
          <w:smallCaps/>
        </w:rPr>
      </w:pPr>
    </w:p>
    <w:p w14:paraId="5305C810" w14:textId="77777777" w:rsidR="009517D3" w:rsidRDefault="009517D3" w:rsidP="00700C43">
      <w:pPr>
        <w:tabs>
          <w:tab w:val="left" w:pos="3110"/>
        </w:tabs>
        <w:spacing w:after="0"/>
        <w:jc w:val="left"/>
        <w:rPr>
          <w:b/>
          <w:smallCaps/>
        </w:rPr>
      </w:pPr>
    </w:p>
    <w:p w14:paraId="1FD8FE0F" w14:textId="77777777" w:rsidR="009517D3" w:rsidRDefault="009517D3" w:rsidP="00700C43">
      <w:pPr>
        <w:tabs>
          <w:tab w:val="left" w:pos="3110"/>
        </w:tabs>
        <w:spacing w:after="0"/>
        <w:jc w:val="left"/>
        <w:rPr>
          <w:b/>
          <w:smallCaps/>
        </w:rPr>
      </w:pPr>
    </w:p>
    <w:p w14:paraId="62973CAB" w14:textId="77777777" w:rsidR="009517D3" w:rsidRDefault="009517D3" w:rsidP="00700C43">
      <w:pPr>
        <w:tabs>
          <w:tab w:val="left" w:pos="3110"/>
        </w:tabs>
        <w:spacing w:after="0"/>
        <w:jc w:val="left"/>
        <w:rPr>
          <w:b/>
          <w:smallCaps/>
        </w:rPr>
      </w:pPr>
    </w:p>
    <w:p w14:paraId="5EFF674D" w14:textId="77777777" w:rsidR="009517D3" w:rsidRDefault="009517D3" w:rsidP="00700C43">
      <w:pPr>
        <w:tabs>
          <w:tab w:val="left" w:pos="3110"/>
        </w:tabs>
        <w:spacing w:after="0"/>
        <w:jc w:val="left"/>
        <w:rPr>
          <w:b/>
          <w:smallCaps/>
        </w:rPr>
      </w:pPr>
    </w:p>
    <w:p w14:paraId="072AE67E" w14:textId="77777777" w:rsidR="009517D3" w:rsidRDefault="009517D3" w:rsidP="00700C43">
      <w:pPr>
        <w:tabs>
          <w:tab w:val="left" w:pos="3110"/>
        </w:tabs>
        <w:spacing w:after="0"/>
        <w:jc w:val="left"/>
        <w:rPr>
          <w:b/>
          <w:smallCaps/>
        </w:rPr>
      </w:pPr>
    </w:p>
    <w:p w14:paraId="13D92A5F" w14:textId="77777777" w:rsidR="009517D3" w:rsidRDefault="009517D3" w:rsidP="00700C43">
      <w:pPr>
        <w:tabs>
          <w:tab w:val="left" w:pos="3110"/>
        </w:tabs>
        <w:spacing w:after="0"/>
        <w:jc w:val="left"/>
        <w:rPr>
          <w:b/>
          <w:smallCaps/>
        </w:rPr>
      </w:pPr>
    </w:p>
    <w:p w14:paraId="0D3B33A4" w14:textId="77777777" w:rsidR="009517D3" w:rsidRDefault="009517D3" w:rsidP="00700C43">
      <w:pPr>
        <w:tabs>
          <w:tab w:val="left" w:pos="3110"/>
        </w:tabs>
        <w:spacing w:after="0"/>
        <w:jc w:val="left"/>
        <w:rPr>
          <w:b/>
          <w:smallCaps/>
        </w:rPr>
      </w:pPr>
    </w:p>
    <w:p w14:paraId="3338C5BD" w14:textId="77777777" w:rsidR="009517D3" w:rsidRDefault="009517D3" w:rsidP="00700C43">
      <w:pPr>
        <w:tabs>
          <w:tab w:val="left" w:pos="3110"/>
        </w:tabs>
        <w:spacing w:after="0"/>
        <w:jc w:val="left"/>
        <w:rPr>
          <w:b/>
          <w:smallCaps/>
        </w:rPr>
      </w:pPr>
    </w:p>
    <w:p w14:paraId="2406AF1D" w14:textId="77777777" w:rsidR="009517D3" w:rsidRDefault="009517D3" w:rsidP="00700C43">
      <w:pPr>
        <w:tabs>
          <w:tab w:val="left" w:pos="3110"/>
        </w:tabs>
        <w:spacing w:after="0"/>
        <w:jc w:val="left"/>
        <w:rPr>
          <w:b/>
          <w:smallCaps/>
        </w:rPr>
      </w:pPr>
    </w:p>
    <w:p w14:paraId="2F78C201" w14:textId="77777777" w:rsidR="009517D3" w:rsidRDefault="009517D3" w:rsidP="00700C43">
      <w:pPr>
        <w:tabs>
          <w:tab w:val="left" w:pos="3110"/>
        </w:tabs>
        <w:spacing w:after="0"/>
        <w:jc w:val="left"/>
        <w:rPr>
          <w:b/>
          <w:smallCaps/>
        </w:rPr>
      </w:pPr>
    </w:p>
    <w:p w14:paraId="46B76B5E" w14:textId="77777777" w:rsidR="009517D3" w:rsidRDefault="009517D3" w:rsidP="00700C43">
      <w:pPr>
        <w:tabs>
          <w:tab w:val="left" w:pos="3110"/>
        </w:tabs>
        <w:spacing w:after="0"/>
        <w:jc w:val="left"/>
        <w:rPr>
          <w:b/>
          <w:smallCaps/>
        </w:rPr>
      </w:pPr>
    </w:p>
    <w:p w14:paraId="059EC82C" w14:textId="77777777" w:rsidR="009517D3" w:rsidRDefault="009517D3" w:rsidP="00700C43">
      <w:pPr>
        <w:tabs>
          <w:tab w:val="left" w:pos="3110"/>
        </w:tabs>
        <w:spacing w:after="0"/>
        <w:jc w:val="left"/>
        <w:rPr>
          <w:b/>
          <w:smallCaps/>
        </w:rPr>
      </w:pPr>
    </w:p>
    <w:p w14:paraId="3771FD5A" w14:textId="77777777" w:rsidR="009517D3" w:rsidRDefault="009517D3" w:rsidP="00700C43">
      <w:pPr>
        <w:tabs>
          <w:tab w:val="left" w:pos="3110"/>
        </w:tabs>
        <w:spacing w:after="0"/>
        <w:jc w:val="left"/>
        <w:rPr>
          <w:b/>
          <w:smallCaps/>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6"/>
      </w:tblGrid>
      <w:tr w:rsidR="009517D3" w14:paraId="573687AB" w14:textId="77777777" w:rsidTr="003518C2">
        <w:tc>
          <w:tcPr>
            <w:tcW w:w="3823" w:type="dxa"/>
            <w:vAlign w:val="center"/>
          </w:tcPr>
          <w:p w14:paraId="2B113678" w14:textId="77777777" w:rsidR="009517D3" w:rsidRPr="004E15D2" w:rsidRDefault="009517D3" w:rsidP="003518C2">
            <w:pPr>
              <w:jc w:val="center"/>
              <w:rPr>
                <w:rFonts w:ascii="French Script MT" w:hAnsi="French Script MT"/>
                <w:b/>
                <w:sz w:val="32"/>
              </w:rPr>
            </w:pPr>
            <w:r w:rsidRPr="004E15D2">
              <w:rPr>
                <w:rFonts w:ascii="French Script MT" w:hAnsi="French Script MT"/>
                <w:b/>
                <w:sz w:val="32"/>
              </w:rPr>
              <w:lastRenderedPageBreak/>
              <w:t xml:space="preserve">Mme </w:t>
            </w:r>
            <w:proofErr w:type="spellStart"/>
            <w:r w:rsidRPr="004E15D2">
              <w:rPr>
                <w:rFonts w:ascii="French Script MT" w:hAnsi="French Script MT"/>
                <w:b/>
                <w:sz w:val="32"/>
              </w:rPr>
              <w:t>Poppe</w:t>
            </w:r>
            <w:proofErr w:type="spellEnd"/>
          </w:p>
        </w:tc>
        <w:tc>
          <w:tcPr>
            <w:tcW w:w="5816" w:type="dxa"/>
            <w:vAlign w:val="center"/>
          </w:tcPr>
          <w:p w14:paraId="4E636C17" w14:textId="77777777" w:rsidR="009517D3" w:rsidRPr="008731BE" w:rsidRDefault="009517D3" w:rsidP="003518C2">
            <w:pPr>
              <w:jc w:val="center"/>
              <w:rPr>
                <w:rFonts w:ascii="French Script MT" w:hAnsi="French Script MT"/>
                <w:b/>
                <w:sz w:val="32"/>
              </w:rPr>
            </w:pPr>
            <w:r>
              <w:rPr>
                <w:rFonts w:ascii="French Script MT" w:hAnsi="French Script MT"/>
                <w:b/>
                <w:sz w:val="40"/>
              </w:rPr>
              <w:t>Formation sociale et économique</w:t>
            </w:r>
          </w:p>
        </w:tc>
      </w:tr>
      <w:tr w:rsidR="009517D3" w14:paraId="63030D32" w14:textId="77777777" w:rsidTr="003518C2">
        <w:trPr>
          <w:trHeight w:val="1318"/>
        </w:trPr>
        <w:tc>
          <w:tcPr>
            <w:tcW w:w="3823" w:type="dxa"/>
            <w:vAlign w:val="center"/>
          </w:tcPr>
          <w:p w14:paraId="61FF98BD" w14:textId="77777777" w:rsidR="009517D3" w:rsidRPr="008731BE" w:rsidRDefault="009517D3" w:rsidP="003518C2">
            <w:pPr>
              <w:spacing w:before="240" w:line="216" w:lineRule="auto"/>
              <w:jc w:val="center"/>
              <w:rPr>
                <w:sz w:val="32"/>
              </w:rPr>
            </w:pPr>
            <w:r>
              <w:rPr>
                <w:noProof/>
                <w:lang w:eastAsia="fr-BE"/>
              </w:rPr>
              <w:drawing>
                <wp:inline distT="0" distB="0" distL="0" distR="0" wp14:anchorId="6331616A" wp14:editId="78730A47">
                  <wp:extent cx="1483148" cy="825500"/>
                  <wp:effectExtent l="0" t="0" r="3175" b="0"/>
                  <wp:docPr id="3" name="Image 3" descr="http://www.collegesaintandre.be/images/Slider/50e%20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llegesaintandre.be/images/Slider/50e%20Hea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571" cy="830745"/>
                          </a:xfrm>
                          <a:prstGeom prst="rect">
                            <a:avLst/>
                          </a:prstGeom>
                          <a:noFill/>
                          <a:ln>
                            <a:noFill/>
                          </a:ln>
                        </pic:spPr>
                      </pic:pic>
                    </a:graphicData>
                  </a:graphic>
                </wp:inline>
              </w:drawing>
            </w:r>
          </w:p>
        </w:tc>
        <w:tc>
          <w:tcPr>
            <w:tcW w:w="5816" w:type="dxa"/>
            <w:vAlign w:val="center"/>
          </w:tcPr>
          <w:p w14:paraId="259380E6" w14:textId="77777777" w:rsidR="009517D3" w:rsidRDefault="009517D3" w:rsidP="003518C2">
            <w:pPr>
              <w:spacing w:line="216" w:lineRule="auto"/>
              <w:rPr>
                <w:rFonts w:ascii="French Script MT" w:hAnsi="French Script MT"/>
                <w:b/>
                <w:sz w:val="32"/>
              </w:rPr>
            </w:pPr>
          </w:p>
          <w:p w14:paraId="26C4C329" w14:textId="77777777" w:rsidR="009517D3" w:rsidRPr="008731BE" w:rsidRDefault="009517D3" w:rsidP="003518C2">
            <w:pPr>
              <w:spacing w:line="192" w:lineRule="auto"/>
              <w:rPr>
                <w:rFonts w:ascii="French Script MT" w:hAnsi="French Script MT"/>
                <w:b/>
                <w:sz w:val="32"/>
              </w:rPr>
            </w:pPr>
            <w:r>
              <w:rPr>
                <w:rFonts w:ascii="French Script MT" w:hAnsi="French Script MT"/>
                <w:b/>
                <w:sz w:val="32"/>
              </w:rPr>
              <w:t>Classe</w:t>
            </w:r>
            <w:proofErr w:type="gramStart"/>
            <w:r>
              <w:rPr>
                <w:rFonts w:ascii="French Script MT" w:hAnsi="French Script MT"/>
                <w:b/>
                <w:sz w:val="32"/>
              </w:rPr>
              <w:t> :…</w:t>
            </w:r>
            <w:proofErr w:type="gramEnd"/>
            <w:r>
              <w:rPr>
                <w:rFonts w:ascii="French Script MT" w:hAnsi="French Script MT"/>
                <w:b/>
                <w:sz w:val="32"/>
              </w:rPr>
              <w:t>……………………………</w:t>
            </w:r>
          </w:p>
          <w:p w14:paraId="657FB9EF" w14:textId="77777777" w:rsidR="009517D3" w:rsidRPr="008731BE" w:rsidRDefault="009517D3" w:rsidP="003518C2">
            <w:pPr>
              <w:spacing w:line="216" w:lineRule="auto"/>
              <w:rPr>
                <w:rFonts w:ascii="French Script MT" w:hAnsi="French Script MT"/>
                <w:b/>
                <w:sz w:val="32"/>
              </w:rPr>
            </w:pPr>
            <w:r w:rsidRPr="008731BE">
              <w:rPr>
                <w:rFonts w:ascii="French Script MT" w:hAnsi="French Script MT"/>
                <w:b/>
                <w:sz w:val="32"/>
              </w:rPr>
              <w:t>Nom</w:t>
            </w:r>
            <w:proofErr w:type="gramStart"/>
            <w:r w:rsidRPr="008731BE">
              <w:rPr>
                <w:rFonts w:ascii="French Script MT" w:hAnsi="French Script MT"/>
                <w:b/>
                <w:sz w:val="32"/>
              </w:rPr>
              <w:t> :…</w:t>
            </w:r>
            <w:proofErr w:type="gramEnd"/>
            <w:r w:rsidRPr="008731BE">
              <w:rPr>
                <w:rFonts w:ascii="French Script MT" w:hAnsi="French Script MT"/>
                <w:b/>
                <w:sz w:val="32"/>
              </w:rPr>
              <w:t>……………………………</w:t>
            </w:r>
          </w:p>
          <w:p w14:paraId="700CEEF2" w14:textId="77777777" w:rsidR="009517D3" w:rsidRPr="008731BE" w:rsidRDefault="009517D3" w:rsidP="003518C2">
            <w:pPr>
              <w:spacing w:line="216" w:lineRule="auto"/>
              <w:rPr>
                <w:rFonts w:ascii="French Script MT" w:hAnsi="French Script MT"/>
                <w:b/>
                <w:sz w:val="32"/>
              </w:rPr>
            </w:pPr>
            <w:r>
              <w:rPr>
                <w:rFonts w:ascii="French Script MT" w:hAnsi="French Script MT"/>
                <w:b/>
                <w:sz w:val="32"/>
              </w:rPr>
              <w:t>Prénom</w:t>
            </w:r>
            <w:proofErr w:type="gramStart"/>
            <w:r>
              <w:rPr>
                <w:rFonts w:ascii="French Script MT" w:hAnsi="French Script MT"/>
                <w:b/>
                <w:sz w:val="32"/>
              </w:rPr>
              <w:t> :…</w:t>
            </w:r>
            <w:proofErr w:type="gramEnd"/>
            <w:r>
              <w:rPr>
                <w:rFonts w:ascii="French Script MT" w:hAnsi="French Script MT"/>
                <w:b/>
                <w:sz w:val="32"/>
              </w:rPr>
              <w:t>…………………………..</w:t>
            </w:r>
          </w:p>
          <w:p w14:paraId="3B37B40C" w14:textId="77777777" w:rsidR="009517D3" w:rsidRPr="008731BE" w:rsidRDefault="009517D3" w:rsidP="003518C2">
            <w:pPr>
              <w:spacing w:line="216" w:lineRule="auto"/>
              <w:rPr>
                <w:sz w:val="32"/>
              </w:rPr>
            </w:pPr>
            <w:r w:rsidRPr="008731BE">
              <w:rPr>
                <w:rFonts w:ascii="French Script MT" w:hAnsi="French Script MT"/>
                <w:b/>
                <w:sz w:val="32"/>
              </w:rPr>
              <w:t>Date</w:t>
            </w:r>
            <w:proofErr w:type="gramStart"/>
            <w:r w:rsidRPr="008731BE">
              <w:rPr>
                <w:rFonts w:ascii="French Script MT" w:hAnsi="French Script MT"/>
                <w:b/>
                <w:sz w:val="32"/>
              </w:rPr>
              <w:t> :…</w:t>
            </w:r>
            <w:proofErr w:type="gramEnd"/>
            <w:r w:rsidRPr="008731BE">
              <w:rPr>
                <w:rFonts w:ascii="French Script MT" w:hAnsi="French Script MT"/>
                <w:b/>
                <w:sz w:val="32"/>
              </w:rPr>
              <w:t>……………………………</w:t>
            </w:r>
            <w:r>
              <w:rPr>
                <w:rFonts w:ascii="French Script MT" w:hAnsi="French Script MT"/>
                <w:b/>
                <w:sz w:val="32"/>
              </w:rPr>
              <w:t>.</w:t>
            </w:r>
          </w:p>
        </w:tc>
      </w:tr>
      <w:tr w:rsidR="009517D3" w14:paraId="744E4E8D" w14:textId="77777777" w:rsidTr="003518C2">
        <w:trPr>
          <w:trHeight w:val="716"/>
        </w:trPr>
        <w:tc>
          <w:tcPr>
            <w:tcW w:w="3823" w:type="dxa"/>
            <w:vAlign w:val="center"/>
          </w:tcPr>
          <w:p w14:paraId="071E1308" w14:textId="77777777" w:rsidR="009517D3" w:rsidRDefault="009517D3" w:rsidP="003518C2">
            <w:pPr>
              <w:spacing w:line="216" w:lineRule="auto"/>
              <w:jc w:val="center"/>
            </w:pPr>
          </w:p>
          <w:p w14:paraId="27CCC18C" w14:textId="77777777" w:rsidR="009517D3" w:rsidRDefault="009517D3" w:rsidP="003518C2">
            <w:pPr>
              <w:spacing w:line="216" w:lineRule="auto"/>
              <w:jc w:val="center"/>
            </w:pPr>
            <w:r w:rsidRPr="001D2370">
              <w:rPr>
                <w:sz w:val="40"/>
              </w:rPr>
              <w:t>/</w:t>
            </w:r>
            <w:r>
              <w:rPr>
                <w:rFonts w:ascii="French Script MT" w:hAnsi="French Script MT"/>
                <w:b/>
                <w:sz w:val="44"/>
              </w:rPr>
              <w:t>30</w:t>
            </w:r>
          </w:p>
        </w:tc>
        <w:tc>
          <w:tcPr>
            <w:tcW w:w="5816" w:type="dxa"/>
            <w:vAlign w:val="center"/>
          </w:tcPr>
          <w:p w14:paraId="7529CEB4" w14:textId="77777777" w:rsidR="009517D3" w:rsidRDefault="009517D3" w:rsidP="003518C2">
            <w:pPr>
              <w:spacing w:line="216" w:lineRule="auto"/>
              <w:jc w:val="center"/>
              <w:rPr>
                <w:rFonts w:ascii="Trebuchet MS" w:hAnsi="Trebuchet MS"/>
                <w:sz w:val="32"/>
              </w:rPr>
            </w:pPr>
            <w:r>
              <w:rPr>
                <w:rFonts w:ascii="French Script MT" w:hAnsi="French Script MT"/>
                <w:b/>
                <w:sz w:val="48"/>
                <w:u w:val="single"/>
              </w:rPr>
              <w:t>Evaluation</w:t>
            </w:r>
            <w:r w:rsidRPr="00D81CC2">
              <w:rPr>
                <w:rFonts w:ascii="French Script MT" w:hAnsi="French Script MT"/>
                <w:b/>
                <w:sz w:val="48"/>
                <w:u w:val="single"/>
              </w:rPr>
              <w:t xml:space="preserve"> certificative</w:t>
            </w:r>
            <w:r w:rsidRPr="00D81CC2">
              <w:rPr>
                <w:rFonts w:ascii="Trebuchet MS" w:hAnsi="Trebuchet MS"/>
                <w:sz w:val="32"/>
              </w:rPr>
              <w:t xml:space="preserve"> </w:t>
            </w:r>
          </w:p>
          <w:p w14:paraId="5FEBCE18" w14:textId="77777777" w:rsidR="009517D3" w:rsidRPr="00D81CC2" w:rsidRDefault="009517D3" w:rsidP="003518C2">
            <w:pPr>
              <w:spacing w:line="216" w:lineRule="auto"/>
              <w:jc w:val="center"/>
              <w:rPr>
                <w:rFonts w:ascii="Palatino Linotype" w:hAnsi="Palatino Linotype"/>
              </w:rPr>
            </w:pPr>
            <w:r w:rsidRPr="00D81CC2">
              <w:rPr>
                <w:rFonts w:ascii="Palatino Linotype" w:hAnsi="Palatino Linotype"/>
                <w:sz w:val="28"/>
              </w:rPr>
              <w:t>UUA1 Normes et société</w:t>
            </w:r>
          </w:p>
        </w:tc>
      </w:tr>
    </w:tbl>
    <w:p w14:paraId="7B285D46" w14:textId="77777777" w:rsidR="009517D3" w:rsidRDefault="009517D3" w:rsidP="00700C43">
      <w:pPr>
        <w:tabs>
          <w:tab w:val="left" w:pos="3110"/>
        </w:tabs>
        <w:spacing w:after="0"/>
        <w:jc w:val="left"/>
        <w:rPr>
          <w:b/>
          <w:smallCaps/>
        </w:rPr>
      </w:pPr>
    </w:p>
    <w:p w14:paraId="568F2F8E" w14:textId="77777777" w:rsidR="00D81CC2" w:rsidRPr="009D3EEE" w:rsidRDefault="009D3EEE" w:rsidP="00D81CC2">
      <w:pPr>
        <w:pStyle w:val="Titre1"/>
        <w:jc w:val="center"/>
        <w:rPr>
          <w:rFonts w:ascii="Times New Roman" w:hAnsi="Times New Roman"/>
          <w:color w:val="auto"/>
          <w:sz w:val="48"/>
        </w:rPr>
      </w:pPr>
      <w:r w:rsidRPr="009D3EEE">
        <w:rPr>
          <w:noProof/>
          <w:color w:val="auto"/>
          <w:lang w:eastAsia="fr-BE"/>
        </w:rPr>
        <w:drawing>
          <wp:anchor distT="0" distB="0" distL="114300" distR="114300" simplePos="0" relativeHeight="251658240" behindDoc="1" locked="0" layoutInCell="1" allowOverlap="1" wp14:anchorId="705E3FC6" wp14:editId="6AC1840A">
            <wp:simplePos x="0" y="0"/>
            <wp:positionH relativeFrom="column">
              <wp:posOffset>-59187</wp:posOffset>
            </wp:positionH>
            <wp:positionV relativeFrom="paragraph">
              <wp:posOffset>433057</wp:posOffset>
            </wp:positionV>
            <wp:extent cx="3748134" cy="1874067"/>
            <wp:effectExtent l="0" t="0" r="5080" b="0"/>
            <wp:wrapTight wrapText="bothSides">
              <wp:wrapPolygon edited="0">
                <wp:start x="0" y="0"/>
                <wp:lineTo x="0" y="21300"/>
                <wp:lineTo x="21519" y="21300"/>
                <wp:lineTo x="21519" y="0"/>
                <wp:lineTo x="0" y="0"/>
              </wp:wrapPolygon>
            </wp:wrapTight>
            <wp:docPr id="9" name="Image 9" descr="http://re.llb.be/image/8e/57da4348357055f1ebe9d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llb.be/image/8e/57da4348357055f1ebe9de8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8134" cy="1874067"/>
                    </a:xfrm>
                    <a:prstGeom prst="rect">
                      <a:avLst/>
                    </a:prstGeom>
                    <a:noFill/>
                    <a:ln>
                      <a:noFill/>
                    </a:ln>
                  </pic:spPr>
                </pic:pic>
              </a:graphicData>
            </a:graphic>
          </wp:anchor>
        </w:drawing>
      </w:r>
      <w:r w:rsidR="00D81CC2" w:rsidRPr="009D3EEE">
        <w:rPr>
          <w:color w:val="auto"/>
        </w:rPr>
        <w:t xml:space="preserve">Affaire </w:t>
      </w:r>
      <w:proofErr w:type="spellStart"/>
      <w:r w:rsidR="00D81CC2" w:rsidRPr="009D3EEE">
        <w:rPr>
          <w:color w:val="auto"/>
        </w:rPr>
        <w:t>Wesphael</w:t>
      </w:r>
      <w:proofErr w:type="spellEnd"/>
      <w:r w:rsidR="00D81CC2" w:rsidRPr="009D3EEE">
        <w:rPr>
          <w:color w:val="auto"/>
        </w:rPr>
        <w:t xml:space="preserve"> : le mystère de la chambre 602</w:t>
      </w:r>
    </w:p>
    <w:p w14:paraId="4E202E6E" w14:textId="77777777" w:rsidR="00D81CC2" w:rsidRPr="009D3EEE" w:rsidRDefault="00D81CC2" w:rsidP="009D3EEE">
      <w:pPr>
        <w:pStyle w:val="lettrine1cara5l"/>
        <w:jc w:val="both"/>
        <w:rPr>
          <w:rFonts w:ascii="Trebuchet MS" w:hAnsi="Trebuchet MS"/>
          <w:sz w:val="22"/>
        </w:rPr>
      </w:pPr>
      <w:r w:rsidRPr="009D3EEE">
        <w:rPr>
          <w:rFonts w:ascii="Trebuchet MS" w:hAnsi="Trebuchet MS"/>
          <w:sz w:val="22"/>
        </w:rPr>
        <w:t xml:space="preserve">Le cri rauque d’une mouette troue la nuit d’Ostende. L’air salé colle aux cheveux. Une femme est morte. Le phare mouline en vain au bout de l’estacade. Elle gît dans la salle de bains de la chambre 602 de l’hôtel </w:t>
      </w:r>
      <w:proofErr w:type="spellStart"/>
      <w:r w:rsidRPr="009D3EEE">
        <w:rPr>
          <w:rFonts w:ascii="Trebuchet MS" w:hAnsi="Trebuchet MS"/>
          <w:sz w:val="22"/>
        </w:rPr>
        <w:t>Mondo</w:t>
      </w:r>
      <w:proofErr w:type="spellEnd"/>
      <w:r w:rsidRPr="009D3EEE">
        <w:rPr>
          <w:rFonts w:ascii="Trebuchet MS" w:hAnsi="Trebuchet MS"/>
          <w:sz w:val="22"/>
        </w:rPr>
        <w:t xml:space="preserve">. Ce sont les vacances d’automne. Ce jour-là, jeudi 31 octobre 2013, le soleil s’est couché à 17h24. Le décès de Véronique </w:t>
      </w:r>
      <w:proofErr w:type="spellStart"/>
      <w:r w:rsidRPr="009D3EEE">
        <w:rPr>
          <w:rFonts w:ascii="Trebuchet MS" w:hAnsi="Trebuchet MS"/>
          <w:sz w:val="22"/>
        </w:rPr>
        <w:t>Pirotton</w:t>
      </w:r>
      <w:proofErr w:type="spellEnd"/>
      <w:r w:rsidRPr="009D3EEE">
        <w:rPr>
          <w:rFonts w:ascii="Trebuchet MS" w:hAnsi="Trebuchet MS"/>
          <w:sz w:val="22"/>
        </w:rPr>
        <w:t xml:space="preserve"> a été constaté par un médecin à 23h35. </w:t>
      </w:r>
      <w:r w:rsidR="009D3EEE">
        <w:rPr>
          <w:rFonts w:ascii="Trebuchet MS" w:hAnsi="Trebuchet MS"/>
          <w:sz w:val="22"/>
        </w:rPr>
        <w:t>(…)</w:t>
      </w:r>
    </w:p>
    <w:p w14:paraId="43A2159E"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Il est 22h56. L’ascenseur s’immobilise au rez-de-chaussée de l’hôtel </w:t>
      </w:r>
      <w:proofErr w:type="spellStart"/>
      <w:r w:rsidRPr="009D3EEE">
        <w:rPr>
          <w:rFonts w:ascii="Trebuchet MS" w:hAnsi="Trebuchet MS"/>
          <w:sz w:val="22"/>
        </w:rPr>
        <w:t>Mondo</w:t>
      </w:r>
      <w:proofErr w:type="spellEnd"/>
      <w:r w:rsidRPr="009D3EEE">
        <w:rPr>
          <w:rFonts w:ascii="Trebuchet MS" w:hAnsi="Trebuchet MS"/>
          <w:sz w:val="22"/>
        </w:rPr>
        <w:t>. Le réceptionniste, qui bavarde avec un ami, en voit sortir un homme qui signale que sa femme s’est suicidée. Il semble calme. L’employé appelle immédiatement le 101. Ils montent tous trois au 6e étage. L’homme a des traces de griffures à la main gauche et une petite blessure sur le poignet, juste au-dessus de sa montre-bracelet.</w:t>
      </w:r>
    </w:p>
    <w:p w14:paraId="3C241834"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t>Fond de teint et vin rouge</w:t>
      </w:r>
    </w:p>
    <w:p w14:paraId="4FC15982"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Dans la salle de bain attenant à la chambre 602, ils découvrent le corps d’une femme, vêtue d’un seul T-shirt, couchée sur le dos, le bras droit en dessous. L’homme se penche vers elle et tente de la réanimer.</w:t>
      </w:r>
    </w:p>
    <w:p w14:paraId="4793A92B"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Le réceptionniste est perplexe : pourquoi ne pas avoir appelé la réception ou les services de secours depuis la chambre ? Son ami trouve aussi cette réaction </w:t>
      </w:r>
      <w:r w:rsidRPr="009D3EEE">
        <w:rPr>
          <w:rFonts w:ascii="Trebuchet MS" w:hAnsi="Trebuchet MS"/>
          <w:i/>
          <w:iCs/>
          <w:sz w:val="22"/>
        </w:rPr>
        <w:t xml:space="preserve">"très bizarre" </w:t>
      </w:r>
      <w:r w:rsidRPr="009D3EEE">
        <w:rPr>
          <w:rFonts w:ascii="Trebuchet MS" w:hAnsi="Trebuchet MS"/>
          <w:sz w:val="22"/>
        </w:rPr>
        <w:t>: l’homme était nerveux sans donner l’impression d’être en proie à la panique. Sur ces entrefaites, deux policiers de la zone locale arrivent sur place. Ils notent la présence d’un sac de plastique, près de la tête. Un grand désordre règne dans la chambre. Des vêtements et des chaussures sont éparpillés sur le sol et le lit; le faux plafond au-dessus de l’armoire est détaché; il y a une trace qui ressemble à du fond de teint sur la porte; des taches de vin rouge.</w:t>
      </w:r>
    </w:p>
    <w:p w14:paraId="06CDA167"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Le mari de la victime, les vêtements en désordre, se comporte alors nerveusement dans la chambre. C’est Bernard </w:t>
      </w:r>
      <w:proofErr w:type="spellStart"/>
      <w:r w:rsidRPr="009D3EEE">
        <w:rPr>
          <w:rFonts w:ascii="Trebuchet MS" w:hAnsi="Trebuchet MS"/>
          <w:sz w:val="22"/>
        </w:rPr>
        <w:t>Wesphael</w:t>
      </w:r>
      <w:proofErr w:type="spellEnd"/>
      <w:r w:rsidRPr="009D3EEE">
        <w:rPr>
          <w:rFonts w:ascii="Trebuchet MS" w:hAnsi="Trebuchet MS"/>
          <w:sz w:val="22"/>
        </w:rPr>
        <w:t>. Il dit à plusieurs reprises que la femme s’est suicidée à l’aide d’un sac en plastique. Les policiers flamands ne reconnaissent pas le député wallon. Ils l’emmènent dans le couloir.</w:t>
      </w:r>
    </w:p>
    <w:p w14:paraId="19B5AA89"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Les services de secours arrivent à 23h10 et tentent à leur tour de réanimer la malheureuse. Sans succès. Il n’y a déjà plus de pulsation cardiaque. Véronique </w:t>
      </w:r>
      <w:proofErr w:type="spellStart"/>
      <w:r w:rsidRPr="009D3EEE">
        <w:rPr>
          <w:rFonts w:ascii="Trebuchet MS" w:hAnsi="Trebuchet MS"/>
          <w:sz w:val="22"/>
        </w:rPr>
        <w:t>Pirotton</w:t>
      </w:r>
      <w:proofErr w:type="spellEnd"/>
      <w:r w:rsidRPr="009D3EEE">
        <w:rPr>
          <w:rFonts w:ascii="Trebuchet MS" w:hAnsi="Trebuchet MS"/>
          <w:sz w:val="22"/>
        </w:rPr>
        <w:t xml:space="preserve"> est morte.</w:t>
      </w:r>
    </w:p>
    <w:p w14:paraId="695C137F"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lastRenderedPageBreak/>
        <w:t>Une nuit blanche; une nuit noire</w:t>
      </w:r>
    </w:p>
    <w:p w14:paraId="0C64E527"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Pour la doctoresse, il s’agit d’un décès suspect dû à une asphyxie. Elle a constaté une tache rougeâtre sur le côté gauche du cou et un hématome sur le côté inférieur de la jambe droite. D’autres indices l’ont fait tiquer. La victime était </w:t>
      </w:r>
      <w:r w:rsidRPr="009D3EEE">
        <w:rPr>
          <w:rFonts w:ascii="Trebuchet MS" w:hAnsi="Trebuchet MS"/>
          <w:i/>
          <w:iCs/>
          <w:sz w:val="22"/>
        </w:rPr>
        <w:t>"extrêmement propre"</w:t>
      </w:r>
      <w:r w:rsidRPr="009D3EEE">
        <w:rPr>
          <w:rFonts w:ascii="Trebuchet MS" w:hAnsi="Trebuchet MS"/>
          <w:sz w:val="22"/>
        </w:rPr>
        <w:t xml:space="preserve"> pour une personne en arrêt cardiaque et respiratoire. En pareil cas, on trouve normalement des selles, des vomissures ou de l’urine. Ces traces auraient-elles été nettoyées ? Il restait aussi trop de pilules dans les plaquettes de somnifères et de tranquillisants pour expliquer un suicide par médicaments.</w:t>
      </w:r>
    </w:p>
    <w:p w14:paraId="15B7BFDE"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Mais, alors, que s’est-il passé au cours de ce drame à huis clos ? La machine judiciaire se met en branle le 1er novembre 2013 à minuit une. Le procureur du Roi de Bruges requiert une instruction judiciaire à charge de Bernard </w:t>
      </w:r>
      <w:proofErr w:type="spellStart"/>
      <w:r w:rsidRPr="009D3EEE">
        <w:rPr>
          <w:rFonts w:ascii="Trebuchet MS" w:hAnsi="Trebuchet MS"/>
          <w:sz w:val="22"/>
        </w:rPr>
        <w:t>Wesphael</w:t>
      </w:r>
      <w:proofErr w:type="spellEnd"/>
      <w:r w:rsidRPr="009D3EEE">
        <w:rPr>
          <w:rFonts w:ascii="Trebuchet MS" w:hAnsi="Trebuchet MS"/>
          <w:sz w:val="22"/>
        </w:rPr>
        <w:t>, sa privation de liberté et une série d’actes d’investigation urgents.</w:t>
      </w:r>
    </w:p>
    <w:p w14:paraId="4548720D"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Il est entendu une première fois par la police à 6h40. Au bout d’une nuit blanche. D’une nuit noire. Il explique que Véronique et lui se sont mariés 14 mois plus tôt, en août 2012, quelques semaines seulement après s’être rencontrés. Il raconte que sa femme, dépressive, a sombré dans l’alcoolisme et l’abus de médicaments. Au cours de leur relation, elle aurait tenté six fois de se suicider; il l’aurait sauvée à trois reprises. Elle était suivie par un psychiatre. Trois semaines plus tôt, elle avait avalé une plaquette entière de pilules. Il croit qu’elle a récidivé et qu’elle est décédée à la suite d’une combinaison de médicaments et d’asphyxie.</w:t>
      </w:r>
    </w:p>
    <w:p w14:paraId="074C44BA"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t>Deux appels de l’amant</w:t>
      </w:r>
    </w:p>
    <w:p w14:paraId="13F54B8B"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Bernard </w:t>
      </w:r>
      <w:proofErr w:type="spellStart"/>
      <w:r w:rsidRPr="009D3EEE">
        <w:rPr>
          <w:rFonts w:ascii="Trebuchet MS" w:hAnsi="Trebuchet MS"/>
          <w:sz w:val="22"/>
        </w:rPr>
        <w:t>Wesphael</w:t>
      </w:r>
      <w:proofErr w:type="spellEnd"/>
      <w:r w:rsidRPr="009D3EEE">
        <w:rPr>
          <w:rFonts w:ascii="Trebuchet MS" w:hAnsi="Trebuchet MS"/>
          <w:sz w:val="22"/>
        </w:rPr>
        <w:t xml:space="preserve"> a rejoint sa femme à Ostende le mercredi soir. Elle est arrivée plus tôt, en train. Ils avaient décidé de passer deux jours ensemble à Ostende, affirme-t-il. Après une première soirée</w:t>
      </w:r>
      <w:r w:rsidRPr="009D3EEE">
        <w:rPr>
          <w:rFonts w:ascii="Trebuchet MS" w:hAnsi="Trebuchet MS"/>
          <w:i/>
          <w:iCs/>
          <w:sz w:val="22"/>
        </w:rPr>
        <w:t xml:space="preserve"> "romantique"</w:t>
      </w:r>
      <w:r w:rsidRPr="009D3EEE">
        <w:rPr>
          <w:rFonts w:ascii="Trebuchet MS" w:hAnsi="Trebuchet MS"/>
          <w:sz w:val="22"/>
        </w:rPr>
        <w:t>, décrit-il, Véronique lui annonce, au petit-déjeuner, qu’elle a arrêté la pilule; elle veut un enfant de lui.</w:t>
      </w:r>
    </w:p>
    <w:p w14:paraId="445FE146"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Le couple remonte dans la chambre vers 10 heures et n’en bouge pas avant la fin de l’après-midi. Ils ont des rapports sexuels à deux reprises entre 10h et 13h, précise le mari, avant de se rendormir jusqu’à 15 heures.</w:t>
      </w:r>
    </w:p>
    <w:p w14:paraId="2D5202BD"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L’ambiance se gâte ensuite. Le téléphone fixe de la chambre sonne à deux reprises. Au bout du fil, c’est O. D., un psychologue, ex-amant de Véronique, avec qui elle a eu une relation pendant plus de trois ans. Elle avait rompu avec lui en février 2012. Mais deux mois après son mariage avec Bernard </w:t>
      </w:r>
      <w:proofErr w:type="spellStart"/>
      <w:r w:rsidRPr="009D3EEE">
        <w:rPr>
          <w:rFonts w:ascii="Trebuchet MS" w:hAnsi="Trebuchet MS"/>
          <w:sz w:val="22"/>
        </w:rPr>
        <w:t>Wesphael</w:t>
      </w:r>
      <w:proofErr w:type="spellEnd"/>
      <w:r w:rsidRPr="009D3EEE">
        <w:rPr>
          <w:rFonts w:ascii="Trebuchet MS" w:hAnsi="Trebuchet MS"/>
          <w:sz w:val="22"/>
        </w:rPr>
        <w:t>, elle a revu O.D., de son côté marié et père de deux enfants.</w:t>
      </w:r>
    </w:p>
    <w:p w14:paraId="3E3FCB00"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Après ces appels, Véronique est énervée et ne se sent pas bien, décrit le mari. Parce qu’elle a le sentiment d’être harcelée, dit-il. Il adresse un SMS à l’importun :</w:t>
      </w:r>
      <w:r w:rsidRPr="009D3EEE">
        <w:rPr>
          <w:rFonts w:ascii="Trebuchet MS" w:hAnsi="Trebuchet MS"/>
          <w:i/>
          <w:iCs/>
          <w:sz w:val="22"/>
        </w:rPr>
        <w:t xml:space="preserve"> "… regarde bien maintenant, pauvre homme…"</w:t>
      </w:r>
      <w:r w:rsidRPr="009D3EEE">
        <w:rPr>
          <w:rFonts w:ascii="Trebuchet MS" w:hAnsi="Trebuchet MS"/>
          <w:sz w:val="22"/>
        </w:rPr>
        <w:t xml:space="preserve"> ainsi qu’un message vocal : </w:t>
      </w:r>
      <w:r w:rsidRPr="009D3EEE">
        <w:rPr>
          <w:rFonts w:ascii="Trebuchet MS" w:hAnsi="Trebuchet MS"/>
          <w:i/>
          <w:iCs/>
          <w:sz w:val="22"/>
        </w:rPr>
        <w:t>"Je dois dire que je te méprise."</w:t>
      </w:r>
      <w:r w:rsidRPr="009D3EEE">
        <w:rPr>
          <w:rFonts w:ascii="Trebuchet MS" w:hAnsi="Trebuchet MS"/>
          <w:sz w:val="22"/>
        </w:rPr>
        <w:t xml:space="preserve"> </w:t>
      </w:r>
    </w:p>
    <w:p w14:paraId="305B9DA3"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Le couple sort ensuite pour se distraire, boire et manger un bout. De retour à l’hôtel, ils prennent - encore - un verre au bar. La soirée a été copieusement arrosée. L’examen toxicologique révélera qu’il y avait 2,99 g/l d’alcool dans le sang de la victime - au-delà de 3 grammes, on tombe dans le coma éthylique. L’enquête établira aussi qu’au moment des faits, l’imprégnation alcoolique de l’accusé était de 0,93g/l. L’équivalent de cinq bières ou de deux verres de cognac.</w:t>
      </w:r>
    </w:p>
    <w:p w14:paraId="45BB3980"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Bernard </w:t>
      </w:r>
      <w:proofErr w:type="spellStart"/>
      <w:r w:rsidRPr="009D3EEE">
        <w:rPr>
          <w:rFonts w:ascii="Trebuchet MS" w:hAnsi="Trebuchet MS"/>
          <w:sz w:val="22"/>
        </w:rPr>
        <w:t>Wesphael</w:t>
      </w:r>
      <w:proofErr w:type="spellEnd"/>
      <w:r w:rsidRPr="009D3EEE">
        <w:rPr>
          <w:rFonts w:ascii="Trebuchet MS" w:hAnsi="Trebuchet MS"/>
          <w:sz w:val="22"/>
        </w:rPr>
        <w:t xml:space="preserve"> doit soutenir sa femme dans l’ascenseur. Dans la chambre, Véronique a </w:t>
      </w:r>
      <w:r w:rsidRPr="009D3EEE">
        <w:rPr>
          <w:rFonts w:ascii="Trebuchet MS" w:hAnsi="Trebuchet MS"/>
          <w:i/>
          <w:iCs/>
          <w:sz w:val="22"/>
        </w:rPr>
        <w:t>"une crise très forte, une sorte de délire"</w:t>
      </w:r>
      <w:r w:rsidRPr="009D3EEE">
        <w:rPr>
          <w:rFonts w:ascii="Trebuchet MS" w:hAnsi="Trebuchet MS"/>
          <w:sz w:val="22"/>
        </w:rPr>
        <w:t xml:space="preserve"> pendant vingt minutes, décrit-il. Elle l’insulte, lui reproche sa présence à Ostende, crie, tape sur les vitres à travers les rideaux. Elle tombe à trois reprises. Il essaye de la calmer : c’est à ce moment-là qu’elle l’aurait griffé.</w:t>
      </w:r>
    </w:p>
    <w:p w14:paraId="3A99C1AF" w14:textId="77777777" w:rsidR="009D3EEE" w:rsidRDefault="009D3EEE" w:rsidP="009D3EEE">
      <w:pPr>
        <w:pStyle w:val="ext-intertitre"/>
        <w:jc w:val="both"/>
        <w:rPr>
          <w:rFonts w:ascii="Trebuchet MS" w:hAnsi="Trebuchet MS"/>
          <w:b/>
          <w:bCs/>
          <w:sz w:val="22"/>
        </w:rPr>
      </w:pPr>
    </w:p>
    <w:p w14:paraId="37A83CC7" w14:textId="77777777" w:rsidR="009D3EEE" w:rsidRDefault="009D3EEE" w:rsidP="009D3EEE">
      <w:pPr>
        <w:pStyle w:val="ext-intertitre"/>
        <w:jc w:val="both"/>
        <w:rPr>
          <w:rFonts w:ascii="Trebuchet MS" w:hAnsi="Trebuchet MS"/>
          <w:b/>
          <w:bCs/>
          <w:sz w:val="22"/>
        </w:rPr>
      </w:pPr>
    </w:p>
    <w:p w14:paraId="4C306ED7"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lastRenderedPageBreak/>
        <w:t>"Non, pour quoi faire ?"</w:t>
      </w:r>
    </w:p>
    <w:p w14:paraId="7919120F"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Tout à coup apaisée, elle se calme et va dans la salle de bains; lui se couche et s’endort. Après environ 40 minutes, il se réveille et la découvre inanimée avec un sac plastique sur le visage. Se rendant compte que son état est grave, il pratique un massage cardiaque, fait du bouche-à-bouche et la gifle au visage. Avant de descendre à la réception pour réclamer de l’aide.</w:t>
      </w:r>
    </w:p>
    <w:p w14:paraId="51D6AF20"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Au cours de l’enquête, Bernard </w:t>
      </w:r>
      <w:proofErr w:type="spellStart"/>
      <w:r w:rsidRPr="009D3EEE">
        <w:rPr>
          <w:rFonts w:ascii="Trebuchet MS" w:hAnsi="Trebuchet MS"/>
          <w:sz w:val="22"/>
        </w:rPr>
        <w:t>Wesphael</w:t>
      </w:r>
      <w:proofErr w:type="spellEnd"/>
      <w:r w:rsidRPr="009D3EEE">
        <w:rPr>
          <w:rFonts w:ascii="Trebuchet MS" w:hAnsi="Trebuchet MS"/>
          <w:sz w:val="22"/>
        </w:rPr>
        <w:t xml:space="preserve"> déclare qu’il aime Véronique </w:t>
      </w:r>
      <w:proofErr w:type="spellStart"/>
      <w:r w:rsidRPr="009D3EEE">
        <w:rPr>
          <w:rFonts w:ascii="Trebuchet MS" w:hAnsi="Trebuchet MS"/>
          <w:sz w:val="22"/>
        </w:rPr>
        <w:t>Pirotton</w:t>
      </w:r>
      <w:proofErr w:type="spellEnd"/>
      <w:r w:rsidRPr="009D3EEE">
        <w:rPr>
          <w:rFonts w:ascii="Trebuchet MS" w:hAnsi="Trebuchet MS"/>
          <w:sz w:val="22"/>
        </w:rPr>
        <w:t xml:space="preserve"> et que c’était largement réciproque, mais qu’elle était psychologiquement gravement malade.</w:t>
      </w:r>
    </w:p>
    <w:p w14:paraId="34094B32"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Leur vie conjugale est loin d’être un fleuve tranquille. L’accusé doit finir par admettre, devant la juge d’instruction, que Véronique avait projeté de passer ce week-end à la mer sans lui. Son GSM a parlé. Il lui a envoyé trois SMS, le 30 octobre, pour lui dire qu’il voulait la rejoindre, auxquels elle a répondu par un explicite : </w:t>
      </w:r>
      <w:r w:rsidRPr="009D3EEE">
        <w:rPr>
          <w:rFonts w:ascii="Trebuchet MS" w:hAnsi="Trebuchet MS"/>
          <w:i/>
          <w:iCs/>
          <w:sz w:val="22"/>
        </w:rPr>
        <w:t>"… non, pour quoi faire ?"</w:t>
      </w:r>
      <w:r w:rsidRPr="009D3EEE">
        <w:rPr>
          <w:rFonts w:ascii="Trebuchet MS" w:hAnsi="Trebuchet MS"/>
          <w:sz w:val="22"/>
        </w:rPr>
        <w:t xml:space="preserve"> </w:t>
      </w:r>
    </w:p>
    <w:p w14:paraId="63969E92"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Mais elle ne s’y est finalement pas opposée. Véronique a téléphoné le même jour à Victor, son fils de 14 ans (né d’un précédent mariage), pour lui préciser que Bernard était à la mer et </w:t>
      </w:r>
      <w:r w:rsidRPr="009D3EEE">
        <w:rPr>
          <w:rFonts w:ascii="Trebuchet MS" w:hAnsi="Trebuchet MS"/>
          <w:i/>
          <w:iCs/>
          <w:sz w:val="22"/>
        </w:rPr>
        <w:t>"vu que les choses se passaient bien"</w:t>
      </w:r>
      <w:r w:rsidRPr="009D3EEE">
        <w:rPr>
          <w:rFonts w:ascii="Trebuchet MS" w:hAnsi="Trebuchet MS"/>
          <w:sz w:val="22"/>
        </w:rPr>
        <w:t>, ils resteraient jusqu’au 1er novembre.</w:t>
      </w:r>
    </w:p>
    <w:p w14:paraId="244E25FA"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t>Une lettre à son fils</w:t>
      </w:r>
    </w:p>
    <w:p w14:paraId="6513A09D"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Pourtant, avant de partir à Ostende, elle avait laissé une lettre à son fils pour lui expliquer que cela ne marchait plus avec son mari; que Bernard venait d’apprendre qu’elle avait renoué avec O.D.; qu’il ne pouvait pas le lui pardonner; qu’il s’était trouvé un autre logement…</w:t>
      </w:r>
    </w:p>
    <w:p w14:paraId="3D059B19"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Devant la juge d’instruction, Bernard </w:t>
      </w:r>
      <w:proofErr w:type="spellStart"/>
      <w:r w:rsidRPr="009D3EEE">
        <w:rPr>
          <w:rFonts w:ascii="Trebuchet MS" w:hAnsi="Trebuchet MS"/>
          <w:sz w:val="22"/>
        </w:rPr>
        <w:t>Wesphael</w:t>
      </w:r>
      <w:proofErr w:type="spellEnd"/>
      <w:r w:rsidRPr="009D3EEE">
        <w:rPr>
          <w:rFonts w:ascii="Trebuchet MS" w:hAnsi="Trebuchet MS"/>
          <w:sz w:val="22"/>
        </w:rPr>
        <w:t xml:space="preserve"> soutient que Véronique </w:t>
      </w:r>
      <w:proofErr w:type="spellStart"/>
      <w:r w:rsidRPr="009D3EEE">
        <w:rPr>
          <w:rFonts w:ascii="Trebuchet MS" w:hAnsi="Trebuchet MS"/>
          <w:sz w:val="22"/>
        </w:rPr>
        <w:t>Pirotton</w:t>
      </w:r>
      <w:proofErr w:type="spellEnd"/>
      <w:r w:rsidRPr="009D3EEE">
        <w:rPr>
          <w:rFonts w:ascii="Trebuchet MS" w:hAnsi="Trebuchet MS"/>
          <w:sz w:val="22"/>
        </w:rPr>
        <w:t xml:space="preserve"> n’avait pas l’intention de divorcer. L’appartement qu’il recherche, c’est pour disposer d’un lieu personnel pour recevoir ses propres enfants, </w:t>
      </w:r>
      <w:proofErr w:type="spellStart"/>
      <w:r w:rsidRPr="009D3EEE">
        <w:rPr>
          <w:rFonts w:ascii="Trebuchet MS" w:hAnsi="Trebuchet MS"/>
          <w:sz w:val="22"/>
        </w:rPr>
        <w:t>Saphia</w:t>
      </w:r>
      <w:proofErr w:type="spellEnd"/>
      <w:r w:rsidRPr="009D3EEE">
        <w:rPr>
          <w:rFonts w:ascii="Trebuchet MS" w:hAnsi="Trebuchet MS"/>
          <w:sz w:val="22"/>
        </w:rPr>
        <w:t xml:space="preserve"> et </w:t>
      </w:r>
      <w:proofErr w:type="spellStart"/>
      <w:r w:rsidRPr="009D3EEE">
        <w:rPr>
          <w:rFonts w:ascii="Trebuchet MS" w:hAnsi="Trebuchet MS"/>
          <w:sz w:val="22"/>
        </w:rPr>
        <w:t>Femi</w:t>
      </w:r>
      <w:proofErr w:type="spellEnd"/>
      <w:r w:rsidRPr="009D3EEE">
        <w:rPr>
          <w:rFonts w:ascii="Trebuchet MS" w:hAnsi="Trebuchet MS"/>
          <w:sz w:val="22"/>
        </w:rPr>
        <w:t>, qu’il a eus de deux précédents mariages. Mais alors, pourquoi avoir affirmé, par SMS, à un agent immobilier qu’il avait</w:t>
      </w:r>
      <w:r w:rsidR="00543AF9">
        <w:rPr>
          <w:rFonts w:ascii="Trebuchet MS" w:hAnsi="Trebuchet MS"/>
          <w:i/>
          <w:iCs/>
          <w:sz w:val="22"/>
        </w:rPr>
        <w:t xml:space="preserve"> "dû quitter son domicile" </w:t>
      </w:r>
      <w:r w:rsidRPr="009D3EEE">
        <w:rPr>
          <w:rFonts w:ascii="Trebuchet MS" w:hAnsi="Trebuchet MS"/>
          <w:sz w:val="22"/>
        </w:rPr>
        <w:t xml:space="preserve">? Le message a été envoyé alors qu’il se trouvait dans la chambre du </w:t>
      </w:r>
      <w:proofErr w:type="spellStart"/>
      <w:r w:rsidRPr="009D3EEE">
        <w:rPr>
          <w:rFonts w:ascii="Trebuchet MS" w:hAnsi="Trebuchet MS"/>
          <w:sz w:val="22"/>
        </w:rPr>
        <w:t>Mondo</w:t>
      </w:r>
      <w:proofErr w:type="spellEnd"/>
      <w:r w:rsidRPr="009D3EEE">
        <w:rPr>
          <w:rFonts w:ascii="Trebuchet MS" w:hAnsi="Trebuchet MS"/>
          <w:sz w:val="22"/>
        </w:rPr>
        <w:t xml:space="preserve"> avec Véronique, peu après les appels de l’amant</w:t>
      </w:r>
      <w:r w:rsidRPr="009D3EEE">
        <w:rPr>
          <w:rFonts w:ascii="Trebuchet MS" w:hAnsi="Trebuchet MS"/>
          <w:i/>
          <w:iCs/>
          <w:sz w:val="22"/>
        </w:rPr>
        <w:t>.</w:t>
      </w:r>
      <w:r w:rsidRPr="009D3EEE">
        <w:rPr>
          <w:rFonts w:ascii="Trebuchet MS" w:hAnsi="Trebuchet MS"/>
          <w:sz w:val="22"/>
        </w:rPr>
        <w:t xml:space="preserve"> </w:t>
      </w:r>
    </w:p>
    <w:p w14:paraId="1B1BF5C9"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Sur l’état de sa relation orageuse avec Véronique, faite de plus de bas que de hauts, l’accusé a, de fait, beaucoup menti. En se mentant à lui-même ? En tentant de biffer cet amant, ce deuxième homme virtuellement si présent, en filigrane permanent de sa tragédie conjugale. L’analyse du téléphone portable d’O.D. a montré qu’au cours des deux derniers jours d’octobre 2013, Véronique a contacté 26 fois son amant qui, de son côté, s’est manifesté à 11 reprises.</w:t>
      </w:r>
    </w:p>
    <w:p w14:paraId="1AB0E27C"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O.D. l’a ainsi appelée sur son portable alors qu’elle était à l’hôtel </w:t>
      </w:r>
      <w:proofErr w:type="spellStart"/>
      <w:r w:rsidRPr="009D3EEE">
        <w:rPr>
          <w:rFonts w:ascii="Trebuchet MS" w:hAnsi="Trebuchet MS"/>
          <w:sz w:val="22"/>
        </w:rPr>
        <w:t>Mondo</w:t>
      </w:r>
      <w:proofErr w:type="spellEnd"/>
      <w:r w:rsidRPr="009D3EEE">
        <w:rPr>
          <w:rFonts w:ascii="Trebuchet MS" w:hAnsi="Trebuchet MS"/>
          <w:sz w:val="22"/>
        </w:rPr>
        <w:t>. Une conversation au cours de laquelle elle indique clairement qu’elle ne voit plus d’avenir possible avec son mari. Elle dit :</w:t>
      </w:r>
      <w:r w:rsidRPr="009D3EEE">
        <w:rPr>
          <w:rFonts w:ascii="Trebuchet MS" w:hAnsi="Trebuchet MS"/>
          <w:i/>
          <w:iCs/>
          <w:sz w:val="22"/>
        </w:rPr>
        <w:t xml:space="preserve"> "Il est tendu mais il partira, il se sent trop humilié."</w:t>
      </w:r>
      <w:r w:rsidRPr="009D3EEE">
        <w:rPr>
          <w:rFonts w:ascii="Trebuchet MS" w:hAnsi="Trebuchet MS"/>
          <w:sz w:val="22"/>
        </w:rPr>
        <w:t xml:space="preserve"> O.D. avait enregistré cet échange; il l’a transmis aux enquêteurs.</w:t>
      </w:r>
    </w:p>
    <w:p w14:paraId="0EED66F2" w14:textId="77777777" w:rsidR="00D81CC2" w:rsidRPr="009D3EEE" w:rsidRDefault="00D81CC2" w:rsidP="009D3EEE">
      <w:pPr>
        <w:pStyle w:val="ext-intertitre"/>
        <w:jc w:val="both"/>
        <w:rPr>
          <w:rFonts w:ascii="Trebuchet MS" w:hAnsi="Trebuchet MS"/>
          <w:sz w:val="22"/>
        </w:rPr>
      </w:pPr>
      <w:r w:rsidRPr="009D3EEE">
        <w:rPr>
          <w:rFonts w:ascii="Trebuchet MS" w:hAnsi="Trebuchet MS"/>
          <w:b/>
          <w:bCs/>
          <w:sz w:val="22"/>
        </w:rPr>
        <w:t>La thèse de l’étouffement criminel</w:t>
      </w:r>
    </w:p>
    <w:p w14:paraId="449318B9"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Une reconstitution a eu lieu en présence des experts et des légistes. Selon eux, la position du corps ne concorde pas avec une tentative de suicide au moyen d’un sac plastique. Les explications de Bernard </w:t>
      </w:r>
      <w:proofErr w:type="spellStart"/>
      <w:r w:rsidRPr="009D3EEE">
        <w:rPr>
          <w:rFonts w:ascii="Trebuchet MS" w:hAnsi="Trebuchet MS"/>
          <w:sz w:val="22"/>
        </w:rPr>
        <w:t>Wesphael</w:t>
      </w:r>
      <w:proofErr w:type="spellEnd"/>
      <w:r w:rsidRPr="009D3EEE">
        <w:rPr>
          <w:rFonts w:ascii="Trebuchet MS" w:hAnsi="Trebuchet MS"/>
          <w:sz w:val="22"/>
        </w:rPr>
        <w:t xml:space="preserve"> ne peuvent expliquer qu’une petite partie des blessures de la victime. L’autopsie a notamment mis en évidence cinq hémorragies réparties sur le crâne,</w:t>
      </w:r>
      <w:r w:rsidRPr="009D3EEE">
        <w:rPr>
          <w:rFonts w:ascii="Trebuchet MS" w:hAnsi="Trebuchet MS"/>
          <w:i/>
          <w:iCs/>
          <w:sz w:val="22"/>
        </w:rPr>
        <w:t xml:space="preserve"> "une marque de violence brutale, probablement due aux mouvements de la tête dans le lit ou sur le sol, au cours de l’étouffement contre lequel, évidemment, la victime se défendait"</w:t>
      </w:r>
      <w:r w:rsidRPr="009D3EEE">
        <w:rPr>
          <w:rFonts w:ascii="Trebuchet MS" w:hAnsi="Trebuchet MS"/>
          <w:sz w:val="22"/>
        </w:rPr>
        <w:t>. Elle a aussi fait apparaître des lésions vitales dans le thorax et l’abdomen, résultant d’une compression écrasante. Des experts en fibres textiles soutiennent cette thèse de l’étouffement criminel.</w:t>
      </w:r>
    </w:p>
    <w:p w14:paraId="5A283DA2" w14:textId="77777777" w:rsidR="00D81CC2" w:rsidRPr="009D3EEE" w:rsidRDefault="00D81CC2" w:rsidP="009D3EEE">
      <w:pPr>
        <w:pStyle w:val="NormalWeb"/>
        <w:jc w:val="both"/>
        <w:rPr>
          <w:rFonts w:ascii="Trebuchet MS" w:hAnsi="Trebuchet MS"/>
          <w:sz w:val="22"/>
        </w:rPr>
      </w:pPr>
      <w:r w:rsidRPr="009D3EEE">
        <w:rPr>
          <w:rFonts w:ascii="Trebuchet MS" w:hAnsi="Trebuchet MS"/>
          <w:sz w:val="22"/>
        </w:rPr>
        <w:t xml:space="preserve">Bernard </w:t>
      </w:r>
      <w:proofErr w:type="spellStart"/>
      <w:r w:rsidRPr="009D3EEE">
        <w:rPr>
          <w:rFonts w:ascii="Trebuchet MS" w:hAnsi="Trebuchet MS"/>
          <w:sz w:val="22"/>
        </w:rPr>
        <w:t>Wesphael</w:t>
      </w:r>
      <w:proofErr w:type="spellEnd"/>
      <w:r w:rsidRPr="009D3EEE">
        <w:rPr>
          <w:rFonts w:ascii="Trebuchet MS" w:hAnsi="Trebuchet MS"/>
          <w:sz w:val="22"/>
        </w:rPr>
        <w:t xml:space="preserve"> est accusé de meurtre. Les douze jurés appelés à le juger seront tirés au sort ce jeudi.</w:t>
      </w:r>
    </w:p>
    <w:p w14:paraId="54D1542E" w14:textId="77777777" w:rsidR="00D81CC2" w:rsidRDefault="00D81CC2" w:rsidP="009D3EEE">
      <w:pPr>
        <w:pStyle w:val="Titre1"/>
        <w:rPr>
          <w:rStyle w:val="author"/>
          <w:rFonts w:ascii="Trebuchet MS" w:eastAsia="Times New Roman" w:hAnsi="Trebuchet MS" w:cs="Times New Roman"/>
          <w:color w:val="auto"/>
          <w:sz w:val="22"/>
          <w:szCs w:val="24"/>
          <w:lang w:eastAsia="fr-BE"/>
        </w:rPr>
      </w:pPr>
      <w:r w:rsidRPr="009D3EEE">
        <w:rPr>
          <w:rStyle w:val="author"/>
          <w:rFonts w:ascii="Trebuchet MS" w:eastAsia="Times New Roman" w:hAnsi="Trebuchet MS" w:cs="Times New Roman"/>
          <w:color w:val="auto"/>
          <w:sz w:val="22"/>
          <w:szCs w:val="24"/>
          <w:lang w:eastAsia="fr-BE"/>
        </w:rPr>
        <w:lastRenderedPageBreak/>
        <w:t xml:space="preserve">Source : Site de La Libre, « Affaire </w:t>
      </w:r>
      <w:proofErr w:type="spellStart"/>
      <w:r w:rsidRPr="009D3EEE">
        <w:rPr>
          <w:rStyle w:val="author"/>
          <w:rFonts w:ascii="Trebuchet MS" w:eastAsia="Times New Roman" w:hAnsi="Trebuchet MS" w:cs="Times New Roman"/>
          <w:color w:val="auto"/>
          <w:sz w:val="22"/>
          <w:szCs w:val="24"/>
          <w:lang w:eastAsia="fr-BE"/>
        </w:rPr>
        <w:t>Wesphael</w:t>
      </w:r>
      <w:proofErr w:type="spellEnd"/>
      <w:r w:rsidRPr="009D3EEE">
        <w:rPr>
          <w:rStyle w:val="author"/>
          <w:rFonts w:ascii="Trebuchet MS" w:eastAsia="Times New Roman" w:hAnsi="Trebuchet MS" w:cs="Times New Roman"/>
          <w:color w:val="auto"/>
          <w:sz w:val="22"/>
          <w:szCs w:val="24"/>
          <w:lang w:eastAsia="fr-BE"/>
        </w:rPr>
        <w:t xml:space="preserve"> : le mystère de la chambre 602 » écrit par Annick Hovine Publié le jeudi 15 septembre 2016 à 08h44 - Mis à jour le jeudi 15 septembre 2016 à 09h38 (consulté le 1er novembre 2016) </w:t>
      </w:r>
      <w:hyperlink r:id="rId12" w:history="1">
        <w:r w:rsidRPr="009D3EEE">
          <w:rPr>
            <w:rStyle w:val="author"/>
            <w:rFonts w:ascii="Trebuchet MS" w:eastAsia="Times New Roman" w:hAnsi="Trebuchet MS" w:cs="Times New Roman"/>
            <w:color w:val="auto"/>
            <w:sz w:val="22"/>
            <w:szCs w:val="24"/>
            <w:lang w:eastAsia="fr-BE"/>
          </w:rPr>
          <w:t>http://www.lalibre.be</w:t>
        </w:r>
      </w:hyperlink>
      <w:r w:rsidRPr="009D3EEE">
        <w:rPr>
          <w:rStyle w:val="author"/>
          <w:rFonts w:ascii="Trebuchet MS" w:eastAsia="Times New Roman" w:hAnsi="Trebuchet MS" w:cs="Times New Roman"/>
          <w:color w:val="auto"/>
          <w:sz w:val="22"/>
          <w:szCs w:val="24"/>
          <w:lang w:eastAsia="fr-BE"/>
        </w:rPr>
        <w:t xml:space="preserve"> </w:t>
      </w:r>
    </w:p>
    <w:p w14:paraId="7D974ADD" w14:textId="77777777" w:rsidR="00162A9E" w:rsidRDefault="00162A9E" w:rsidP="00162A9E">
      <w:pPr>
        <w:rPr>
          <w:lang w:eastAsia="fr-BE"/>
        </w:rPr>
      </w:pPr>
    </w:p>
    <w:p w14:paraId="301FFE8A" w14:textId="77777777" w:rsidR="00162A9E" w:rsidRPr="00162A9E" w:rsidRDefault="00162A9E" w:rsidP="007B6CA3">
      <w:pPr>
        <w:pBdr>
          <w:top w:val="single" w:sz="4" w:space="1" w:color="auto"/>
          <w:left w:val="single" w:sz="4" w:space="4" w:color="auto"/>
          <w:bottom w:val="single" w:sz="4" w:space="1" w:color="auto"/>
          <w:right w:val="single" w:sz="4" w:space="4" w:color="auto"/>
        </w:pBdr>
        <w:rPr>
          <w:b/>
          <w:lang w:eastAsia="fr-BE"/>
        </w:rPr>
      </w:pPr>
      <w:r w:rsidRPr="00162A9E">
        <w:rPr>
          <w:b/>
          <w:lang w:eastAsia="fr-BE"/>
        </w:rPr>
        <w:t xml:space="preserve">Analyse l’affaire </w:t>
      </w:r>
      <w:proofErr w:type="spellStart"/>
      <w:r w:rsidRPr="00162A9E">
        <w:rPr>
          <w:b/>
          <w:lang w:eastAsia="fr-BE"/>
        </w:rPr>
        <w:t>Wesphael</w:t>
      </w:r>
      <w:proofErr w:type="spellEnd"/>
      <w:r w:rsidRPr="00162A9E">
        <w:rPr>
          <w:b/>
          <w:lang w:eastAsia="fr-BE"/>
        </w:rPr>
        <w:t xml:space="preserve"> d’un point de vue psychosociologique et juridique</w:t>
      </w:r>
      <w:r>
        <w:rPr>
          <w:b/>
          <w:lang w:eastAsia="fr-BE"/>
        </w:rPr>
        <w:t>. Sois l</w:t>
      </w:r>
      <w:r w:rsidR="007B6CA3">
        <w:rPr>
          <w:b/>
          <w:lang w:eastAsia="fr-BE"/>
        </w:rPr>
        <w:t>e plus précis possible et justifie chaque question soigneusement. Réponds sur une feuille de bloc à part.</w:t>
      </w:r>
    </w:p>
    <w:p w14:paraId="5674D085" w14:textId="77777777" w:rsidR="00162A9E" w:rsidRDefault="00162A9E" w:rsidP="00162A9E">
      <w:pPr>
        <w:pStyle w:val="Paragraphedeliste"/>
        <w:numPr>
          <w:ilvl w:val="0"/>
          <w:numId w:val="39"/>
        </w:numPr>
        <w:tabs>
          <w:tab w:val="left" w:pos="3110"/>
        </w:tabs>
        <w:rPr>
          <w:b/>
        </w:rPr>
      </w:pPr>
      <w:r>
        <w:rPr>
          <w:b/>
        </w:rPr>
        <w:t>L</w:t>
      </w:r>
      <w:r w:rsidRPr="004F123C">
        <w:rPr>
          <w:b/>
        </w:rPr>
        <w:t>es faits </w:t>
      </w:r>
    </w:p>
    <w:p w14:paraId="5A7056BB" w14:textId="77777777" w:rsidR="00162A9E" w:rsidRPr="004F123C" w:rsidRDefault="00162A9E" w:rsidP="00162A9E">
      <w:pPr>
        <w:pStyle w:val="Paragraphedeliste"/>
        <w:numPr>
          <w:ilvl w:val="1"/>
          <w:numId w:val="48"/>
        </w:numPr>
        <w:tabs>
          <w:tab w:val="left" w:pos="3110"/>
        </w:tabs>
      </w:pPr>
      <w:r w:rsidRPr="004F123C">
        <w:t>Qui</w:t>
      </w:r>
      <w:r>
        <w:t xml:space="preserve"> l’affaire concerne-t-elle ? </w:t>
      </w:r>
    </w:p>
    <w:p w14:paraId="22BC2AAA" w14:textId="77777777" w:rsidR="00162A9E" w:rsidRPr="004F123C" w:rsidRDefault="00162A9E" w:rsidP="00162A9E">
      <w:pPr>
        <w:pStyle w:val="Paragraphedeliste"/>
        <w:numPr>
          <w:ilvl w:val="1"/>
          <w:numId w:val="48"/>
        </w:numPr>
        <w:tabs>
          <w:tab w:val="left" w:pos="3110"/>
        </w:tabs>
      </w:pPr>
      <w:r w:rsidRPr="004F123C">
        <w:t>Où </w:t>
      </w:r>
      <w:r>
        <w:t xml:space="preserve">l’affaire s’est-elle passée </w:t>
      </w:r>
      <w:r w:rsidRPr="004F123C">
        <w:t>?</w:t>
      </w:r>
    </w:p>
    <w:p w14:paraId="27BD705C" w14:textId="77777777" w:rsidR="00162A9E" w:rsidRPr="004F123C" w:rsidRDefault="00162A9E" w:rsidP="00162A9E">
      <w:pPr>
        <w:pStyle w:val="Paragraphedeliste"/>
        <w:numPr>
          <w:ilvl w:val="1"/>
          <w:numId w:val="48"/>
        </w:numPr>
        <w:tabs>
          <w:tab w:val="left" w:pos="3110"/>
        </w:tabs>
      </w:pPr>
      <w:r w:rsidRPr="004F123C">
        <w:t>Quand </w:t>
      </w:r>
      <w:r>
        <w:t xml:space="preserve">l’affaire s’est-elle déroulée </w:t>
      </w:r>
      <w:r w:rsidRPr="004F123C">
        <w:t>?</w:t>
      </w:r>
    </w:p>
    <w:p w14:paraId="298C4088" w14:textId="77777777" w:rsidR="00162A9E" w:rsidRDefault="00162A9E" w:rsidP="00162A9E">
      <w:pPr>
        <w:pStyle w:val="Paragraphedeliste"/>
        <w:numPr>
          <w:ilvl w:val="1"/>
          <w:numId w:val="48"/>
        </w:numPr>
        <w:tabs>
          <w:tab w:val="left" w:pos="3110"/>
        </w:tabs>
      </w:pPr>
      <w:r>
        <w:t>Que s’est-il passé (Quoi)</w:t>
      </w:r>
      <w:r w:rsidRPr="004F123C">
        <w:t> ?</w:t>
      </w:r>
    </w:p>
    <w:p w14:paraId="04946359" w14:textId="77777777" w:rsidR="00162A9E" w:rsidRPr="004F123C" w:rsidRDefault="00162A9E" w:rsidP="00162A9E">
      <w:pPr>
        <w:pStyle w:val="Paragraphedeliste"/>
        <w:tabs>
          <w:tab w:val="left" w:pos="3110"/>
        </w:tabs>
        <w:ind w:left="1440"/>
      </w:pPr>
    </w:p>
    <w:p w14:paraId="4BB3FAD0" w14:textId="77777777" w:rsidR="00162A9E" w:rsidRPr="004F123C" w:rsidRDefault="00C4139A" w:rsidP="00162A9E">
      <w:pPr>
        <w:pStyle w:val="Paragraphedeliste"/>
        <w:numPr>
          <w:ilvl w:val="0"/>
          <w:numId w:val="39"/>
        </w:numPr>
        <w:tabs>
          <w:tab w:val="left" w:pos="2010"/>
        </w:tabs>
        <w:rPr>
          <w:b/>
        </w:rPr>
      </w:pPr>
      <w:r>
        <w:rPr>
          <w:b/>
        </w:rPr>
        <w:t>Le</w:t>
      </w:r>
      <w:r w:rsidR="00162A9E" w:rsidRPr="004F123C">
        <w:rPr>
          <w:b/>
        </w:rPr>
        <w:t xml:space="preserve"> contexte psychologique </w:t>
      </w:r>
    </w:p>
    <w:p w14:paraId="52A9E137" w14:textId="77777777" w:rsidR="00162A9E" w:rsidRDefault="00162A9E" w:rsidP="00162A9E">
      <w:pPr>
        <w:pStyle w:val="Paragraphedeliste"/>
        <w:numPr>
          <w:ilvl w:val="1"/>
          <w:numId w:val="45"/>
        </w:numPr>
        <w:tabs>
          <w:tab w:val="left" w:pos="2010"/>
        </w:tabs>
      </w:pPr>
      <w:r>
        <w:t xml:space="preserve">Quel </w:t>
      </w:r>
      <w:r w:rsidR="00C4139A">
        <w:t>a été</w:t>
      </w:r>
      <w:r>
        <w:t xml:space="preserve"> l’élément déclencheur ?</w:t>
      </w:r>
    </w:p>
    <w:p w14:paraId="5A31EB26" w14:textId="77777777" w:rsidR="00162A9E" w:rsidRDefault="00162A9E" w:rsidP="00162A9E">
      <w:pPr>
        <w:pStyle w:val="Paragraphedeliste"/>
        <w:numPr>
          <w:ilvl w:val="1"/>
          <w:numId w:val="45"/>
        </w:numPr>
        <w:tabs>
          <w:tab w:val="left" w:pos="2010"/>
        </w:tabs>
      </w:pPr>
      <w:r>
        <w:t xml:space="preserve">Quelles </w:t>
      </w:r>
      <w:r w:rsidR="00C4139A">
        <w:t>ont été</w:t>
      </w:r>
      <w:r>
        <w:t xml:space="preserve"> les émotions ressenties par </w:t>
      </w:r>
      <w:r w:rsidR="00C4139A">
        <w:t>l’auteur</w:t>
      </w:r>
      <w:r>
        <w:t> ?</w:t>
      </w:r>
    </w:p>
    <w:p w14:paraId="4816E76C" w14:textId="77777777" w:rsidR="00162A9E" w:rsidRDefault="00162A9E" w:rsidP="00162A9E">
      <w:pPr>
        <w:pStyle w:val="Paragraphedeliste"/>
        <w:numPr>
          <w:ilvl w:val="1"/>
          <w:numId w:val="45"/>
        </w:numPr>
        <w:tabs>
          <w:tab w:val="left" w:pos="2010"/>
        </w:tabs>
      </w:pPr>
      <w:r>
        <w:t>Quelles auraient pu être ses pensées automatiques ?</w:t>
      </w:r>
    </w:p>
    <w:p w14:paraId="31B8F32D" w14:textId="77777777" w:rsidR="00162A9E" w:rsidRDefault="00162A9E" w:rsidP="00162A9E">
      <w:pPr>
        <w:pStyle w:val="Paragraphedeliste"/>
        <w:numPr>
          <w:ilvl w:val="1"/>
          <w:numId w:val="45"/>
        </w:numPr>
        <w:tabs>
          <w:tab w:val="left" w:pos="2010"/>
        </w:tabs>
      </w:pPr>
      <w:r>
        <w:t>Quels types de frustration</w:t>
      </w:r>
      <w:r w:rsidR="00C4139A">
        <w:t xml:space="preserve"> a</w:t>
      </w:r>
      <w:r>
        <w:t xml:space="preserve"> pu ressentir</w:t>
      </w:r>
      <w:r w:rsidR="00C4139A">
        <w:t xml:space="preserve"> l’auteur</w:t>
      </w:r>
      <w:r>
        <w:t> (pyramide de Maslow) ?</w:t>
      </w:r>
    </w:p>
    <w:p w14:paraId="1F55D021" w14:textId="77777777" w:rsidR="00162A9E" w:rsidRDefault="00162A9E" w:rsidP="00162A9E">
      <w:pPr>
        <w:pStyle w:val="Paragraphedeliste"/>
        <w:numPr>
          <w:ilvl w:val="1"/>
          <w:numId w:val="45"/>
        </w:numPr>
        <w:tabs>
          <w:tab w:val="left" w:pos="2010"/>
        </w:tabs>
      </w:pPr>
      <w:r>
        <w:t>Quel a été le passage à l’acte ?</w:t>
      </w:r>
    </w:p>
    <w:p w14:paraId="3A1E401B" w14:textId="77777777" w:rsidR="00162A9E" w:rsidRDefault="00162A9E" w:rsidP="00162A9E">
      <w:pPr>
        <w:pStyle w:val="Paragraphedeliste"/>
        <w:tabs>
          <w:tab w:val="left" w:pos="2010"/>
        </w:tabs>
        <w:ind w:left="1440"/>
      </w:pPr>
    </w:p>
    <w:p w14:paraId="358E158A" w14:textId="77777777" w:rsidR="00162A9E" w:rsidRDefault="00C4139A" w:rsidP="00162A9E">
      <w:pPr>
        <w:pStyle w:val="Paragraphedeliste"/>
        <w:numPr>
          <w:ilvl w:val="0"/>
          <w:numId w:val="39"/>
        </w:numPr>
        <w:tabs>
          <w:tab w:val="left" w:pos="2010"/>
        </w:tabs>
        <w:rPr>
          <w:b/>
        </w:rPr>
      </w:pPr>
      <w:r>
        <w:rPr>
          <w:b/>
        </w:rPr>
        <w:t>L</w:t>
      </w:r>
      <w:r w:rsidR="00162A9E" w:rsidRPr="004F123C">
        <w:rPr>
          <w:b/>
        </w:rPr>
        <w:t xml:space="preserve">e contexte </w:t>
      </w:r>
      <w:r w:rsidR="00162A9E">
        <w:rPr>
          <w:b/>
        </w:rPr>
        <w:t>sociologique</w:t>
      </w:r>
    </w:p>
    <w:p w14:paraId="26DD1EC9" w14:textId="77777777" w:rsidR="00162A9E" w:rsidRDefault="00162A9E" w:rsidP="00162A9E">
      <w:pPr>
        <w:pStyle w:val="Paragraphedeliste"/>
        <w:numPr>
          <w:ilvl w:val="1"/>
          <w:numId w:val="46"/>
        </w:numPr>
        <w:tabs>
          <w:tab w:val="left" w:pos="2010"/>
        </w:tabs>
      </w:pPr>
      <w:r>
        <w:t>Quels sont les agents de socialisation à l’origine du contexte ?</w:t>
      </w:r>
    </w:p>
    <w:p w14:paraId="0BF2BBB8" w14:textId="77777777" w:rsidR="00162A9E" w:rsidRDefault="00162A9E" w:rsidP="00162A9E">
      <w:pPr>
        <w:pStyle w:val="Paragraphedeliste"/>
        <w:numPr>
          <w:ilvl w:val="1"/>
          <w:numId w:val="46"/>
        </w:numPr>
        <w:tabs>
          <w:tab w:val="left" w:pos="2010"/>
        </w:tabs>
      </w:pPr>
      <w:r>
        <w:t>Quelles sont les normes enfreintes ? Formelles ou informelles ?</w:t>
      </w:r>
    </w:p>
    <w:p w14:paraId="7A184C3F" w14:textId="77777777" w:rsidR="00162A9E" w:rsidRDefault="00162A9E" w:rsidP="00162A9E">
      <w:pPr>
        <w:pStyle w:val="Paragraphedeliste"/>
        <w:numPr>
          <w:ilvl w:val="1"/>
          <w:numId w:val="46"/>
        </w:numPr>
        <w:tabs>
          <w:tab w:val="left" w:pos="2010"/>
        </w:tabs>
      </w:pPr>
      <w:r>
        <w:t>Quelles sont les valeurs rencontrées ?</w:t>
      </w:r>
    </w:p>
    <w:p w14:paraId="1131F4E4" w14:textId="77777777" w:rsidR="00162A9E" w:rsidRDefault="00162A9E" w:rsidP="00162A9E">
      <w:pPr>
        <w:pStyle w:val="Paragraphedeliste"/>
        <w:tabs>
          <w:tab w:val="left" w:pos="2010"/>
        </w:tabs>
        <w:ind w:left="1440"/>
      </w:pPr>
    </w:p>
    <w:p w14:paraId="448C86CD" w14:textId="77777777" w:rsidR="00162A9E" w:rsidRDefault="00C4139A" w:rsidP="00162A9E">
      <w:pPr>
        <w:pStyle w:val="Paragraphedeliste"/>
        <w:numPr>
          <w:ilvl w:val="0"/>
          <w:numId w:val="39"/>
        </w:numPr>
        <w:tabs>
          <w:tab w:val="left" w:pos="2010"/>
        </w:tabs>
        <w:rPr>
          <w:b/>
        </w:rPr>
      </w:pPr>
      <w:r>
        <w:rPr>
          <w:b/>
        </w:rPr>
        <w:t>Les</w:t>
      </w:r>
      <w:r w:rsidR="007527CA">
        <w:rPr>
          <w:b/>
        </w:rPr>
        <w:t xml:space="preserve"> conséquences</w:t>
      </w:r>
      <w:r w:rsidR="00162A9E" w:rsidRPr="00162A9E">
        <w:rPr>
          <w:b/>
        </w:rPr>
        <w:t xml:space="preserve"> juridiques</w:t>
      </w:r>
    </w:p>
    <w:p w14:paraId="5E1C343F" w14:textId="77777777" w:rsidR="00162A9E" w:rsidRDefault="00162A9E" w:rsidP="00162A9E">
      <w:pPr>
        <w:pStyle w:val="Paragraphedeliste"/>
        <w:numPr>
          <w:ilvl w:val="1"/>
          <w:numId w:val="47"/>
        </w:numPr>
        <w:tabs>
          <w:tab w:val="left" w:pos="2010"/>
        </w:tabs>
      </w:pPr>
      <w:r>
        <w:t xml:space="preserve">Est-ce que </w:t>
      </w:r>
      <w:r w:rsidR="00C4139A">
        <w:t>l’auteur</w:t>
      </w:r>
      <w:r>
        <w:t xml:space="preserve"> est responsable de ses actes ?</w:t>
      </w:r>
    </w:p>
    <w:p w14:paraId="7B0D438D" w14:textId="77777777" w:rsidR="00C4139A" w:rsidRDefault="00C4139A" w:rsidP="00162A9E">
      <w:pPr>
        <w:pStyle w:val="Paragraphedeliste"/>
        <w:numPr>
          <w:ilvl w:val="1"/>
          <w:numId w:val="47"/>
        </w:numPr>
        <w:tabs>
          <w:tab w:val="left" w:pos="2010"/>
        </w:tabs>
      </w:pPr>
      <w:r>
        <w:t>Est-ce que la responsabilité civile de l’auteur est engagée</w:t>
      </w:r>
      <w:r w:rsidR="0091110D">
        <w:t> ?</w:t>
      </w:r>
      <w:r>
        <w:t> </w:t>
      </w:r>
    </w:p>
    <w:p w14:paraId="46E5834A" w14:textId="77777777" w:rsidR="00C4139A" w:rsidRDefault="00C4139A" w:rsidP="00C4139A">
      <w:pPr>
        <w:pStyle w:val="Paragraphedeliste"/>
        <w:numPr>
          <w:ilvl w:val="2"/>
          <w:numId w:val="47"/>
        </w:numPr>
        <w:tabs>
          <w:tab w:val="left" w:pos="2010"/>
        </w:tabs>
      </w:pPr>
      <w:r>
        <w:t>Y a-t-il eu des dommages ?</w:t>
      </w:r>
    </w:p>
    <w:p w14:paraId="6DEA8C84" w14:textId="77777777" w:rsidR="00C4139A" w:rsidRDefault="00C4139A" w:rsidP="00C4139A">
      <w:pPr>
        <w:pStyle w:val="Paragraphedeliste"/>
        <w:numPr>
          <w:ilvl w:val="2"/>
          <w:numId w:val="47"/>
        </w:numPr>
        <w:tabs>
          <w:tab w:val="left" w:pos="2010"/>
        </w:tabs>
      </w:pPr>
      <w:r>
        <w:t>Y a-t-il eu faute ?</w:t>
      </w:r>
    </w:p>
    <w:p w14:paraId="5A1D8D9A" w14:textId="77777777" w:rsidR="00C4139A" w:rsidRDefault="00C4139A" w:rsidP="00C4139A">
      <w:pPr>
        <w:pStyle w:val="Paragraphedeliste"/>
        <w:numPr>
          <w:ilvl w:val="2"/>
          <w:numId w:val="47"/>
        </w:numPr>
        <w:tabs>
          <w:tab w:val="left" w:pos="2010"/>
        </w:tabs>
      </w:pPr>
      <w:r>
        <w:t>Y a-t-il eu un lien de causalité entre la faute et le dommage ?</w:t>
      </w:r>
    </w:p>
    <w:p w14:paraId="3ACE2B48" w14:textId="77777777" w:rsidR="0091110D" w:rsidRDefault="00C4139A" w:rsidP="00215610">
      <w:pPr>
        <w:pStyle w:val="Paragraphedeliste"/>
        <w:numPr>
          <w:ilvl w:val="1"/>
          <w:numId w:val="47"/>
        </w:numPr>
        <w:tabs>
          <w:tab w:val="left" w:pos="2010"/>
        </w:tabs>
      </w:pPr>
      <w:r>
        <w:t xml:space="preserve">Est-ce que la responsabilité pénale de l’auteur est engagée ? </w:t>
      </w:r>
      <w:r w:rsidR="0091110D">
        <w:t>Quel type d’infraction a été commis ?</w:t>
      </w:r>
    </w:p>
    <w:p w14:paraId="125F36EF" w14:textId="77777777" w:rsidR="007B6CA3" w:rsidRDefault="007B6CA3" w:rsidP="007B6CA3">
      <w:pPr>
        <w:tabs>
          <w:tab w:val="left" w:pos="2010"/>
        </w:tabs>
      </w:pPr>
    </w:p>
    <w:p w14:paraId="69CB3721" w14:textId="77777777" w:rsidR="007B6CA3" w:rsidRDefault="007B6CA3">
      <w:pPr>
        <w:jc w:val="left"/>
      </w:pPr>
      <w:r>
        <w:br w:type="page"/>
      </w:r>
    </w:p>
    <w:p w14:paraId="340ED1B1" w14:textId="77777777" w:rsidR="007B6CA3" w:rsidRDefault="00FE02D0" w:rsidP="007B6CA3">
      <w:pPr>
        <w:tabs>
          <w:tab w:val="left" w:pos="2010"/>
        </w:tabs>
      </w:pPr>
      <w:r>
        <w:rPr>
          <w:noProof/>
          <w:sz w:val="32"/>
          <w:szCs w:val="28"/>
          <w:lang w:eastAsia="fr-BE"/>
        </w:rPr>
        <w:lastRenderedPageBreak/>
        <mc:AlternateContent>
          <mc:Choice Requires="wps">
            <w:drawing>
              <wp:anchor distT="0" distB="0" distL="114300" distR="114300" simplePos="0" relativeHeight="251662336" behindDoc="0" locked="0" layoutInCell="1" allowOverlap="1" wp14:anchorId="1CF3703E" wp14:editId="4225B09F">
                <wp:simplePos x="0" y="0"/>
                <wp:positionH relativeFrom="margin">
                  <wp:posOffset>1375576</wp:posOffset>
                </wp:positionH>
                <wp:positionV relativeFrom="paragraph">
                  <wp:posOffset>169876</wp:posOffset>
                </wp:positionV>
                <wp:extent cx="3365500" cy="527050"/>
                <wp:effectExtent l="0" t="19050" r="25400" b="25400"/>
                <wp:wrapNone/>
                <wp:docPr id="26"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527050"/>
                        </a:xfrm>
                        <a:prstGeom prst="flowChartManualInput">
                          <a:avLst/>
                        </a:prstGeom>
                        <a:solidFill>
                          <a:srgbClr val="DEEAF6"/>
                        </a:solidFill>
                        <a:ln w="9525">
                          <a:solidFill>
                            <a:srgbClr val="000000"/>
                          </a:solidFill>
                          <a:miter lim="800000"/>
                          <a:headEnd/>
                          <a:tailEnd/>
                        </a:ln>
                      </wps:spPr>
                      <wps:txbx>
                        <w:txbxContent>
                          <w:p w14:paraId="55DAFFDE" w14:textId="77777777" w:rsidR="00FE02D0" w:rsidRPr="00D3447A" w:rsidRDefault="00FE02D0" w:rsidP="00FE02D0">
                            <w:pPr>
                              <w:jc w:val="center"/>
                              <w:rPr>
                                <w:b/>
                                <w:sz w:val="36"/>
                              </w:rPr>
                            </w:pPr>
                            <w:r>
                              <w:rPr>
                                <w:b/>
                                <w:sz w:val="36"/>
                              </w:rPr>
                              <w:t>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5E43F" id="_x0000_t118" coordsize="21600,21600" o:spt="118" path="m,4292l21600,r,21600l,21600xe">
                <v:stroke joinstyle="miter"/>
                <v:path gradientshapeok="t" o:connecttype="custom" o:connectlocs="10800,2146;0,10800;10800,21600;21600,10800" textboxrect="0,4291,21600,21600"/>
              </v:shapetype>
              <v:shape id="AutoShape 280" o:spid="_x0000_s1026" type="#_x0000_t118" style="position:absolute;left:0;text-align:left;margin-left:108.3pt;margin-top:13.4pt;width:265pt;height:4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" fillcolor="#deeaf6">
                <v:textbox>
                  <w:txbxContent>
                    <w:p w:rsidR="00FE02D0" w:rsidRPr="00D3447A" w:rsidRDefault="00FE02D0" w:rsidP="00FE02D0">
                      <w:pPr>
                        <w:jc w:val="center"/>
                        <w:rPr>
                          <w:b/>
                          <w:sz w:val="36"/>
                        </w:rPr>
                      </w:pPr>
                      <w:r>
                        <w:rPr>
                          <w:b/>
                          <w:sz w:val="36"/>
                        </w:rPr>
                        <w:t>Grille d’évaluation</w:t>
                      </w:r>
                    </w:p>
                  </w:txbxContent>
                </v:textbox>
                <w10:wrap anchorx="margin"/>
              </v:shape>
            </w:pict>
          </mc:Fallback>
        </mc:AlternateContent>
      </w:r>
    </w:p>
    <w:p w14:paraId="378F51F0" w14:textId="77777777" w:rsidR="00FE02D0" w:rsidRDefault="00FE02D0" w:rsidP="007B6CA3">
      <w:pPr>
        <w:tabs>
          <w:tab w:val="left" w:pos="2010"/>
        </w:tabs>
      </w:pPr>
    </w:p>
    <w:p w14:paraId="1047277A" w14:textId="77777777" w:rsidR="00FE02D0" w:rsidRDefault="00FE02D0" w:rsidP="007B6CA3">
      <w:pPr>
        <w:tabs>
          <w:tab w:val="left" w:pos="2010"/>
        </w:tabs>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602"/>
        <w:gridCol w:w="1913"/>
      </w:tblGrid>
      <w:tr w:rsidR="00FE02D0" w:rsidRPr="004A5096" w14:paraId="35B5896C" w14:textId="77777777" w:rsidTr="007025DE">
        <w:trPr>
          <w:jc w:val="center"/>
        </w:trPr>
        <w:tc>
          <w:tcPr>
            <w:tcW w:w="1694" w:type="dxa"/>
            <w:shd w:val="clear" w:color="auto" w:fill="DBE5F1" w:themeFill="accent1" w:themeFillTint="33"/>
          </w:tcPr>
          <w:p w14:paraId="14C22B25" w14:textId="77777777" w:rsidR="00FE02D0" w:rsidRPr="00D06517" w:rsidRDefault="00FE02D0" w:rsidP="007025DE">
            <w:pPr>
              <w:tabs>
                <w:tab w:val="left" w:pos="1233"/>
              </w:tabs>
              <w:spacing w:after="0"/>
              <w:jc w:val="center"/>
              <w:rPr>
                <w:b/>
                <w:u w:val="single"/>
              </w:rPr>
            </w:pPr>
            <w:r w:rsidRPr="00D06517">
              <w:rPr>
                <w:b/>
                <w:u w:val="single"/>
              </w:rPr>
              <w:t>Critères</w:t>
            </w:r>
          </w:p>
        </w:tc>
        <w:tc>
          <w:tcPr>
            <w:tcW w:w="5602" w:type="dxa"/>
            <w:shd w:val="clear" w:color="auto" w:fill="DBE5F1" w:themeFill="accent1" w:themeFillTint="33"/>
          </w:tcPr>
          <w:p w14:paraId="77FDEA47" w14:textId="77777777" w:rsidR="00FE02D0" w:rsidRPr="00D06517" w:rsidRDefault="00FE02D0" w:rsidP="007025DE">
            <w:pPr>
              <w:spacing w:after="0"/>
              <w:jc w:val="center"/>
              <w:rPr>
                <w:b/>
                <w:u w:val="single"/>
              </w:rPr>
            </w:pPr>
            <w:r w:rsidRPr="00D06517">
              <w:rPr>
                <w:b/>
                <w:u w:val="single"/>
              </w:rPr>
              <w:t>Indicateurs</w:t>
            </w:r>
          </w:p>
        </w:tc>
        <w:tc>
          <w:tcPr>
            <w:tcW w:w="1913" w:type="dxa"/>
            <w:shd w:val="clear" w:color="auto" w:fill="DBE5F1" w:themeFill="accent1" w:themeFillTint="33"/>
          </w:tcPr>
          <w:p w14:paraId="63119CB4" w14:textId="77777777" w:rsidR="00FE02D0" w:rsidRPr="00D06517" w:rsidRDefault="00FE02D0" w:rsidP="007025DE">
            <w:pPr>
              <w:spacing w:after="0"/>
              <w:jc w:val="center"/>
              <w:rPr>
                <w:b/>
                <w:u w:val="single"/>
              </w:rPr>
            </w:pPr>
            <w:r w:rsidRPr="00D06517">
              <w:rPr>
                <w:b/>
                <w:u w:val="single"/>
              </w:rPr>
              <w:t>Pondération</w:t>
            </w:r>
          </w:p>
        </w:tc>
      </w:tr>
      <w:tr w:rsidR="00FE02D0" w14:paraId="3728C3DF" w14:textId="77777777" w:rsidTr="007025DE">
        <w:trPr>
          <w:jc w:val="center"/>
        </w:trPr>
        <w:tc>
          <w:tcPr>
            <w:tcW w:w="1462" w:type="dxa"/>
            <w:shd w:val="clear" w:color="auto" w:fill="auto"/>
            <w:vAlign w:val="center"/>
          </w:tcPr>
          <w:p w14:paraId="1065BA85" w14:textId="77777777" w:rsidR="00FE02D0" w:rsidRDefault="00FE02D0" w:rsidP="007025DE">
            <w:pPr>
              <w:tabs>
                <w:tab w:val="left" w:pos="1233"/>
              </w:tabs>
              <w:spacing w:after="0"/>
              <w:jc w:val="center"/>
              <w:rPr>
                <w:b/>
              </w:rPr>
            </w:pPr>
            <w:r>
              <w:rPr>
                <w:b/>
              </w:rPr>
              <w:t>Qualité de l’analyse des faits</w:t>
            </w:r>
          </w:p>
        </w:tc>
        <w:tc>
          <w:tcPr>
            <w:tcW w:w="5812" w:type="dxa"/>
            <w:shd w:val="clear" w:color="auto" w:fill="auto"/>
            <w:vAlign w:val="center"/>
          </w:tcPr>
          <w:p w14:paraId="29B14254" w14:textId="77777777" w:rsidR="00FE02D0" w:rsidRDefault="00FE02D0" w:rsidP="007025DE">
            <w:pPr>
              <w:spacing w:after="0"/>
            </w:pPr>
            <w:r>
              <w:t>Le « Qui » est complet et correct</w:t>
            </w:r>
          </w:p>
          <w:p w14:paraId="104A6B55" w14:textId="77777777" w:rsidR="00FE02D0" w:rsidRDefault="00FE02D0" w:rsidP="007025DE">
            <w:pPr>
              <w:spacing w:after="0"/>
            </w:pPr>
            <w:r>
              <w:t>Le « Où » est complet et correct</w:t>
            </w:r>
          </w:p>
          <w:p w14:paraId="1204550D" w14:textId="77777777" w:rsidR="00FE02D0" w:rsidRDefault="00FE02D0" w:rsidP="007025DE">
            <w:pPr>
              <w:spacing w:after="0"/>
            </w:pPr>
            <w:r>
              <w:t>Le « Quand » est complet et correct</w:t>
            </w:r>
          </w:p>
          <w:p w14:paraId="4B3F9DE7" w14:textId="77777777" w:rsidR="00FE02D0" w:rsidRDefault="00FE02D0" w:rsidP="007025DE">
            <w:pPr>
              <w:spacing w:after="0"/>
            </w:pPr>
            <w:r>
              <w:t>Le « Quoi » est complet et correct</w:t>
            </w:r>
          </w:p>
        </w:tc>
        <w:tc>
          <w:tcPr>
            <w:tcW w:w="1935" w:type="dxa"/>
            <w:shd w:val="clear" w:color="auto" w:fill="auto"/>
            <w:vAlign w:val="center"/>
          </w:tcPr>
          <w:p w14:paraId="62997A03" w14:textId="77777777" w:rsidR="00FE02D0" w:rsidRDefault="00FE02D0" w:rsidP="007025DE">
            <w:pPr>
              <w:spacing w:after="0"/>
              <w:jc w:val="center"/>
            </w:pPr>
            <w:r>
              <w:t>/1</w:t>
            </w:r>
            <w:r w:rsidRPr="00C63C70">
              <w:rPr>
                <w:vertAlign w:val="superscript"/>
              </w:rPr>
              <w:t>5</w:t>
            </w:r>
          </w:p>
          <w:p w14:paraId="34EAAFCA" w14:textId="77777777" w:rsidR="00FE02D0" w:rsidRDefault="00FE02D0" w:rsidP="007025DE">
            <w:pPr>
              <w:spacing w:after="0"/>
              <w:jc w:val="center"/>
            </w:pPr>
            <w:r>
              <w:t>/1</w:t>
            </w:r>
          </w:p>
          <w:p w14:paraId="2A66A509" w14:textId="77777777" w:rsidR="00FE02D0" w:rsidRDefault="00FE02D0" w:rsidP="007025DE">
            <w:pPr>
              <w:spacing w:after="0"/>
              <w:jc w:val="center"/>
            </w:pPr>
            <w:r>
              <w:t>/1</w:t>
            </w:r>
          </w:p>
          <w:p w14:paraId="3ED61D24" w14:textId="77777777" w:rsidR="00FE02D0" w:rsidRDefault="00FE02D0" w:rsidP="007025DE">
            <w:pPr>
              <w:spacing w:after="0"/>
              <w:jc w:val="center"/>
            </w:pPr>
            <w:r>
              <w:t>/1</w:t>
            </w:r>
            <w:r w:rsidRPr="00C63C70">
              <w:rPr>
                <w:vertAlign w:val="superscript"/>
              </w:rPr>
              <w:t>5</w:t>
            </w:r>
          </w:p>
        </w:tc>
      </w:tr>
      <w:tr w:rsidR="00FE02D0" w14:paraId="1A94D0B6" w14:textId="77777777" w:rsidTr="007025DE">
        <w:trPr>
          <w:jc w:val="center"/>
        </w:trPr>
        <w:tc>
          <w:tcPr>
            <w:tcW w:w="1694" w:type="dxa"/>
            <w:shd w:val="clear" w:color="auto" w:fill="auto"/>
            <w:vAlign w:val="center"/>
          </w:tcPr>
          <w:p w14:paraId="31EF1B07" w14:textId="77777777" w:rsidR="00FE02D0" w:rsidRDefault="00FE02D0" w:rsidP="007025DE">
            <w:pPr>
              <w:tabs>
                <w:tab w:val="left" w:pos="1233"/>
              </w:tabs>
              <w:spacing w:after="0"/>
              <w:jc w:val="center"/>
              <w:rPr>
                <w:b/>
              </w:rPr>
            </w:pPr>
            <w:r>
              <w:rPr>
                <w:b/>
              </w:rPr>
              <w:t>Qualité de l’analyse du contexte psychologique</w:t>
            </w:r>
          </w:p>
        </w:tc>
        <w:tc>
          <w:tcPr>
            <w:tcW w:w="5602" w:type="dxa"/>
            <w:shd w:val="clear" w:color="auto" w:fill="auto"/>
            <w:vAlign w:val="center"/>
          </w:tcPr>
          <w:p w14:paraId="3CECAD4A" w14:textId="77777777" w:rsidR="00FE02D0" w:rsidRDefault="00FE02D0" w:rsidP="007025DE">
            <w:pPr>
              <w:spacing w:after="0"/>
            </w:pPr>
            <w:r>
              <w:t>L’élément déclencheur est correctement expliqué et complet</w:t>
            </w:r>
          </w:p>
          <w:p w14:paraId="5EC0D03D" w14:textId="77777777" w:rsidR="00FE02D0" w:rsidRDefault="00FE02D0" w:rsidP="007025DE">
            <w:pPr>
              <w:spacing w:after="0"/>
            </w:pPr>
            <w:r>
              <w:t>Les émotions sont correctement expliquées et complètes</w:t>
            </w:r>
          </w:p>
          <w:p w14:paraId="2601A4A1" w14:textId="77777777" w:rsidR="00FE02D0" w:rsidRDefault="00FE02D0" w:rsidP="007025DE">
            <w:pPr>
              <w:spacing w:after="0"/>
            </w:pPr>
            <w:r>
              <w:t>Les pensées automatiques sont correctement expliquées et complètes</w:t>
            </w:r>
          </w:p>
          <w:p w14:paraId="2815809E" w14:textId="77777777" w:rsidR="00FE02D0" w:rsidRDefault="00FE02D0" w:rsidP="007025DE">
            <w:pPr>
              <w:spacing w:after="0"/>
            </w:pPr>
            <w:r>
              <w:t>Les frustrations sont correctement expliquées et complètes</w:t>
            </w:r>
          </w:p>
          <w:p w14:paraId="5BF3F5DA" w14:textId="77777777" w:rsidR="00FE02D0" w:rsidRDefault="00FE02D0" w:rsidP="007025DE">
            <w:pPr>
              <w:spacing w:after="0"/>
            </w:pPr>
            <w:r>
              <w:t>Le passage à l’acte est correctement expliqué et complet</w:t>
            </w:r>
          </w:p>
        </w:tc>
        <w:tc>
          <w:tcPr>
            <w:tcW w:w="1913" w:type="dxa"/>
            <w:shd w:val="clear" w:color="auto" w:fill="auto"/>
            <w:vAlign w:val="center"/>
          </w:tcPr>
          <w:p w14:paraId="392B9ED6" w14:textId="77777777" w:rsidR="00FE02D0" w:rsidRDefault="00FE02D0" w:rsidP="007025DE">
            <w:pPr>
              <w:spacing w:after="0"/>
              <w:jc w:val="center"/>
            </w:pPr>
            <w:r>
              <w:t>/2</w:t>
            </w:r>
          </w:p>
          <w:p w14:paraId="59794E22" w14:textId="77777777" w:rsidR="00FE02D0" w:rsidRDefault="00FE02D0" w:rsidP="007025DE">
            <w:pPr>
              <w:spacing w:after="0"/>
              <w:jc w:val="center"/>
            </w:pPr>
          </w:p>
          <w:p w14:paraId="1DB758C1" w14:textId="77777777" w:rsidR="00FE02D0" w:rsidRDefault="00FE02D0" w:rsidP="007025DE">
            <w:pPr>
              <w:spacing w:after="0"/>
              <w:jc w:val="center"/>
            </w:pPr>
            <w:r>
              <w:t>/1</w:t>
            </w:r>
          </w:p>
          <w:p w14:paraId="1DD494E5" w14:textId="77777777" w:rsidR="00FE02D0" w:rsidRDefault="00FE02D0" w:rsidP="007025DE">
            <w:pPr>
              <w:spacing w:after="0"/>
              <w:jc w:val="center"/>
            </w:pPr>
          </w:p>
          <w:p w14:paraId="7F60D22E" w14:textId="77777777" w:rsidR="00FE02D0" w:rsidRDefault="00FE02D0" w:rsidP="007025DE">
            <w:pPr>
              <w:spacing w:after="0"/>
              <w:jc w:val="center"/>
            </w:pPr>
            <w:r>
              <w:t>/1</w:t>
            </w:r>
          </w:p>
          <w:p w14:paraId="406C295E" w14:textId="77777777" w:rsidR="00FE02D0" w:rsidRDefault="00FE02D0" w:rsidP="007025DE">
            <w:pPr>
              <w:spacing w:after="0"/>
              <w:jc w:val="center"/>
            </w:pPr>
          </w:p>
          <w:p w14:paraId="107BE254" w14:textId="77777777" w:rsidR="00FE02D0" w:rsidRDefault="00FE02D0" w:rsidP="007025DE">
            <w:pPr>
              <w:spacing w:after="0"/>
              <w:jc w:val="center"/>
            </w:pPr>
            <w:r>
              <w:t>/1</w:t>
            </w:r>
          </w:p>
          <w:p w14:paraId="7BA6688F" w14:textId="77777777" w:rsidR="00FE02D0" w:rsidRDefault="00FE02D0" w:rsidP="007025DE">
            <w:pPr>
              <w:spacing w:after="0"/>
              <w:jc w:val="center"/>
            </w:pPr>
          </w:p>
          <w:p w14:paraId="3A06310F" w14:textId="77777777" w:rsidR="00FE02D0" w:rsidRDefault="00FE02D0" w:rsidP="007025DE">
            <w:pPr>
              <w:spacing w:after="0"/>
              <w:jc w:val="center"/>
            </w:pPr>
            <w:r>
              <w:t>/1</w:t>
            </w:r>
          </w:p>
        </w:tc>
      </w:tr>
      <w:tr w:rsidR="00FE02D0" w14:paraId="2D7F6E6B" w14:textId="77777777" w:rsidTr="007025DE">
        <w:trPr>
          <w:jc w:val="center"/>
        </w:trPr>
        <w:tc>
          <w:tcPr>
            <w:tcW w:w="1694" w:type="dxa"/>
            <w:shd w:val="clear" w:color="auto" w:fill="auto"/>
            <w:vAlign w:val="center"/>
          </w:tcPr>
          <w:p w14:paraId="5A179BCD" w14:textId="77777777" w:rsidR="00FE02D0" w:rsidRDefault="00FE02D0" w:rsidP="007025DE">
            <w:pPr>
              <w:tabs>
                <w:tab w:val="left" w:pos="1233"/>
              </w:tabs>
              <w:spacing w:after="0"/>
              <w:jc w:val="center"/>
              <w:rPr>
                <w:b/>
              </w:rPr>
            </w:pPr>
            <w:r>
              <w:rPr>
                <w:b/>
              </w:rPr>
              <w:t>Qualité de l’analyse du contexte sociologique</w:t>
            </w:r>
          </w:p>
        </w:tc>
        <w:tc>
          <w:tcPr>
            <w:tcW w:w="5602" w:type="dxa"/>
            <w:shd w:val="clear" w:color="auto" w:fill="auto"/>
            <w:vAlign w:val="center"/>
          </w:tcPr>
          <w:p w14:paraId="56C0DE77" w14:textId="77777777" w:rsidR="00FE02D0" w:rsidRDefault="00FE02D0" w:rsidP="007025DE">
            <w:pPr>
              <w:spacing w:after="0"/>
            </w:pPr>
            <w:r>
              <w:t>Les agents de socialisation sont identifiés et complets</w:t>
            </w:r>
          </w:p>
          <w:p w14:paraId="402350A6" w14:textId="77777777" w:rsidR="00FE02D0" w:rsidRDefault="00FE02D0" w:rsidP="007025DE">
            <w:pPr>
              <w:spacing w:after="0"/>
            </w:pPr>
            <w:r>
              <w:t>Les normes enfreintes sont correctement expliquées et complètes</w:t>
            </w:r>
          </w:p>
          <w:p w14:paraId="25D9CCD8" w14:textId="77777777" w:rsidR="00FE02D0" w:rsidRDefault="00FE02D0" w:rsidP="007025DE">
            <w:pPr>
              <w:spacing w:after="0"/>
            </w:pPr>
            <w:r>
              <w:t>La différence en norme formelle et informelle est comprise</w:t>
            </w:r>
          </w:p>
          <w:p w14:paraId="2F943A75" w14:textId="77777777" w:rsidR="00FE02D0" w:rsidRDefault="00FE02D0" w:rsidP="007025DE">
            <w:pPr>
              <w:spacing w:after="0"/>
            </w:pPr>
            <w:r>
              <w:t>Les valeurs sont identifiées et complètes</w:t>
            </w:r>
          </w:p>
        </w:tc>
        <w:tc>
          <w:tcPr>
            <w:tcW w:w="1913" w:type="dxa"/>
            <w:shd w:val="clear" w:color="auto" w:fill="auto"/>
            <w:vAlign w:val="center"/>
          </w:tcPr>
          <w:p w14:paraId="649378FD" w14:textId="77777777" w:rsidR="00FE02D0" w:rsidRDefault="00FE02D0" w:rsidP="007025DE">
            <w:pPr>
              <w:spacing w:after="0"/>
              <w:jc w:val="center"/>
            </w:pPr>
            <w:r>
              <w:t>/2</w:t>
            </w:r>
          </w:p>
          <w:p w14:paraId="08955DA0" w14:textId="77777777" w:rsidR="00FE02D0" w:rsidRDefault="00FE02D0" w:rsidP="007025DE">
            <w:pPr>
              <w:spacing w:after="0"/>
              <w:jc w:val="center"/>
            </w:pPr>
            <w:r>
              <w:t>/2</w:t>
            </w:r>
          </w:p>
          <w:p w14:paraId="65358330" w14:textId="77777777" w:rsidR="00FE02D0" w:rsidRDefault="00FE02D0" w:rsidP="007025DE">
            <w:pPr>
              <w:spacing w:after="0"/>
              <w:jc w:val="center"/>
            </w:pPr>
          </w:p>
          <w:p w14:paraId="50F6ADE4" w14:textId="77777777" w:rsidR="00FE02D0" w:rsidRDefault="00FE02D0" w:rsidP="007025DE">
            <w:pPr>
              <w:spacing w:after="0"/>
              <w:jc w:val="center"/>
            </w:pPr>
            <w:r>
              <w:t>/2</w:t>
            </w:r>
          </w:p>
          <w:p w14:paraId="2279DB6C" w14:textId="77777777" w:rsidR="00FE02D0" w:rsidRDefault="00FE02D0" w:rsidP="007025DE">
            <w:pPr>
              <w:spacing w:after="0"/>
              <w:jc w:val="center"/>
            </w:pPr>
          </w:p>
          <w:p w14:paraId="37E37EAC" w14:textId="77777777" w:rsidR="00FE02D0" w:rsidRDefault="00FE02D0" w:rsidP="007025DE">
            <w:pPr>
              <w:spacing w:after="0"/>
              <w:jc w:val="center"/>
            </w:pPr>
            <w:r>
              <w:t>/2</w:t>
            </w:r>
          </w:p>
        </w:tc>
      </w:tr>
      <w:tr w:rsidR="00FE02D0" w14:paraId="7549F9AB" w14:textId="77777777" w:rsidTr="007025DE">
        <w:trPr>
          <w:jc w:val="center"/>
        </w:trPr>
        <w:tc>
          <w:tcPr>
            <w:tcW w:w="1694" w:type="dxa"/>
            <w:shd w:val="clear" w:color="auto" w:fill="auto"/>
            <w:vAlign w:val="center"/>
          </w:tcPr>
          <w:p w14:paraId="0CBBC1DC" w14:textId="77777777" w:rsidR="00FE02D0" w:rsidRDefault="00FE02D0" w:rsidP="007025DE">
            <w:pPr>
              <w:tabs>
                <w:tab w:val="left" w:pos="1233"/>
              </w:tabs>
              <w:spacing w:after="0"/>
              <w:jc w:val="center"/>
              <w:rPr>
                <w:b/>
              </w:rPr>
            </w:pPr>
            <w:r>
              <w:rPr>
                <w:b/>
              </w:rPr>
              <w:t>Qualité de l’analyse des conséquences juridiques</w:t>
            </w:r>
          </w:p>
        </w:tc>
        <w:tc>
          <w:tcPr>
            <w:tcW w:w="5602" w:type="dxa"/>
            <w:shd w:val="clear" w:color="auto" w:fill="auto"/>
            <w:vAlign w:val="center"/>
          </w:tcPr>
          <w:p w14:paraId="1A08D73C" w14:textId="77777777" w:rsidR="00FE02D0" w:rsidRDefault="00FE02D0" w:rsidP="007025DE">
            <w:pPr>
              <w:spacing w:after="0"/>
            </w:pPr>
            <w:r>
              <w:t>La responsabilité de l’auteur est identifiée et justifiée</w:t>
            </w:r>
          </w:p>
          <w:p w14:paraId="6035E91E" w14:textId="77777777" w:rsidR="00FE02D0" w:rsidRDefault="00FE02D0" w:rsidP="007025DE">
            <w:pPr>
              <w:spacing w:after="0"/>
            </w:pPr>
            <w:r>
              <w:t>La responsabilité civile de l’auteur est identifiée et justifiée (dommage, faute, lien de causalité)</w:t>
            </w:r>
          </w:p>
          <w:p w14:paraId="0F3D1950" w14:textId="77777777" w:rsidR="00FE02D0" w:rsidRDefault="00FE02D0" w:rsidP="007025DE">
            <w:pPr>
              <w:spacing w:after="0"/>
            </w:pPr>
            <w:r>
              <w:t>La responsabilité pénale de l’auteur est identifiée et justifiée</w:t>
            </w:r>
          </w:p>
          <w:p w14:paraId="3600DDBE" w14:textId="77777777" w:rsidR="00FE02D0" w:rsidRDefault="00FE02D0" w:rsidP="007025DE">
            <w:pPr>
              <w:spacing w:after="0"/>
            </w:pPr>
            <w:r>
              <w:t>Le type d’infraction est identifié</w:t>
            </w:r>
          </w:p>
        </w:tc>
        <w:tc>
          <w:tcPr>
            <w:tcW w:w="1913" w:type="dxa"/>
            <w:shd w:val="clear" w:color="auto" w:fill="auto"/>
            <w:vAlign w:val="center"/>
          </w:tcPr>
          <w:p w14:paraId="5A478708" w14:textId="77777777" w:rsidR="00FE02D0" w:rsidRDefault="00FE02D0" w:rsidP="007025DE">
            <w:pPr>
              <w:spacing w:after="0"/>
              <w:jc w:val="center"/>
            </w:pPr>
            <w:r>
              <w:t>/3</w:t>
            </w:r>
          </w:p>
          <w:p w14:paraId="051422EA" w14:textId="77777777" w:rsidR="00FE02D0" w:rsidRDefault="00FE02D0" w:rsidP="007025DE">
            <w:pPr>
              <w:spacing w:after="0"/>
              <w:jc w:val="center"/>
            </w:pPr>
            <w:r>
              <w:t>/3</w:t>
            </w:r>
          </w:p>
          <w:p w14:paraId="708C18C9" w14:textId="77777777" w:rsidR="00FE02D0" w:rsidRDefault="00FE02D0" w:rsidP="007025DE">
            <w:pPr>
              <w:spacing w:after="0"/>
              <w:jc w:val="center"/>
            </w:pPr>
            <w:r>
              <w:t>/3</w:t>
            </w:r>
          </w:p>
          <w:p w14:paraId="499FD68C" w14:textId="77777777" w:rsidR="00FE02D0" w:rsidRDefault="00FE02D0" w:rsidP="007025DE">
            <w:pPr>
              <w:spacing w:after="0"/>
              <w:jc w:val="center"/>
            </w:pPr>
          </w:p>
          <w:p w14:paraId="13F698B2" w14:textId="77777777" w:rsidR="00FE02D0" w:rsidRDefault="00FE02D0" w:rsidP="007025DE">
            <w:pPr>
              <w:spacing w:after="0"/>
              <w:jc w:val="center"/>
            </w:pPr>
            <w:r>
              <w:t>/2</w:t>
            </w:r>
          </w:p>
          <w:p w14:paraId="764CA45A" w14:textId="77777777" w:rsidR="00FE02D0" w:rsidRDefault="00FE02D0" w:rsidP="007025DE">
            <w:pPr>
              <w:spacing w:after="0"/>
              <w:jc w:val="center"/>
            </w:pPr>
          </w:p>
        </w:tc>
      </w:tr>
      <w:tr w:rsidR="00FE02D0" w14:paraId="3926922D" w14:textId="77777777" w:rsidTr="007025DE">
        <w:trPr>
          <w:jc w:val="center"/>
        </w:trPr>
        <w:tc>
          <w:tcPr>
            <w:tcW w:w="1694" w:type="dxa"/>
            <w:shd w:val="clear" w:color="auto" w:fill="auto"/>
            <w:vAlign w:val="center"/>
          </w:tcPr>
          <w:p w14:paraId="31FC0165" w14:textId="77777777" w:rsidR="00FE02D0" w:rsidRPr="00D06517" w:rsidRDefault="00FE02D0" w:rsidP="007025DE">
            <w:pPr>
              <w:spacing w:after="0"/>
              <w:jc w:val="center"/>
              <w:rPr>
                <w:b/>
              </w:rPr>
            </w:pPr>
          </w:p>
        </w:tc>
        <w:tc>
          <w:tcPr>
            <w:tcW w:w="5602" w:type="dxa"/>
            <w:shd w:val="clear" w:color="auto" w:fill="auto"/>
            <w:vAlign w:val="center"/>
          </w:tcPr>
          <w:p w14:paraId="2BCE454D" w14:textId="77777777" w:rsidR="00FE02D0" w:rsidRPr="00D06517" w:rsidRDefault="00FE02D0" w:rsidP="007025DE">
            <w:pPr>
              <w:spacing w:after="0"/>
              <w:jc w:val="right"/>
              <w:rPr>
                <w:b/>
              </w:rPr>
            </w:pPr>
            <w:r w:rsidRPr="00D06517">
              <w:rPr>
                <w:b/>
              </w:rPr>
              <w:t>TOTAL</w:t>
            </w:r>
          </w:p>
        </w:tc>
        <w:tc>
          <w:tcPr>
            <w:tcW w:w="1913" w:type="dxa"/>
            <w:shd w:val="clear" w:color="auto" w:fill="auto"/>
            <w:vAlign w:val="center"/>
          </w:tcPr>
          <w:p w14:paraId="23456B00" w14:textId="77777777" w:rsidR="00FE02D0" w:rsidRPr="00D06517" w:rsidRDefault="00FE02D0" w:rsidP="007025DE">
            <w:pPr>
              <w:spacing w:after="0"/>
              <w:jc w:val="center"/>
              <w:rPr>
                <w:b/>
              </w:rPr>
            </w:pPr>
            <w:r>
              <w:rPr>
                <w:b/>
              </w:rPr>
              <w:t>/30</w:t>
            </w:r>
          </w:p>
        </w:tc>
      </w:tr>
    </w:tbl>
    <w:p w14:paraId="17C2A483" w14:textId="77777777" w:rsidR="00FE02D0" w:rsidRDefault="00FE02D0" w:rsidP="007B6CA3">
      <w:pPr>
        <w:tabs>
          <w:tab w:val="left" w:pos="2010"/>
        </w:tabs>
      </w:pPr>
    </w:p>
    <w:p w14:paraId="212DF91A" w14:textId="77777777" w:rsidR="008E4325" w:rsidRDefault="008E4325" w:rsidP="008E4325">
      <w:pPr>
        <w:tabs>
          <w:tab w:val="left" w:pos="2010"/>
        </w:tabs>
      </w:pPr>
    </w:p>
    <w:p w14:paraId="7BBA272B" w14:textId="77777777" w:rsidR="008E4325" w:rsidRDefault="008E4325">
      <w:pPr>
        <w:jc w:val="left"/>
      </w:pPr>
      <w:r>
        <w:br w:type="page"/>
      </w:r>
    </w:p>
    <w:p w14:paraId="2F7D9CD3" w14:textId="77777777" w:rsidR="008E4325" w:rsidRDefault="008E4325" w:rsidP="008E4325">
      <w:pPr>
        <w:tabs>
          <w:tab w:val="left" w:pos="2010"/>
        </w:tabs>
      </w:pPr>
      <w:r>
        <w:rPr>
          <w:noProof/>
          <w:sz w:val="32"/>
          <w:szCs w:val="28"/>
          <w:lang w:eastAsia="fr-BE"/>
        </w:rPr>
        <w:lastRenderedPageBreak/>
        <mc:AlternateContent>
          <mc:Choice Requires="wps">
            <w:drawing>
              <wp:anchor distT="0" distB="0" distL="114300" distR="114300" simplePos="0" relativeHeight="251660288" behindDoc="0" locked="0" layoutInCell="1" allowOverlap="1" wp14:anchorId="3AF5A325" wp14:editId="7C80A50B">
                <wp:simplePos x="0" y="0"/>
                <wp:positionH relativeFrom="margin">
                  <wp:align>center</wp:align>
                </wp:positionH>
                <wp:positionV relativeFrom="paragraph">
                  <wp:posOffset>24765</wp:posOffset>
                </wp:positionV>
                <wp:extent cx="3365500" cy="527050"/>
                <wp:effectExtent l="0" t="19050" r="25400" b="25400"/>
                <wp:wrapNone/>
                <wp:docPr id="1"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527050"/>
                        </a:xfrm>
                        <a:prstGeom prst="flowChartManualInput">
                          <a:avLst/>
                        </a:prstGeom>
                        <a:solidFill>
                          <a:srgbClr val="DEEAF6"/>
                        </a:solidFill>
                        <a:ln w="9525">
                          <a:solidFill>
                            <a:srgbClr val="000000"/>
                          </a:solidFill>
                          <a:miter lim="800000"/>
                          <a:headEnd/>
                          <a:tailEnd/>
                        </a:ln>
                      </wps:spPr>
                      <wps:txbx>
                        <w:txbxContent>
                          <w:p w14:paraId="2CFF5945" w14:textId="77777777" w:rsidR="008E4325" w:rsidRPr="00D3447A" w:rsidRDefault="008E4325" w:rsidP="008E4325">
                            <w:pPr>
                              <w:jc w:val="center"/>
                              <w:rPr>
                                <w:b/>
                                <w:sz w:val="36"/>
                              </w:rPr>
                            </w:pPr>
                            <w:r>
                              <w:rPr>
                                <w:b/>
                                <w:sz w:val="36"/>
                              </w:rPr>
                              <w:t>Corrigé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CE5A2" id="_x0000_s1027" type="#_x0000_t118" style="position:absolute;left:0;text-align:left;margin-left:0;margin-top:1.95pt;width:265pt;height: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" fillcolor="#deeaf6">
                <v:textbox>
                  <w:txbxContent>
                    <w:p w:rsidR="008E4325" w:rsidRPr="00D3447A" w:rsidRDefault="008E4325" w:rsidP="008E4325">
                      <w:pPr>
                        <w:jc w:val="center"/>
                        <w:rPr>
                          <w:b/>
                          <w:sz w:val="36"/>
                        </w:rPr>
                      </w:pPr>
                      <w:r>
                        <w:rPr>
                          <w:b/>
                          <w:sz w:val="36"/>
                        </w:rPr>
                        <w:t>Corrigé</w:t>
                      </w:r>
                    </w:p>
                  </w:txbxContent>
                </v:textbox>
                <w10:wrap anchorx="margin"/>
              </v:shape>
            </w:pict>
          </mc:Fallback>
        </mc:AlternateContent>
      </w:r>
    </w:p>
    <w:p w14:paraId="00F61C67" w14:textId="77777777" w:rsidR="00162A9E" w:rsidRDefault="00162A9E" w:rsidP="00700C43">
      <w:pPr>
        <w:tabs>
          <w:tab w:val="left" w:pos="3110"/>
        </w:tabs>
        <w:spacing w:after="0"/>
        <w:jc w:val="left"/>
        <w:rPr>
          <w:b/>
          <w:smallCaps/>
        </w:rPr>
      </w:pPr>
    </w:p>
    <w:p w14:paraId="7CAC5569" w14:textId="77777777" w:rsidR="008E4325" w:rsidRDefault="008E4325" w:rsidP="00700C43">
      <w:pPr>
        <w:tabs>
          <w:tab w:val="left" w:pos="3110"/>
        </w:tabs>
        <w:spacing w:after="0"/>
        <w:jc w:val="left"/>
        <w:rPr>
          <w:b/>
          <w:smallCaps/>
        </w:rPr>
      </w:pPr>
    </w:p>
    <w:p w14:paraId="7A558D9C" w14:textId="77777777" w:rsidR="00FE02D0" w:rsidRDefault="00FE02D0" w:rsidP="00FE02D0">
      <w:pPr>
        <w:pStyle w:val="Paragraphedeliste"/>
        <w:numPr>
          <w:ilvl w:val="0"/>
          <w:numId w:val="49"/>
        </w:numPr>
        <w:tabs>
          <w:tab w:val="left" w:pos="3110"/>
        </w:tabs>
        <w:rPr>
          <w:b/>
        </w:rPr>
      </w:pPr>
      <w:r>
        <w:rPr>
          <w:b/>
        </w:rPr>
        <w:t>L</w:t>
      </w:r>
      <w:r w:rsidRPr="004F123C">
        <w:rPr>
          <w:b/>
        </w:rPr>
        <w:t>es faits </w:t>
      </w:r>
    </w:p>
    <w:p w14:paraId="3F2697C7" w14:textId="77777777" w:rsidR="00FE02D0" w:rsidRDefault="00FE02D0" w:rsidP="00FE02D0">
      <w:pPr>
        <w:pStyle w:val="Paragraphedeliste"/>
        <w:numPr>
          <w:ilvl w:val="1"/>
          <w:numId w:val="48"/>
        </w:numPr>
        <w:tabs>
          <w:tab w:val="left" w:pos="3110"/>
        </w:tabs>
      </w:pPr>
      <w:r w:rsidRPr="004F123C">
        <w:t>Qui</w:t>
      </w:r>
      <w:r>
        <w:t xml:space="preserve"> l’affaire concerne-t-elle ? </w:t>
      </w:r>
    </w:p>
    <w:p w14:paraId="46997BBE" w14:textId="77777777" w:rsidR="00FE02D0" w:rsidRPr="001F449A" w:rsidRDefault="00FE02D0" w:rsidP="00FE02D0">
      <w:pPr>
        <w:tabs>
          <w:tab w:val="left" w:pos="3110"/>
        </w:tabs>
        <w:ind w:left="1080"/>
        <w:rPr>
          <w:color w:val="17365D" w:themeColor="text2" w:themeShade="BF"/>
        </w:rPr>
      </w:pPr>
      <w:r w:rsidRPr="001F449A">
        <w:rPr>
          <w:color w:val="17365D" w:themeColor="text2" w:themeShade="BF"/>
        </w:rPr>
        <w:t xml:space="preserve">Bernard </w:t>
      </w:r>
      <w:proofErr w:type="spellStart"/>
      <w:r w:rsidRPr="001F449A">
        <w:rPr>
          <w:color w:val="17365D" w:themeColor="text2" w:themeShade="BF"/>
        </w:rPr>
        <w:t>Wesphael</w:t>
      </w:r>
      <w:proofErr w:type="spellEnd"/>
      <w:r w:rsidRPr="001F449A">
        <w:rPr>
          <w:color w:val="17365D" w:themeColor="text2" w:themeShade="BF"/>
        </w:rPr>
        <w:t xml:space="preserve">, Véronique </w:t>
      </w:r>
      <w:proofErr w:type="spellStart"/>
      <w:r w:rsidRPr="001F449A">
        <w:rPr>
          <w:color w:val="17365D" w:themeColor="text2" w:themeShade="BF"/>
        </w:rPr>
        <w:t>Pirotton</w:t>
      </w:r>
      <w:proofErr w:type="spellEnd"/>
      <w:r w:rsidRPr="001F449A">
        <w:rPr>
          <w:color w:val="17365D" w:themeColor="text2" w:themeShade="BF"/>
        </w:rPr>
        <w:t>, le médecin qui a constaté le décès, le réceptionniste et son ami</w:t>
      </w:r>
      <w:r>
        <w:rPr>
          <w:color w:val="17365D" w:themeColor="text2" w:themeShade="BF"/>
        </w:rPr>
        <w:t xml:space="preserve">, les services de secours, O.D. ex-amant de Véronique </w:t>
      </w:r>
      <w:proofErr w:type="spellStart"/>
      <w:r>
        <w:rPr>
          <w:color w:val="17365D" w:themeColor="text2" w:themeShade="BF"/>
        </w:rPr>
        <w:t>Pirotton</w:t>
      </w:r>
      <w:proofErr w:type="spellEnd"/>
      <w:r>
        <w:rPr>
          <w:color w:val="17365D" w:themeColor="text2" w:themeShade="BF"/>
        </w:rPr>
        <w:t>.</w:t>
      </w:r>
    </w:p>
    <w:p w14:paraId="092D08AF" w14:textId="77777777" w:rsidR="00FE02D0" w:rsidRDefault="00FE02D0" w:rsidP="00FE02D0">
      <w:pPr>
        <w:pStyle w:val="Paragraphedeliste"/>
        <w:numPr>
          <w:ilvl w:val="1"/>
          <w:numId w:val="48"/>
        </w:numPr>
        <w:tabs>
          <w:tab w:val="left" w:pos="3110"/>
        </w:tabs>
      </w:pPr>
      <w:r w:rsidRPr="004F123C">
        <w:t>Où </w:t>
      </w:r>
      <w:r>
        <w:t xml:space="preserve">l’affaire s’est-elle passée </w:t>
      </w:r>
      <w:r w:rsidRPr="004F123C">
        <w:t>?</w:t>
      </w:r>
    </w:p>
    <w:p w14:paraId="1FB2E131" w14:textId="77777777" w:rsidR="00FE02D0" w:rsidRPr="001F449A" w:rsidRDefault="00FE02D0" w:rsidP="00FE02D0">
      <w:pPr>
        <w:tabs>
          <w:tab w:val="left" w:pos="3110"/>
        </w:tabs>
        <w:ind w:left="1080"/>
        <w:rPr>
          <w:color w:val="17365D" w:themeColor="text2" w:themeShade="BF"/>
        </w:rPr>
      </w:pPr>
      <w:r w:rsidRPr="001F449A">
        <w:rPr>
          <w:color w:val="17365D" w:themeColor="text2" w:themeShade="BF"/>
        </w:rPr>
        <w:t xml:space="preserve">Dans la salle de bain de la chambre 602 de l’hôtel </w:t>
      </w:r>
      <w:proofErr w:type="spellStart"/>
      <w:r w:rsidRPr="001F449A">
        <w:rPr>
          <w:color w:val="17365D" w:themeColor="text2" w:themeShade="BF"/>
        </w:rPr>
        <w:t>Mondo</w:t>
      </w:r>
      <w:proofErr w:type="spellEnd"/>
      <w:r w:rsidRPr="001F449A">
        <w:rPr>
          <w:color w:val="17365D" w:themeColor="text2" w:themeShade="BF"/>
        </w:rPr>
        <w:t xml:space="preserve"> à Ostende. </w:t>
      </w:r>
    </w:p>
    <w:p w14:paraId="2C75D072" w14:textId="77777777" w:rsidR="00FE02D0" w:rsidRDefault="00FE02D0" w:rsidP="00FE02D0">
      <w:pPr>
        <w:pStyle w:val="Paragraphedeliste"/>
        <w:numPr>
          <w:ilvl w:val="1"/>
          <w:numId w:val="48"/>
        </w:numPr>
        <w:tabs>
          <w:tab w:val="left" w:pos="3110"/>
        </w:tabs>
      </w:pPr>
      <w:r w:rsidRPr="004F123C">
        <w:t>Quand </w:t>
      </w:r>
      <w:r>
        <w:t xml:space="preserve">l’affaire s’est-elle déroulée </w:t>
      </w:r>
      <w:r w:rsidRPr="004F123C">
        <w:t>?</w:t>
      </w:r>
    </w:p>
    <w:p w14:paraId="3ECA6F5E" w14:textId="77777777" w:rsidR="00FE02D0" w:rsidRPr="001F449A" w:rsidRDefault="00FE02D0" w:rsidP="00FE02D0">
      <w:pPr>
        <w:tabs>
          <w:tab w:val="left" w:pos="3110"/>
        </w:tabs>
        <w:ind w:left="1080"/>
        <w:rPr>
          <w:color w:val="17365D" w:themeColor="text2" w:themeShade="BF"/>
        </w:rPr>
      </w:pPr>
      <w:r w:rsidRPr="001F449A">
        <w:rPr>
          <w:color w:val="17365D" w:themeColor="text2" w:themeShade="BF"/>
        </w:rPr>
        <w:t xml:space="preserve">Le jeudi 31 octobre 2013 pendant les vacances d’automne </w:t>
      </w:r>
      <w:r w:rsidR="00534F19">
        <w:rPr>
          <w:color w:val="17365D" w:themeColor="text2" w:themeShade="BF"/>
        </w:rPr>
        <w:t>le</w:t>
      </w:r>
      <w:r w:rsidRPr="001F449A">
        <w:rPr>
          <w:color w:val="17365D" w:themeColor="text2" w:themeShade="BF"/>
        </w:rPr>
        <w:t xml:space="preserve"> soir </w:t>
      </w:r>
      <w:r>
        <w:rPr>
          <w:color w:val="17365D" w:themeColor="text2" w:themeShade="BF"/>
        </w:rPr>
        <w:t>vers 22h.</w:t>
      </w:r>
    </w:p>
    <w:p w14:paraId="771F4DB3" w14:textId="77777777" w:rsidR="00FE02D0" w:rsidRDefault="00FE02D0" w:rsidP="00FE02D0">
      <w:pPr>
        <w:pStyle w:val="Paragraphedeliste"/>
        <w:numPr>
          <w:ilvl w:val="1"/>
          <w:numId w:val="48"/>
        </w:numPr>
        <w:tabs>
          <w:tab w:val="left" w:pos="3110"/>
        </w:tabs>
      </w:pPr>
      <w:r>
        <w:t>Que s’est-il passé (Quoi)</w:t>
      </w:r>
      <w:r w:rsidRPr="004F123C">
        <w:t> ?</w:t>
      </w:r>
    </w:p>
    <w:p w14:paraId="06F4C318" w14:textId="77777777" w:rsidR="00FE02D0" w:rsidRPr="001F449A" w:rsidRDefault="00FE02D0" w:rsidP="00FE02D0">
      <w:pPr>
        <w:tabs>
          <w:tab w:val="left" w:pos="3110"/>
        </w:tabs>
        <w:ind w:left="1080"/>
        <w:rPr>
          <w:color w:val="17365D" w:themeColor="text2" w:themeShade="BF"/>
        </w:rPr>
      </w:pPr>
      <w:r w:rsidRPr="001F449A">
        <w:rPr>
          <w:color w:val="17365D" w:themeColor="text2" w:themeShade="BF"/>
        </w:rPr>
        <w:t xml:space="preserve">Véronique </w:t>
      </w:r>
      <w:proofErr w:type="spellStart"/>
      <w:r w:rsidRPr="001F449A">
        <w:rPr>
          <w:color w:val="17365D" w:themeColor="text2" w:themeShade="BF"/>
        </w:rPr>
        <w:t>Pirotton</w:t>
      </w:r>
      <w:proofErr w:type="spellEnd"/>
      <w:r w:rsidRPr="001F449A">
        <w:rPr>
          <w:color w:val="17365D" w:themeColor="text2" w:themeShade="BF"/>
        </w:rPr>
        <w:t xml:space="preserve"> est retrouvée morte dans la salle de bain</w:t>
      </w:r>
      <w:r>
        <w:rPr>
          <w:color w:val="17365D" w:themeColor="text2" w:themeShade="BF"/>
        </w:rPr>
        <w:t>. Soit elle s’est suicidée avec un sac plastique soit on l’a assassinée.</w:t>
      </w:r>
    </w:p>
    <w:p w14:paraId="76ED14F5" w14:textId="77777777" w:rsidR="00FE02D0" w:rsidRPr="004F123C" w:rsidRDefault="00FE02D0" w:rsidP="00FE02D0">
      <w:pPr>
        <w:pStyle w:val="Paragraphedeliste"/>
        <w:numPr>
          <w:ilvl w:val="0"/>
          <w:numId w:val="49"/>
        </w:numPr>
        <w:tabs>
          <w:tab w:val="left" w:pos="2010"/>
        </w:tabs>
        <w:rPr>
          <w:b/>
        </w:rPr>
      </w:pPr>
      <w:r>
        <w:rPr>
          <w:b/>
        </w:rPr>
        <w:t>Le</w:t>
      </w:r>
      <w:r w:rsidRPr="004F123C">
        <w:rPr>
          <w:b/>
        </w:rPr>
        <w:t xml:space="preserve"> contexte psychologique </w:t>
      </w:r>
    </w:p>
    <w:p w14:paraId="0049DF69" w14:textId="77777777" w:rsidR="00FE02D0" w:rsidRDefault="00FE02D0" w:rsidP="00FE02D0">
      <w:pPr>
        <w:pStyle w:val="Paragraphedeliste"/>
        <w:numPr>
          <w:ilvl w:val="1"/>
          <w:numId w:val="45"/>
        </w:numPr>
        <w:tabs>
          <w:tab w:val="left" w:pos="2010"/>
        </w:tabs>
      </w:pPr>
      <w:r>
        <w:t>Quel a été l’élément déclencheur ?</w:t>
      </w:r>
    </w:p>
    <w:p w14:paraId="2D0C81E8"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Les message</w:t>
      </w:r>
      <w:r>
        <w:rPr>
          <w:color w:val="17365D" w:themeColor="text2" w:themeShade="BF"/>
        </w:rPr>
        <w:t>s</w:t>
      </w:r>
      <w:r w:rsidRPr="001F449A">
        <w:rPr>
          <w:color w:val="17365D" w:themeColor="text2" w:themeShade="BF"/>
        </w:rPr>
        <w:t xml:space="preserve"> de l’ex-amant avec qui Véronique </w:t>
      </w:r>
      <w:proofErr w:type="spellStart"/>
      <w:r w:rsidRPr="001F449A">
        <w:rPr>
          <w:color w:val="17365D" w:themeColor="text2" w:themeShade="BF"/>
        </w:rPr>
        <w:t>Pirotton</w:t>
      </w:r>
      <w:proofErr w:type="spellEnd"/>
      <w:r w:rsidRPr="001F449A">
        <w:rPr>
          <w:color w:val="17365D" w:themeColor="text2" w:themeShade="BF"/>
        </w:rPr>
        <w:t xml:space="preserve"> voulait retourner.</w:t>
      </w:r>
    </w:p>
    <w:p w14:paraId="53E0750D" w14:textId="77777777" w:rsidR="00FE02D0" w:rsidRDefault="00FE02D0" w:rsidP="00FE02D0">
      <w:pPr>
        <w:pStyle w:val="Paragraphedeliste"/>
        <w:numPr>
          <w:ilvl w:val="1"/>
          <w:numId w:val="45"/>
        </w:numPr>
        <w:tabs>
          <w:tab w:val="left" w:pos="2010"/>
        </w:tabs>
      </w:pPr>
      <w:r>
        <w:t>Quelles ont été les émotions ressenties par l’auteur ?</w:t>
      </w:r>
    </w:p>
    <w:p w14:paraId="64F75ECB"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De la colère car sa femme le trompe.</w:t>
      </w:r>
    </w:p>
    <w:p w14:paraId="00FC813E" w14:textId="77777777" w:rsidR="00FE02D0" w:rsidRDefault="00FE02D0" w:rsidP="00FE02D0">
      <w:pPr>
        <w:pStyle w:val="Paragraphedeliste"/>
        <w:numPr>
          <w:ilvl w:val="1"/>
          <w:numId w:val="45"/>
        </w:numPr>
        <w:tabs>
          <w:tab w:val="left" w:pos="2010"/>
        </w:tabs>
      </w:pPr>
      <w:r>
        <w:t>Quelles auraient pu être ses pensées automatiques ?</w:t>
      </w:r>
    </w:p>
    <w:p w14:paraId="71F6E5C9"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Si on ex-amant lui écrit c’est qu’ils sont forcément ensemble et qu’elle va me quitter.</w:t>
      </w:r>
    </w:p>
    <w:p w14:paraId="27DA4E0D" w14:textId="77777777" w:rsidR="00FE02D0" w:rsidRDefault="00FE02D0" w:rsidP="00FE02D0">
      <w:pPr>
        <w:pStyle w:val="Paragraphedeliste"/>
        <w:numPr>
          <w:ilvl w:val="1"/>
          <w:numId w:val="45"/>
        </w:numPr>
        <w:tabs>
          <w:tab w:val="left" w:pos="2010"/>
        </w:tabs>
      </w:pPr>
      <w:r>
        <w:t>Quels types de frustration a pu ressentir l’auteur (pyramide de Maslow) ?</w:t>
      </w:r>
    </w:p>
    <w:p w14:paraId="7CF11BAA"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Il a dû se dire que son mariage a échoué rapidement, qu’il n’est pas assez bien pour lui, que sa famille ne sera jamais unie. C’est un besoin d’estime de soi ou de réalisation de soi. Il peut aussi y avoir une frustration quant à la sécurité de son couple. Il avait besoin de stabilité.</w:t>
      </w:r>
    </w:p>
    <w:p w14:paraId="48BF4BE2" w14:textId="77777777" w:rsidR="00FE02D0" w:rsidRDefault="00FE02D0" w:rsidP="00FE02D0">
      <w:pPr>
        <w:pStyle w:val="Paragraphedeliste"/>
        <w:numPr>
          <w:ilvl w:val="1"/>
          <w:numId w:val="45"/>
        </w:numPr>
        <w:tabs>
          <w:tab w:val="left" w:pos="2010"/>
        </w:tabs>
      </w:pPr>
      <w:r>
        <w:t>Quel a été le passage à l’acte ?</w:t>
      </w:r>
    </w:p>
    <w:p w14:paraId="6DCEF225" w14:textId="77777777" w:rsidR="00FE02D0" w:rsidRPr="001F449A" w:rsidRDefault="00543AF9" w:rsidP="00FE02D0">
      <w:pPr>
        <w:tabs>
          <w:tab w:val="left" w:pos="2010"/>
        </w:tabs>
        <w:ind w:left="1080"/>
        <w:rPr>
          <w:color w:val="17365D" w:themeColor="text2" w:themeShade="BF"/>
        </w:rPr>
      </w:pPr>
      <w:r>
        <w:rPr>
          <w:color w:val="17365D" w:themeColor="text2" w:themeShade="BF"/>
        </w:rPr>
        <w:t xml:space="preserve">Il a poussé sa femme à boire plus que de raison malgré sa prise de médicaments </w:t>
      </w:r>
      <w:r w:rsidR="00534F19">
        <w:rPr>
          <w:color w:val="17365D" w:themeColor="text2" w:themeShade="BF"/>
        </w:rPr>
        <w:t xml:space="preserve">et ses problèmes psychiatriques </w:t>
      </w:r>
      <w:r>
        <w:rPr>
          <w:color w:val="17365D" w:themeColor="text2" w:themeShade="BF"/>
        </w:rPr>
        <w:t>et</w:t>
      </w:r>
      <w:r w:rsidR="00534F19">
        <w:rPr>
          <w:color w:val="17365D" w:themeColor="text2" w:themeShade="BF"/>
        </w:rPr>
        <w:t xml:space="preserve"> il</w:t>
      </w:r>
      <w:r>
        <w:rPr>
          <w:color w:val="17365D" w:themeColor="text2" w:themeShade="BF"/>
        </w:rPr>
        <w:t xml:space="preserve"> n'a pas appelé les secours dans un délai raisonnable.</w:t>
      </w:r>
    </w:p>
    <w:p w14:paraId="372C5580" w14:textId="77777777" w:rsidR="00FE02D0" w:rsidRDefault="00FE02D0" w:rsidP="00FE02D0">
      <w:pPr>
        <w:pStyle w:val="Paragraphedeliste"/>
        <w:numPr>
          <w:ilvl w:val="0"/>
          <w:numId w:val="49"/>
        </w:numPr>
        <w:tabs>
          <w:tab w:val="left" w:pos="2010"/>
        </w:tabs>
        <w:rPr>
          <w:b/>
        </w:rPr>
      </w:pPr>
      <w:r>
        <w:rPr>
          <w:b/>
        </w:rPr>
        <w:t>L</w:t>
      </w:r>
      <w:r w:rsidRPr="004F123C">
        <w:rPr>
          <w:b/>
        </w:rPr>
        <w:t xml:space="preserve">e contexte </w:t>
      </w:r>
      <w:r>
        <w:rPr>
          <w:b/>
        </w:rPr>
        <w:t>sociologique</w:t>
      </w:r>
    </w:p>
    <w:p w14:paraId="3AD8E43F" w14:textId="77777777" w:rsidR="00FE02D0" w:rsidRDefault="00FE02D0" w:rsidP="00FE02D0">
      <w:pPr>
        <w:pStyle w:val="Paragraphedeliste"/>
        <w:numPr>
          <w:ilvl w:val="1"/>
          <w:numId w:val="46"/>
        </w:numPr>
        <w:tabs>
          <w:tab w:val="left" w:pos="2010"/>
        </w:tabs>
      </w:pPr>
      <w:r>
        <w:t>Quels sont les agents de socialisation à l’origine du contexte ?</w:t>
      </w:r>
    </w:p>
    <w:p w14:paraId="2DB90913"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 xml:space="preserve">Les ex-femmes de Bernard </w:t>
      </w:r>
      <w:proofErr w:type="spellStart"/>
      <w:r w:rsidRPr="001F449A">
        <w:rPr>
          <w:color w:val="17365D" w:themeColor="text2" w:themeShade="BF"/>
        </w:rPr>
        <w:t>Wesphael</w:t>
      </w:r>
      <w:proofErr w:type="spellEnd"/>
      <w:r w:rsidRPr="001F449A">
        <w:rPr>
          <w:color w:val="17365D" w:themeColor="text2" w:themeShade="BF"/>
        </w:rPr>
        <w:t>, ses enfants, sa famille (parents, grands-parents), ses amis, les médias (homme politique).</w:t>
      </w:r>
    </w:p>
    <w:p w14:paraId="2E9DDC9E" w14:textId="77777777" w:rsidR="00FE02D0" w:rsidRDefault="00FE02D0" w:rsidP="00FE02D0">
      <w:pPr>
        <w:pStyle w:val="Paragraphedeliste"/>
        <w:numPr>
          <w:ilvl w:val="1"/>
          <w:numId w:val="46"/>
        </w:numPr>
        <w:tabs>
          <w:tab w:val="left" w:pos="2010"/>
        </w:tabs>
      </w:pPr>
      <w:r>
        <w:t>Quelles sont les normes enfreintes ? Formelles ou informelles ?</w:t>
      </w:r>
    </w:p>
    <w:p w14:paraId="79257482"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lastRenderedPageBreak/>
        <w:t>La norme enfreinte est la loi, le code pénal car on ne peut pas tuer quelqu’un. Il s’agit d’une norme formelle.</w:t>
      </w:r>
    </w:p>
    <w:p w14:paraId="2CF39AA3" w14:textId="77777777" w:rsidR="00FE02D0" w:rsidRDefault="00FE02D0" w:rsidP="00FE02D0">
      <w:pPr>
        <w:pStyle w:val="Paragraphedeliste"/>
        <w:numPr>
          <w:ilvl w:val="1"/>
          <w:numId w:val="46"/>
        </w:numPr>
        <w:tabs>
          <w:tab w:val="left" w:pos="2010"/>
        </w:tabs>
      </w:pPr>
      <w:r>
        <w:t>Quelles sont les valeurs rencontrées ?</w:t>
      </w:r>
    </w:p>
    <w:p w14:paraId="188018FD" w14:textId="77777777" w:rsidR="00FE02D0" w:rsidRPr="001F449A" w:rsidRDefault="00FE02D0" w:rsidP="00FE02D0">
      <w:pPr>
        <w:tabs>
          <w:tab w:val="left" w:pos="2010"/>
        </w:tabs>
        <w:ind w:left="1080"/>
        <w:rPr>
          <w:color w:val="17365D" w:themeColor="text2" w:themeShade="BF"/>
        </w:rPr>
      </w:pPr>
      <w:r w:rsidRPr="001F449A">
        <w:rPr>
          <w:color w:val="17365D" w:themeColor="text2" w:themeShade="BF"/>
        </w:rPr>
        <w:t>La famille</w:t>
      </w:r>
      <w:r>
        <w:rPr>
          <w:color w:val="17365D" w:themeColor="text2" w:themeShade="BF"/>
        </w:rPr>
        <w:t>, la réussite, le prestige, l’honneur</w:t>
      </w:r>
    </w:p>
    <w:p w14:paraId="054B571D" w14:textId="77777777" w:rsidR="00FE02D0" w:rsidRDefault="00FE02D0" w:rsidP="00FE02D0">
      <w:pPr>
        <w:pStyle w:val="Paragraphedeliste"/>
        <w:numPr>
          <w:ilvl w:val="0"/>
          <w:numId w:val="49"/>
        </w:numPr>
        <w:tabs>
          <w:tab w:val="left" w:pos="2010"/>
        </w:tabs>
        <w:rPr>
          <w:b/>
        </w:rPr>
      </w:pPr>
      <w:r>
        <w:rPr>
          <w:b/>
        </w:rPr>
        <w:t>Les conséquences</w:t>
      </w:r>
      <w:r w:rsidRPr="00162A9E">
        <w:rPr>
          <w:b/>
        </w:rPr>
        <w:t xml:space="preserve"> juridiques</w:t>
      </w:r>
    </w:p>
    <w:p w14:paraId="3659A5AA" w14:textId="77777777" w:rsidR="00FE02D0" w:rsidRDefault="00FE02D0" w:rsidP="00FE02D0">
      <w:pPr>
        <w:pStyle w:val="Paragraphedeliste"/>
        <w:numPr>
          <w:ilvl w:val="1"/>
          <w:numId w:val="47"/>
        </w:numPr>
        <w:tabs>
          <w:tab w:val="left" w:pos="2010"/>
        </w:tabs>
      </w:pPr>
      <w:r>
        <w:t>Est-ce que l’auteur est responsable de ses actes ?</w:t>
      </w:r>
    </w:p>
    <w:p w14:paraId="28353217" w14:textId="77777777" w:rsidR="00FE02D0" w:rsidRPr="008E4325" w:rsidRDefault="00FE02D0" w:rsidP="00FE02D0">
      <w:pPr>
        <w:tabs>
          <w:tab w:val="left" w:pos="2010"/>
        </w:tabs>
        <w:ind w:left="1080"/>
        <w:rPr>
          <w:color w:val="17365D" w:themeColor="text2" w:themeShade="BF"/>
        </w:rPr>
      </w:pPr>
      <w:r w:rsidRPr="008E4325">
        <w:rPr>
          <w:color w:val="17365D" w:themeColor="text2" w:themeShade="BF"/>
        </w:rPr>
        <w:t xml:space="preserve">Oui </w:t>
      </w:r>
      <w:r>
        <w:rPr>
          <w:color w:val="17365D" w:themeColor="text2" w:themeShade="BF"/>
        </w:rPr>
        <w:t xml:space="preserve">Bernard </w:t>
      </w:r>
      <w:proofErr w:type="spellStart"/>
      <w:r>
        <w:rPr>
          <w:color w:val="17365D" w:themeColor="text2" w:themeShade="BF"/>
        </w:rPr>
        <w:t>Wesphael</w:t>
      </w:r>
      <w:proofErr w:type="spellEnd"/>
      <w:r w:rsidRPr="008E4325">
        <w:rPr>
          <w:color w:val="17365D" w:themeColor="text2" w:themeShade="BF"/>
        </w:rPr>
        <w:t xml:space="preserve"> est responsable de ses actes, tant pénalement que civilement car </w:t>
      </w:r>
      <w:r w:rsidR="00534F19">
        <w:rPr>
          <w:color w:val="17365D" w:themeColor="text2" w:themeShade="BF"/>
        </w:rPr>
        <w:t>il</w:t>
      </w:r>
      <w:r w:rsidRPr="008E4325">
        <w:rPr>
          <w:color w:val="17365D" w:themeColor="text2" w:themeShade="BF"/>
        </w:rPr>
        <w:t xml:space="preserve"> est majeur et n’a pas de handicap mental, n’est ni prodigue ou faible d’esprit. </w:t>
      </w:r>
      <w:r w:rsidR="00534F19">
        <w:rPr>
          <w:color w:val="17365D" w:themeColor="text2" w:themeShade="BF"/>
        </w:rPr>
        <w:t xml:space="preserve">Il </w:t>
      </w:r>
      <w:r w:rsidRPr="008E4325">
        <w:rPr>
          <w:color w:val="17365D" w:themeColor="text2" w:themeShade="BF"/>
        </w:rPr>
        <w:t>a donc assez de discernement pour évaluer les conséquences ses actes commis</w:t>
      </w:r>
    </w:p>
    <w:p w14:paraId="1BCF7333" w14:textId="77777777" w:rsidR="00FE02D0" w:rsidRDefault="00FE02D0" w:rsidP="00FE02D0">
      <w:pPr>
        <w:pStyle w:val="Paragraphedeliste"/>
        <w:numPr>
          <w:ilvl w:val="1"/>
          <w:numId w:val="47"/>
        </w:numPr>
        <w:tabs>
          <w:tab w:val="left" w:pos="2010"/>
        </w:tabs>
      </w:pPr>
      <w:r>
        <w:t>Est-ce que la responsabilité civile de l’auteur est engagée ? </w:t>
      </w:r>
    </w:p>
    <w:p w14:paraId="00833303" w14:textId="77777777" w:rsidR="00FE02D0" w:rsidRDefault="00FE02D0" w:rsidP="00FE02D0">
      <w:pPr>
        <w:pStyle w:val="Paragraphedeliste"/>
        <w:numPr>
          <w:ilvl w:val="2"/>
          <w:numId w:val="47"/>
        </w:numPr>
        <w:tabs>
          <w:tab w:val="left" w:pos="2010"/>
        </w:tabs>
      </w:pPr>
      <w:r>
        <w:t>Y a-t-il eu des dommages ?</w:t>
      </w:r>
    </w:p>
    <w:p w14:paraId="4448B881" w14:textId="77777777" w:rsidR="00FE02D0" w:rsidRDefault="00FE02D0" w:rsidP="00FE02D0">
      <w:pPr>
        <w:pStyle w:val="Paragraphedeliste"/>
        <w:numPr>
          <w:ilvl w:val="2"/>
          <w:numId w:val="47"/>
        </w:numPr>
        <w:tabs>
          <w:tab w:val="left" w:pos="2010"/>
        </w:tabs>
      </w:pPr>
      <w:r>
        <w:t>Y a-t-il eu faute ?</w:t>
      </w:r>
    </w:p>
    <w:p w14:paraId="34DB1278" w14:textId="77777777" w:rsidR="00FE02D0" w:rsidRDefault="00FE02D0" w:rsidP="00FE02D0">
      <w:pPr>
        <w:pStyle w:val="Paragraphedeliste"/>
        <w:numPr>
          <w:ilvl w:val="2"/>
          <w:numId w:val="47"/>
        </w:numPr>
        <w:tabs>
          <w:tab w:val="left" w:pos="2010"/>
        </w:tabs>
      </w:pPr>
      <w:r>
        <w:t>Y a-t-il eu un lien de causalité entre la faute et le dommage ?</w:t>
      </w:r>
    </w:p>
    <w:p w14:paraId="53605039" w14:textId="77777777" w:rsidR="00FE02D0" w:rsidRPr="008E4325" w:rsidRDefault="00FE02D0" w:rsidP="00FE02D0">
      <w:pPr>
        <w:tabs>
          <w:tab w:val="left" w:pos="1418"/>
        </w:tabs>
        <w:ind w:left="1080"/>
        <w:rPr>
          <w:color w:val="17365D" w:themeColor="text2" w:themeShade="BF"/>
        </w:rPr>
      </w:pPr>
      <w:r w:rsidRPr="008E4325">
        <w:rPr>
          <w:color w:val="17365D" w:themeColor="text2" w:themeShade="BF"/>
        </w:rPr>
        <w:t xml:space="preserve">Il y a eu faute si Bernard </w:t>
      </w:r>
      <w:proofErr w:type="spellStart"/>
      <w:r w:rsidRPr="008E4325">
        <w:rPr>
          <w:color w:val="17365D" w:themeColor="text2" w:themeShade="BF"/>
        </w:rPr>
        <w:t>Wesphael</w:t>
      </w:r>
      <w:proofErr w:type="spellEnd"/>
      <w:r w:rsidRPr="008E4325">
        <w:rPr>
          <w:color w:val="17365D" w:themeColor="text2" w:themeShade="BF"/>
        </w:rPr>
        <w:t xml:space="preserve"> a bien tué sa femme. Le dommage est corporel puisque Véronique </w:t>
      </w:r>
      <w:proofErr w:type="spellStart"/>
      <w:r w:rsidRPr="008E4325">
        <w:rPr>
          <w:color w:val="17365D" w:themeColor="text2" w:themeShade="BF"/>
        </w:rPr>
        <w:t>Pirotton</w:t>
      </w:r>
      <w:proofErr w:type="spellEnd"/>
      <w:r w:rsidRPr="008E4325">
        <w:rPr>
          <w:color w:val="17365D" w:themeColor="text2" w:themeShade="BF"/>
        </w:rPr>
        <w:t xml:space="preserve"> est décédée. Si </w:t>
      </w:r>
      <w:r w:rsidR="00534F19">
        <w:rPr>
          <w:color w:val="17365D" w:themeColor="text2" w:themeShade="BF"/>
        </w:rPr>
        <w:t>le crime</w:t>
      </w:r>
      <w:r w:rsidRPr="008E4325">
        <w:rPr>
          <w:color w:val="17365D" w:themeColor="text2" w:themeShade="BF"/>
        </w:rPr>
        <w:t xml:space="preserve"> est avéré, il y a bien un lien de causalité entre la faute et le dommage. La responsabilité civile est donc engagée.</w:t>
      </w:r>
    </w:p>
    <w:p w14:paraId="30F27140" w14:textId="77777777" w:rsidR="00FE02D0" w:rsidRDefault="00FE02D0" w:rsidP="00FE02D0">
      <w:pPr>
        <w:pStyle w:val="Paragraphedeliste"/>
        <w:numPr>
          <w:ilvl w:val="1"/>
          <w:numId w:val="47"/>
        </w:numPr>
        <w:tabs>
          <w:tab w:val="left" w:pos="2010"/>
        </w:tabs>
      </w:pPr>
      <w:r>
        <w:t>Est-ce que la responsabilité pénale de l’auteur est engagée ? Quel type d’infraction a été commis ?</w:t>
      </w:r>
    </w:p>
    <w:p w14:paraId="5FEF7638" w14:textId="77777777" w:rsidR="00FE02D0" w:rsidRPr="007B6CA3" w:rsidRDefault="00FE02D0" w:rsidP="00FE02D0">
      <w:pPr>
        <w:tabs>
          <w:tab w:val="left" w:pos="2010"/>
        </w:tabs>
        <w:ind w:left="1080"/>
        <w:rPr>
          <w:color w:val="17365D" w:themeColor="text2" w:themeShade="BF"/>
        </w:rPr>
      </w:pPr>
      <w:r w:rsidRPr="007B6CA3">
        <w:rPr>
          <w:color w:val="17365D" w:themeColor="text2" w:themeShade="BF"/>
        </w:rPr>
        <w:t>Oui parce qu’une loi a été enfreinte. On ne peut pas tuer son prochain.</w:t>
      </w:r>
      <w:r>
        <w:rPr>
          <w:color w:val="17365D" w:themeColor="text2" w:themeShade="BF"/>
        </w:rPr>
        <w:t xml:space="preserve"> Il faut dans ce cas punir Bernard </w:t>
      </w:r>
      <w:proofErr w:type="spellStart"/>
      <w:r>
        <w:rPr>
          <w:color w:val="17365D" w:themeColor="text2" w:themeShade="BF"/>
        </w:rPr>
        <w:t>Wesphael</w:t>
      </w:r>
      <w:proofErr w:type="spellEnd"/>
      <w:r w:rsidRPr="007B6CA3">
        <w:rPr>
          <w:color w:val="17365D" w:themeColor="text2" w:themeShade="BF"/>
        </w:rPr>
        <w:t>. Il s’agit d’un crime. Laisser un meurtrier en liberté c’est mettre en danger la société.</w:t>
      </w:r>
    </w:p>
    <w:p w14:paraId="0097379C" w14:textId="77777777" w:rsidR="00FE02D0" w:rsidRDefault="00FE02D0" w:rsidP="00FE02D0">
      <w:pPr>
        <w:tabs>
          <w:tab w:val="left" w:pos="3110"/>
        </w:tabs>
        <w:spacing w:after="0"/>
        <w:jc w:val="left"/>
        <w:rPr>
          <w:b/>
          <w:smallCaps/>
        </w:rPr>
      </w:pPr>
    </w:p>
    <w:p w14:paraId="443D196A" w14:textId="77777777" w:rsidR="00FE02D0" w:rsidRDefault="00FE02D0" w:rsidP="00FE02D0"/>
    <w:p w14:paraId="7704C4C2" w14:textId="77777777" w:rsidR="008E4325" w:rsidRPr="00FE02D0" w:rsidRDefault="008E4325" w:rsidP="00FE02D0">
      <w:pPr>
        <w:tabs>
          <w:tab w:val="left" w:pos="3110"/>
        </w:tabs>
        <w:rPr>
          <w:b/>
          <w:smallCaps/>
        </w:rPr>
      </w:pPr>
    </w:p>
    <w:sectPr w:rsidR="008E4325" w:rsidRPr="00FE02D0" w:rsidSect="004F123C">
      <w:pgSz w:w="11906" w:h="16838"/>
      <w:pgMar w:top="851"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3B1C2" w14:textId="77777777" w:rsidR="00A86FF9" w:rsidRDefault="00A86FF9" w:rsidP="0050335D">
      <w:pPr>
        <w:spacing w:after="0" w:line="240" w:lineRule="auto"/>
      </w:pPr>
      <w:r>
        <w:separator/>
      </w:r>
    </w:p>
  </w:endnote>
  <w:endnote w:type="continuationSeparator" w:id="0">
    <w:p w14:paraId="7B7B13AE" w14:textId="77777777" w:rsidR="00A86FF9" w:rsidRDefault="00A86FF9" w:rsidP="0050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898B2" w14:textId="77777777" w:rsidR="00A86FF9" w:rsidRDefault="00A86FF9" w:rsidP="0050335D">
      <w:pPr>
        <w:spacing w:after="0" w:line="240" w:lineRule="auto"/>
      </w:pPr>
      <w:r>
        <w:separator/>
      </w:r>
    </w:p>
  </w:footnote>
  <w:footnote w:type="continuationSeparator" w:id="0">
    <w:p w14:paraId="700410AC" w14:textId="77777777" w:rsidR="00A86FF9" w:rsidRDefault="00A86FF9" w:rsidP="00503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43DB"/>
    <w:multiLevelType w:val="hybridMultilevel"/>
    <w:tmpl w:val="DD721F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C7B0C"/>
    <w:multiLevelType w:val="hybridMultilevel"/>
    <w:tmpl w:val="8B42FAFE"/>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 w15:restartNumberingAfterBreak="0">
    <w:nsid w:val="07FE412D"/>
    <w:multiLevelType w:val="hybridMultilevel"/>
    <w:tmpl w:val="41F48F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E243276"/>
    <w:multiLevelType w:val="hybridMultilevel"/>
    <w:tmpl w:val="A3BAC1E6"/>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FE47DB"/>
    <w:multiLevelType w:val="multilevel"/>
    <w:tmpl w:val="1A66231A"/>
    <w:lvl w:ilvl="0">
      <w:start w:val="2"/>
      <w:numFmt w:val="decimal"/>
      <w:lvlText w:val="%1."/>
      <w:lvlJc w:val="left"/>
      <w:pPr>
        <w:ind w:left="720" w:hanging="360"/>
      </w:pPr>
      <w:rPr>
        <w:rFonts w:hint="default"/>
        <w:u w:val="single"/>
      </w:rPr>
    </w:lvl>
    <w:lvl w:ilvl="1">
      <w:start w:val="3"/>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1308D"/>
    <w:multiLevelType w:val="hybridMultilevel"/>
    <w:tmpl w:val="372E4EBA"/>
    <w:lvl w:ilvl="0" w:tplc="712040E6">
      <w:start w:val="1"/>
      <w:numFmt w:val="decimal"/>
      <w:lvlText w:val="%1)"/>
      <w:lvlJc w:val="left"/>
      <w:pPr>
        <w:ind w:left="1068" w:hanging="360"/>
      </w:pPr>
      <w:rPr>
        <w:rFonts w:ascii="Californian FB" w:hAnsi="Californian FB" w:cstheme="minorBidi"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14CF7297"/>
    <w:multiLevelType w:val="hybridMultilevel"/>
    <w:tmpl w:val="3C00560A"/>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96C07FE"/>
    <w:multiLevelType w:val="hybridMultilevel"/>
    <w:tmpl w:val="E6FC0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B8F690F"/>
    <w:multiLevelType w:val="multilevel"/>
    <w:tmpl w:val="33128648"/>
    <w:lvl w:ilvl="0">
      <w:start w:val="1"/>
      <w:numFmt w:val="decimal"/>
      <w:lvlText w:val="%1."/>
      <w:lvlJc w:val="left"/>
      <w:pPr>
        <w:ind w:left="720" w:hanging="360"/>
      </w:pPr>
      <w:rPr>
        <w:rFonts w:hint="default"/>
        <w:u w:val="single"/>
      </w:rPr>
    </w:lvl>
    <w:lvl w:ilvl="1">
      <w:start w:val="2"/>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E57067"/>
    <w:multiLevelType w:val="hybridMultilevel"/>
    <w:tmpl w:val="564292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1FE42D9"/>
    <w:multiLevelType w:val="hybridMultilevel"/>
    <w:tmpl w:val="F02EAA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06885"/>
    <w:multiLevelType w:val="hybridMultilevel"/>
    <w:tmpl w:val="25C0AC9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8CC428A"/>
    <w:multiLevelType w:val="hybridMultilevel"/>
    <w:tmpl w:val="22B27222"/>
    <w:lvl w:ilvl="0" w:tplc="F8D0DBE6">
      <w:start w:val="1"/>
      <w:numFmt w:val="bullet"/>
      <w:lvlText w:val=""/>
      <w:lvlJc w:val="left"/>
      <w:pPr>
        <w:tabs>
          <w:tab w:val="num" w:pos="360"/>
        </w:tabs>
        <w:ind w:left="360" w:hanging="360"/>
      </w:pPr>
      <w:rPr>
        <w:rFonts w:ascii="Symbol" w:hAnsi="Symbol" w:hint="default"/>
      </w:rPr>
    </w:lvl>
    <w:lvl w:ilvl="1" w:tplc="080C0003">
      <w:start w:val="1"/>
      <w:numFmt w:val="bullet"/>
      <w:lvlText w:val="o"/>
      <w:lvlJc w:val="left"/>
      <w:pPr>
        <w:ind w:left="514" w:hanging="360"/>
      </w:pPr>
      <w:rPr>
        <w:rFonts w:ascii="Courier New" w:hAnsi="Courier New" w:cs="Courier New" w:hint="default"/>
      </w:rPr>
    </w:lvl>
    <w:lvl w:ilvl="2" w:tplc="080C0005">
      <w:start w:val="1"/>
      <w:numFmt w:val="bullet"/>
      <w:lvlText w:val=""/>
      <w:lvlJc w:val="left"/>
      <w:pPr>
        <w:ind w:left="1234" w:hanging="360"/>
      </w:pPr>
      <w:rPr>
        <w:rFonts w:ascii="Wingdings" w:hAnsi="Wingdings" w:hint="default"/>
      </w:rPr>
    </w:lvl>
    <w:lvl w:ilvl="3" w:tplc="080C0001">
      <w:start w:val="1"/>
      <w:numFmt w:val="bullet"/>
      <w:lvlText w:val=""/>
      <w:lvlJc w:val="left"/>
      <w:pPr>
        <w:ind w:left="1954" w:hanging="360"/>
      </w:pPr>
      <w:rPr>
        <w:rFonts w:ascii="Symbol" w:hAnsi="Symbol" w:hint="default"/>
      </w:rPr>
    </w:lvl>
    <w:lvl w:ilvl="4" w:tplc="080C0003">
      <w:start w:val="1"/>
      <w:numFmt w:val="bullet"/>
      <w:lvlText w:val="o"/>
      <w:lvlJc w:val="left"/>
      <w:pPr>
        <w:ind w:left="2674" w:hanging="360"/>
      </w:pPr>
      <w:rPr>
        <w:rFonts w:ascii="Courier New" w:hAnsi="Courier New" w:cs="Courier New" w:hint="default"/>
      </w:rPr>
    </w:lvl>
    <w:lvl w:ilvl="5" w:tplc="080C0005" w:tentative="1">
      <w:start w:val="1"/>
      <w:numFmt w:val="bullet"/>
      <w:lvlText w:val=""/>
      <w:lvlJc w:val="left"/>
      <w:pPr>
        <w:ind w:left="3394" w:hanging="360"/>
      </w:pPr>
      <w:rPr>
        <w:rFonts w:ascii="Wingdings" w:hAnsi="Wingdings" w:hint="default"/>
      </w:rPr>
    </w:lvl>
    <w:lvl w:ilvl="6" w:tplc="080C0001" w:tentative="1">
      <w:start w:val="1"/>
      <w:numFmt w:val="bullet"/>
      <w:lvlText w:val=""/>
      <w:lvlJc w:val="left"/>
      <w:pPr>
        <w:ind w:left="4114" w:hanging="360"/>
      </w:pPr>
      <w:rPr>
        <w:rFonts w:ascii="Symbol" w:hAnsi="Symbol" w:hint="default"/>
      </w:rPr>
    </w:lvl>
    <w:lvl w:ilvl="7" w:tplc="080C0003" w:tentative="1">
      <w:start w:val="1"/>
      <w:numFmt w:val="bullet"/>
      <w:lvlText w:val="o"/>
      <w:lvlJc w:val="left"/>
      <w:pPr>
        <w:ind w:left="4834" w:hanging="360"/>
      </w:pPr>
      <w:rPr>
        <w:rFonts w:ascii="Courier New" w:hAnsi="Courier New" w:cs="Courier New" w:hint="default"/>
      </w:rPr>
    </w:lvl>
    <w:lvl w:ilvl="8" w:tplc="080C0005" w:tentative="1">
      <w:start w:val="1"/>
      <w:numFmt w:val="bullet"/>
      <w:lvlText w:val=""/>
      <w:lvlJc w:val="left"/>
      <w:pPr>
        <w:ind w:left="5554" w:hanging="360"/>
      </w:pPr>
      <w:rPr>
        <w:rFonts w:ascii="Wingdings" w:hAnsi="Wingdings" w:hint="default"/>
      </w:rPr>
    </w:lvl>
  </w:abstractNum>
  <w:abstractNum w:abstractNumId="13" w15:restartNumberingAfterBreak="0">
    <w:nsid w:val="28E75A82"/>
    <w:multiLevelType w:val="hybridMultilevel"/>
    <w:tmpl w:val="C9B00612"/>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A757B92"/>
    <w:multiLevelType w:val="hybridMultilevel"/>
    <w:tmpl w:val="C3ECB28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CE21EDC"/>
    <w:multiLevelType w:val="hybridMultilevel"/>
    <w:tmpl w:val="6DB4001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CE8793A"/>
    <w:multiLevelType w:val="hybridMultilevel"/>
    <w:tmpl w:val="C8ECC4B4"/>
    <w:lvl w:ilvl="0" w:tplc="BEE29E26">
      <w:start w:val="1"/>
      <w:numFmt w:val="decimal"/>
      <w:lvlText w:val="%1."/>
      <w:lvlJc w:val="left"/>
      <w:pPr>
        <w:ind w:left="720" w:hanging="360"/>
      </w:pPr>
      <w:rPr>
        <w:rFonts w:ascii="Californian FB" w:eastAsiaTheme="minorHAnsi" w:hAnsi="Californian FB" w:cstheme="minorBid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DE61461"/>
    <w:multiLevelType w:val="hybridMultilevel"/>
    <w:tmpl w:val="7E62FF2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3AA3EB3"/>
    <w:multiLevelType w:val="hybridMultilevel"/>
    <w:tmpl w:val="9AB21CC2"/>
    <w:lvl w:ilvl="0" w:tplc="080C0011">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40C7333"/>
    <w:multiLevelType w:val="hybridMultilevel"/>
    <w:tmpl w:val="26781B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56D47CF"/>
    <w:multiLevelType w:val="hybridMultilevel"/>
    <w:tmpl w:val="471683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01">
      <w:start w:val="1"/>
      <w:numFmt w:val="bullet"/>
      <w:lvlText w:val=""/>
      <w:lvlJc w:val="left"/>
      <w:pPr>
        <w:ind w:left="2160" w:hanging="18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68C4910"/>
    <w:multiLevelType w:val="hybridMultilevel"/>
    <w:tmpl w:val="93C6808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E3E21C1"/>
    <w:multiLevelType w:val="hybridMultilevel"/>
    <w:tmpl w:val="9296F5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F33399A"/>
    <w:multiLevelType w:val="hybridMultilevel"/>
    <w:tmpl w:val="2B6C355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F6C40C9"/>
    <w:multiLevelType w:val="hybridMultilevel"/>
    <w:tmpl w:val="28C8D234"/>
    <w:lvl w:ilvl="0" w:tplc="00FC01CE">
      <w:start w:val="1"/>
      <w:numFmt w:val="bullet"/>
      <w:pStyle w:val="Titre4"/>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5" w15:restartNumberingAfterBreak="0">
    <w:nsid w:val="43485F3D"/>
    <w:multiLevelType w:val="multilevel"/>
    <w:tmpl w:val="CF14B1D0"/>
    <w:lvl w:ilvl="0">
      <w:start w:val="1"/>
      <w:numFmt w:val="decimal"/>
      <w:lvlText w:val="%1."/>
      <w:lvlJc w:val="left"/>
      <w:pPr>
        <w:ind w:left="720" w:hanging="360"/>
      </w:pPr>
      <w:rPr>
        <w:rFonts w:hint="default"/>
        <w:u w:val="single"/>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2635FE"/>
    <w:multiLevelType w:val="hybridMultilevel"/>
    <w:tmpl w:val="3CC835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6B37FE3"/>
    <w:multiLevelType w:val="hybridMultilevel"/>
    <w:tmpl w:val="9BFC8D4C"/>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7E26DF8"/>
    <w:multiLevelType w:val="hybridMultilevel"/>
    <w:tmpl w:val="46DE4A58"/>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9CB3808"/>
    <w:multiLevelType w:val="hybridMultilevel"/>
    <w:tmpl w:val="79868FA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D0D30C9"/>
    <w:multiLevelType w:val="hybridMultilevel"/>
    <w:tmpl w:val="A3BAC1E6"/>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1D23A12"/>
    <w:multiLevelType w:val="hybridMultilevel"/>
    <w:tmpl w:val="F728623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2A01622"/>
    <w:multiLevelType w:val="hybridMultilevel"/>
    <w:tmpl w:val="BAAE25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6D7301C"/>
    <w:multiLevelType w:val="hybridMultilevel"/>
    <w:tmpl w:val="B662750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7981A3F"/>
    <w:multiLevelType w:val="multilevel"/>
    <w:tmpl w:val="2284647A"/>
    <w:lvl w:ilvl="0">
      <w:start w:val="1"/>
      <w:numFmt w:val="decimal"/>
      <w:lvlText w:val="%1."/>
      <w:lvlJc w:val="left"/>
      <w:pPr>
        <w:ind w:left="720" w:hanging="360"/>
      </w:pPr>
      <w:rPr>
        <w:rFonts w:hint="default"/>
        <w:u w:val="single"/>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7D127D2"/>
    <w:multiLevelType w:val="multilevel"/>
    <w:tmpl w:val="D9ECEB5C"/>
    <w:lvl w:ilvl="0">
      <w:start w:val="1"/>
      <w:numFmt w:val="decimal"/>
      <w:lvlText w:val="%1."/>
      <w:lvlJc w:val="left"/>
      <w:pPr>
        <w:ind w:left="720" w:hanging="360"/>
      </w:pPr>
      <w:rPr>
        <w:rFonts w:hint="default"/>
        <w:u w:val="single"/>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EE0D14"/>
    <w:multiLevelType w:val="hybridMultilevel"/>
    <w:tmpl w:val="5F9A29C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59607F73"/>
    <w:multiLevelType w:val="hybridMultilevel"/>
    <w:tmpl w:val="B510BB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5D304960"/>
    <w:multiLevelType w:val="hybridMultilevel"/>
    <w:tmpl w:val="6802A1D0"/>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8280674"/>
    <w:multiLevelType w:val="hybridMultilevel"/>
    <w:tmpl w:val="D104360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AB32250"/>
    <w:multiLevelType w:val="hybridMultilevel"/>
    <w:tmpl w:val="3C0298BA"/>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6C624CB2"/>
    <w:multiLevelType w:val="hybridMultilevel"/>
    <w:tmpl w:val="A1EAFEA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7EC7121"/>
    <w:multiLevelType w:val="hybridMultilevel"/>
    <w:tmpl w:val="14C89F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A821781"/>
    <w:multiLevelType w:val="hybridMultilevel"/>
    <w:tmpl w:val="A5A40566"/>
    <w:lvl w:ilvl="0" w:tplc="5CBE8370">
      <w:start w:val="3"/>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AB96739"/>
    <w:multiLevelType w:val="multilevel"/>
    <w:tmpl w:val="653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64387"/>
    <w:multiLevelType w:val="hybridMultilevel"/>
    <w:tmpl w:val="CC186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D091450"/>
    <w:multiLevelType w:val="hybridMultilevel"/>
    <w:tmpl w:val="BAAE25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DBF621A"/>
    <w:multiLevelType w:val="hybridMultilevel"/>
    <w:tmpl w:val="BCA8FA6A"/>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F2D359B"/>
    <w:multiLevelType w:val="hybridMultilevel"/>
    <w:tmpl w:val="D06C75CA"/>
    <w:lvl w:ilvl="0" w:tplc="A2C85CD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19"/>
  </w:num>
  <w:num w:numId="3">
    <w:abstractNumId w:val="28"/>
  </w:num>
  <w:num w:numId="4">
    <w:abstractNumId w:val="14"/>
  </w:num>
  <w:num w:numId="5">
    <w:abstractNumId w:val="18"/>
  </w:num>
  <w:num w:numId="6">
    <w:abstractNumId w:val="9"/>
  </w:num>
  <w:num w:numId="7">
    <w:abstractNumId w:val="42"/>
  </w:num>
  <w:num w:numId="8">
    <w:abstractNumId w:val="45"/>
  </w:num>
  <w:num w:numId="9">
    <w:abstractNumId w:val="46"/>
  </w:num>
  <w:num w:numId="10">
    <w:abstractNumId w:val="32"/>
  </w:num>
  <w:num w:numId="11">
    <w:abstractNumId w:val="41"/>
  </w:num>
  <w:num w:numId="12">
    <w:abstractNumId w:val="43"/>
  </w:num>
  <w:num w:numId="13">
    <w:abstractNumId w:val="48"/>
  </w:num>
  <w:num w:numId="14">
    <w:abstractNumId w:val="24"/>
  </w:num>
  <w:num w:numId="15">
    <w:abstractNumId w:val="34"/>
  </w:num>
  <w:num w:numId="16">
    <w:abstractNumId w:val="0"/>
  </w:num>
  <w:num w:numId="17">
    <w:abstractNumId w:val="10"/>
  </w:num>
  <w:num w:numId="18">
    <w:abstractNumId w:val="12"/>
  </w:num>
  <w:num w:numId="19">
    <w:abstractNumId w:val="25"/>
  </w:num>
  <w:num w:numId="20">
    <w:abstractNumId w:val="35"/>
  </w:num>
  <w:num w:numId="21">
    <w:abstractNumId w:val="8"/>
  </w:num>
  <w:num w:numId="22">
    <w:abstractNumId w:val="4"/>
  </w:num>
  <w:num w:numId="23">
    <w:abstractNumId w:val="37"/>
  </w:num>
  <w:num w:numId="24">
    <w:abstractNumId w:val="27"/>
  </w:num>
  <w:num w:numId="25">
    <w:abstractNumId w:val="16"/>
  </w:num>
  <w:num w:numId="26">
    <w:abstractNumId w:val="22"/>
  </w:num>
  <w:num w:numId="27">
    <w:abstractNumId w:val="17"/>
  </w:num>
  <w:num w:numId="28">
    <w:abstractNumId w:val="26"/>
  </w:num>
  <w:num w:numId="29">
    <w:abstractNumId w:val="47"/>
  </w:num>
  <w:num w:numId="30">
    <w:abstractNumId w:val="6"/>
  </w:num>
  <w:num w:numId="31">
    <w:abstractNumId w:val="39"/>
  </w:num>
  <w:num w:numId="32">
    <w:abstractNumId w:val="2"/>
  </w:num>
  <w:num w:numId="33">
    <w:abstractNumId w:val="23"/>
  </w:num>
  <w:num w:numId="34">
    <w:abstractNumId w:val="15"/>
  </w:num>
  <w:num w:numId="35">
    <w:abstractNumId w:val="36"/>
  </w:num>
  <w:num w:numId="36">
    <w:abstractNumId w:val="5"/>
  </w:num>
  <w:num w:numId="37">
    <w:abstractNumId w:val="21"/>
  </w:num>
  <w:num w:numId="38">
    <w:abstractNumId w:val="1"/>
  </w:num>
  <w:num w:numId="39">
    <w:abstractNumId w:val="3"/>
  </w:num>
  <w:num w:numId="40">
    <w:abstractNumId w:val="40"/>
  </w:num>
  <w:num w:numId="41">
    <w:abstractNumId w:val="38"/>
  </w:num>
  <w:num w:numId="42">
    <w:abstractNumId w:val="13"/>
  </w:num>
  <w:num w:numId="43">
    <w:abstractNumId w:val="11"/>
  </w:num>
  <w:num w:numId="44">
    <w:abstractNumId w:val="44"/>
  </w:num>
  <w:num w:numId="45">
    <w:abstractNumId w:val="29"/>
  </w:num>
  <w:num w:numId="46">
    <w:abstractNumId w:val="33"/>
  </w:num>
  <w:num w:numId="47">
    <w:abstractNumId w:val="20"/>
  </w:num>
  <w:num w:numId="48">
    <w:abstractNumId w:val="31"/>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70"/>
    <w:rsid w:val="000046F0"/>
    <w:rsid w:val="000053A8"/>
    <w:rsid w:val="000172C9"/>
    <w:rsid w:val="00052A87"/>
    <w:rsid w:val="00091ECA"/>
    <w:rsid w:val="0009227E"/>
    <w:rsid w:val="00097854"/>
    <w:rsid w:val="001303B0"/>
    <w:rsid w:val="00134FA3"/>
    <w:rsid w:val="001516B2"/>
    <w:rsid w:val="00162A9E"/>
    <w:rsid w:val="001C5E07"/>
    <w:rsid w:val="001D0142"/>
    <w:rsid w:val="001D1DCB"/>
    <w:rsid w:val="001D2370"/>
    <w:rsid w:val="002133F0"/>
    <w:rsid w:val="00225E1D"/>
    <w:rsid w:val="002463E7"/>
    <w:rsid w:val="0025077D"/>
    <w:rsid w:val="00255769"/>
    <w:rsid w:val="0028081F"/>
    <w:rsid w:val="00284050"/>
    <w:rsid w:val="00286FAC"/>
    <w:rsid w:val="002A3BAD"/>
    <w:rsid w:val="002A7997"/>
    <w:rsid w:val="002B0139"/>
    <w:rsid w:val="002D1211"/>
    <w:rsid w:val="00333BCD"/>
    <w:rsid w:val="00342854"/>
    <w:rsid w:val="0036180C"/>
    <w:rsid w:val="003710BA"/>
    <w:rsid w:val="00376815"/>
    <w:rsid w:val="003772FB"/>
    <w:rsid w:val="00384944"/>
    <w:rsid w:val="003A4FE8"/>
    <w:rsid w:val="003C4ACA"/>
    <w:rsid w:val="003C4B49"/>
    <w:rsid w:val="003D2708"/>
    <w:rsid w:val="003E032A"/>
    <w:rsid w:val="00415EAB"/>
    <w:rsid w:val="00425F2A"/>
    <w:rsid w:val="00436F42"/>
    <w:rsid w:val="0045435F"/>
    <w:rsid w:val="004607D7"/>
    <w:rsid w:val="00465717"/>
    <w:rsid w:val="004A5BD6"/>
    <w:rsid w:val="004A7B9F"/>
    <w:rsid w:val="004E15D2"/>
    <w:rsid w:val="004F123C"/>
    <w:rsid w:val="0050335D"/>
    <w:rsid w:val="00503452"/>
    <w:rsid w:val="00504BFA"/>
    <w:rsid w:val="00516A93"/>
    <w:rsid w:val="00534F19"/>
    <w:rsid w:val="00543AF9"/>
    <w:rsid w:val="005A7C21"/>
    <w:rsid w:val="005F67B7"/>
    <w:rsid w:val="00676C00"/>
    <w:rsid w:val="006961EC"/>
    <w:rsid w:val="006979B3"/>
    <w:rsid w:val="006A465F"/>
    <w:rsid w:val="006A7438"/>
    <w:rsid w:val="00700C43"/>
    <w:rsid w:val="0071638A"/>
    <w:rsid w:val="00743C21"/>
    <w:rsid w:val="007527CA"/>
    <w:rsid w:val="00756BAC"/>
    <w:rsid w:val="00766035"/>
    <w:rsid w:val="00790966"/>
    <w:rsid w:val="0079387E"/>
    <w:rsid w:val="00796D0F"/>
    <w:rsid w:val="007B4419"/>
    <w:rsid w:val="007B6CA3"/>
    <w:rsid w:val="007D776C"/>
    <w:rsid w:val="00811EC6"/>
    <w:rsid w:val="008731BE"/>
    <w:rsid w:val="008807A2"/>
    <w:rsid w:val="00892B8C"/>
    <w:rsid w:val="008C2EED"/>
    <w:rsid w:val="008E4325"/>
    <w:rsid w:val="0091110D"/>
    <w:rsid w:val="009517D3"/>
    <w:rsid w:val="009739B2"/>
    <w:rsid w:val="009D20BC"/>
    <w:rsid w:val="009D3EEE"/>
    <w:rsid w:val="009D5D95"/>
    <w:rsid w:val="009F2F3D"/>
    <w:rsid w:val="00A16AED"/>
    <w:rsid w:val="00A202F2"/>
    <w:rsid w:val="00A86FF9"/>
    <w:rsid w:val="00AF139D"/>
    <w:rsid w:val="00B27548"/>
    <w:rsid w:val="00B334CB"/>
    <w:rsid w:val="00B413FF"/>
    <w:rsid w:val="00B50AE2"/>
    <w:rsid w:val="00B75BD2"/>
    <w:rsid w:val="00B83363"/>
    <w:rsid w:val="00BE0BED"/>
    <w:rsid w:val="00C4139A"/>
    <w:rsid w:val="00C61058"/>
    <w:rsid w:val="00C63B1E"/>
    <w:rsid w:val="00C87A00"/>
    <w:rsid w:val="00CC3547"/>
    <w:rsid w:val="00CD7D4C"/>
    <w:rsid w:val="00CE4761"/>
    <w:rsid w:val="00CE6926"/>
    <w:rsid w:val="00D35CE2"/>
    <w:rsid w:val="00D53FF0"/>
    <w:rsid w:val="00D670A5"/>
    <w:rsid w:val="00D81362"/>
    <w:rsid w:val="00D81CC2"/>
    <w:rsid w:val="00DA6351"/>
    <w:rsid w:val="00DC1726"/>
    <w:rsid w:val="00DC7761"/>
    <w:rsid w:val="00DD0C6B"/>
    <w:rsid w:val="00DD5A9D"/>
    <w:rsid w:val="00DE696E"/>
    <w:rsid w:val="00E07934"/>
    <w:rsid w:val="00E21394"/>
    <w:rsid w:val="00E23FA4"/>
    <w:rsid w:val="00E53B9F"/>
    <w:rsid w:val="00E70132"/>
    <w:rsid w:val="00EA5699"/>
    <w:rsid w:val="00ED07AE"/>
    <w:rsid w:val="00F5234A"/>
    <w:rsid w:val="00F57ECE"/>
    <w:rsid w:val="00F7229C"/>
    <w:rsid w:val="00FC3E84"/>
    <w:rsid w:val="00FC5C62"/>
    <w:rsid w:val="00FE02D0"/>
    <w:rsid w:val="00FE30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DB90"/>
  <w15:docId w15:val="{94B006A2-1871-4AF3-A2C5-FC36577C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84"/>
    <w:pPr>
      <w:jc w:val="both"/>
    </w:pPr>
    <w:rPr>
      <w:rFonts w:ascii="Californian FB" w:hAnsi="Californian FB"/>
      <w:sz w:val="24"/>
    </w:rPr>
  </w:style>
  <w:style w:type="paragraph" w:styleId="Titre1">
    <w:name w:val="heading 1"/>
    <w:basedOn w:val="Normal"/>
    <w:next w:val="Normal"/>
    <w:link w:val="Titre1Car"/>
    <w:uiPriority w:val="9"/>
    <w:qFormat/>
    <w:rsid w:val="001D1D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nhideWhenUsed/>
    <w:qFormat/>
    <w:rsid w:val="00FC5C62"/>
    <w:pPr>
      <w:keepNext/>
      <w:keepLines/>
      <w:numPr>
        <w:numId w:val="14"/>
      </w:numPr>
      <w:spacing w:before="200" w:after="0"/>
      <w:ind w:left="1068"/>
      <w:outlineLvl w:val="3"/>
    </w:pPr>
    <w:rPr>
      <w:rFonts w:eastAsiaTheme="majorEastAsia" w:cstheme="majorBidi"/>
      <w:b/>
      <w:bCs/>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D23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70"/>
    <w:rPr>
      <w:rFonts w:ascii="Tahoma" w:hAnsi="Tahoma" w:cs="Tahoma"/>
      <w:sz w:val="16"/>
      <w:szCs w:val="16"/>
    </w:rPr>
  </w:style>
  <w:style w:type="paragraph" w:styleId="Paragraphedeliste">
    <w:name w:val="List Paragraph"/>
    <w:basedOn w:val="Normal"/>
    <w:uiPriority w:val="34"/>
    <w:qFormat/>
    <w:rsid w:val="008731BE"/>
    <w:pPr>
      <w:ind w:left="720"/>
      <w:contextualSpacing/>
    </w:pPr>
  </w:style>
  <w:style w:type="character" w:customStyle="1" w:styleId="Titre4Car">
    <w:name w:val="Titre 4 Car"/>
    <w:basedOn w:val="Policepardfaut"/>
    <w:link w:val="Titre4"/>
    <w:rsid w:val="00FC5C62"/>
    <w:rPr>
      <w:rFonts w:ascii="Segoe UI Light" w:eastAsiaTheme="majorEastAsia" w:hAnsi="Segoe UI Light" w:cstheme="majorBidi"/>
      <w:b/>
      <w:bCs/>
      <w:iCs/>
      <w:sz w:val="24"/>
      <w:u w:val="single"/>
    </w:rPr>
  </w:style>
  <w:style w:type="paragraph" w:styleId="Corpsdetexte2">
    <w:name w:val="Body Text 2"/>
    <w:basedOn w:val="Normal"/>
    <w:link w:val="Corpsdetexte2Car"/>
    <w:unhideWhenUsed/>
    <w:rsid w:val="00CE6926"/>
    <w:pPr>
      <w:spacing w:after="120" w:line="480" w:lineRule="auto"/>
    </w:pPr>
  </w:style>
  <w:style w:type="character" w:customStyle="1" w:styleId="Corpsdetexte2Car">
    <w:name w:val="Corps de texte 2 Car"/>
    <w:basedOn w:val="Policepardfaut"/>
    <w:link w:val="Corpsdetexte2"/>
    <w:rsid w:val="00CE6926"/>
    <w:rPr>
      <w:rFonts w:ascii="Segoe UI Light" w:hAnsi="Segoe UI Light"/>
      <w:sz w:val="24"/>
    </w:rPr>
  </w:style>
  <w:style w:type="character" w:styleId="lev">
    <w:name w:val="Strong"/>
    <w:basedOn w:val="Policepardfaut"/>
    <w:uiPriority w:val="22"/>
    <w:qFormat/>
    <w:rsid w:val="008C2EED"/>
    <w:rPr>
      <w:b/>
      <w:bCs/>
    </w:rPr>
  </w:style>
  <w:style w:type="character" w:styleId="Textedelespacerserv">
    <w:name w:val="Placeholder Text"/>
    <w:basedOn w:val="Policepardfaut"/>
    <w:uiPriority w:val="99"/>
    <w:semiHidden/>
    <w:rsid w:val="0028081F"/>
    <w:rPr>
      <w:color w:val="808080"/>
    </w:rPr>
  </w:style>
  <w:style w:type="paragraph" w:styleId="En-tte">
    <w:name w:val="header"/>
    <w:basedOn w:val="Normal"/>
    <w:link w:val="En-tteCar"/>
    <w:uiPriority w:val="99"/>
    <w:unhideWhenUsed/>
    <w:rsid w:val="0050335D"/>
    <w:pPr>
      <w:tabs>
        <w:tab w:val="center" w:pos="4536"/>
        <w:tab w:val="right" w:pos="9072"/>
      </w:tabs>
      <w:spacing w:after="0" w:line="240" w:lineRule="auto"/>
    </w:pPr>
  </w:style>
  <w:style w:type="character" w:customStyle="1" w:styleId="En-tteCar">
    <w:name w:val="En-tête Car"/>
    <w:basedOn w:val="Policepardfaut"/>
    <w:link w:val="En-tte"/>
    <w:uiPriority w:val="99"/>
    <w:rsid w:val="0050335D"/>
    <w:rPr>
      <w:rFonts w:ascii="Californian FB" w:hAnsi="Californian FB"/>
      <w:sz w:val="24"/>
    </w:rPr>
  </w:style>
  <w:style w:type="paragraph" w:styleId="Pieddepage">
    <w:name w:val="footer"/>
    <w:basedOn w:val="Normal"/>
    <w:link w:val="PieddepageCar"/>
    <w:uiPriority w:val="99"/>
    <w:unhideWhenUsed/>
    <w:rsid w:val="00503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35D"/>
    <w:rPr>
      <w:rFonts w:ascii="Californian FB" w:hAnsi="Californian FB"/>
      <w:sz w:val="24"/>
    </w:rPr>
  </w:style>
  <w:style w:type="character" w:customStyle="1" w:styleId="Titre1Car">
    <w:name w:val="Titre 1 Car"/>
    <w:basedOn w:val="Policepardfaut"/>
    <w:link w:val="Titre1"/>
    <w:uiPriority w:val="9"/>
    <w:rsid w:val="001D1DCB"/>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D81CC2"/>
    <w:pPr>
      <w:spacing w:before="100" w:beforeAutospacing="1" w:after="100" w:afterAutospacing="1" w:line="240" w:lineRule="auto"/>
      <w:jc w:val="left"/>
    </w:pPr>
    <w:rPr>
      <w:rFonts w:ascii="Times New Roman" w:eastAsia="Times New Roman" w:hAnsi="Times New Roman" w:cs="Times New Roman"/>
      <w:szCs w:val="24"/>
      <w:lang w:eastAsia="fr-BE"/>
    </w:rPr>
  </w:style>
  <w:style w:type="character" w:customStyle="1" w:styleId="author">
    <w:name w:val="author"/>
    <w:basedOn w:val="Policepardfaut"/>
    <w:rsid w:val="00D81CC2"/>
  </w:style>
  <w:style w:type="character" w:customStyle="1" w:styleId="publication">
    <w:name w:val="publication"/>
    <w:basedOn w:val="Policepardfaut"/>
    <w:rsid w:val="00D81CC2"/>
  </w:style>
  <w:style w:type="character" w:styleId="Lienhypertexte">
    <w:name w:val="Hyperlink"/>
    <w:basedOn w:val="Policepardfaut"/>
    <w:uiPriority w:val="99"/>
    <w:unhideWhenUsed/>
    <w:rsid w:val="00D81CC2"/>
    <w:rPr>
      <w:color w:val="0000FF"/>
      <w:u w:val="single"/>
    </w:rPr>
  </w:style>
  <w:style w:type="paragraph" w:customStyle="1" w:styleId="lettrine1cara5l">
    <w:name w:val="lettrine1cara5l"/>
    <w:basedOn w:val="Normal"/>
    <w:rsid w:val="00D81CC2"/>
    <w:pPr>
      <w:spacing w:before="100" w:beforeAutospacing="1" w:after="100" w:afterAutospacing="1" w:line="240" w:lineRule="auto"/>
      <w:jc w:val="left"/>
    </w:pPr>
    <w:rPr>
      <w:rFonts w:ascii="Times New Roman" w:eastAsia="Times New Roman" w:hAnsi="Times New Roman" w:cs="Times New Roman"/>
      <w:szCs w:val="24"/>
      <w:lang w:eastAsia="fr-BE"/>
    </w:rPr>
  </w:style>
  <w:style w:type="paragraph" w:customStyle="1" w:styleId="ext-intertitre">
    <w:name w:val="ext-intertitre"/>
    <w:basedOn w:val="Normal"/>
    <w:rsid w:val="00D81CC2"/>
    <w:pPr>
      <w:spacing w:before="100" w:beforeAutospacing="1" w:after="100" w:afterAutospacing="1" w:line="240" w:lineRule="auto"/>
      <w:jc w:val="left"/>
    </w:pPr>
    <w:rPr>
      <w:rFonts w:ascii="Times New Roman" w:eastAsia="Times New Roman" w:hAnsi="Times New Roman" w:cs="Times New Roman"/>
      <w:szCs w:val="24"/>
      <w:lang w:eastAsia="fr-BE"/>
    </w:rPr>
  </w:style>
  <w:style w:type="paragraph" w:customStyle="1" w:styleId="Default">
    <w:name w:val="Default"/>
    <w:rsid w:val="009517D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16001">
      <w:bodyDiv w:val="1"/>
      <w:marLeft w:val="0"/>
      <w:marRight w:val="0"/>
      <w:marTop w:val="0"/>
      <w:marBottom w:val="0"/>
      <w:divBdr>
        <w:top w:val="none" w:sz="0" w:space="0" w:color="auto"/>
        <w:left w:val="none" w:sz="0" w:space="0" w:color="auto"/>
        <w:bottom w:val="none" w:sz="0" w:space="0" w:color="auto"/>
        <w:right w:val="none" w:sz="0" w:space="0" w:color="auto"/>
      </w:divBdr>
      <w:divsChild>
        <w:div w:id="962887195">
          <w:marLeft w:val="0"/>
          <w:marRight w:val="0"/>
          <w:marTop w:val="0"/>
          <w:marBottom w:val="0"/>
          <w:divBdr>
            <w:top w:val="none" w:sz="0" w:space="0" w:color="auto"/>
            <w:left w:val="none" w:sz="0" w:space="0" w:color="auto"/>
            <w:bottom w:val="none" w:sz="0" w:space="0" w:color="auto"/>
            <w:right w:val="none" w:sz="0" w:space="0" w:color="auto"/>
          </w:divBdr>
        </w:div>
        <w:div w:id="1779442554">
          <w:marLeft w:val="0"/>
          <w:marRight w:val="0"/>
          <w:marTop w:val="0"/>
          <w:marBottom w:val="0"/>
          <w:divBdr>
            <w:top w:val="none" w:sz="0" w:space="0" w:color="auto"/>
            <w:left w:val="none" w:sz="0" w:space="0" w:color="auto"/>
            <w:bottom w:val="none" w:sz="0" w:space="0" w:color="auto"/>
            <w:right w:val="none" w:sz="0" w:space="0" w:color="auto"/>
          </w:divBdr>
        </w:div>
      </w:divsChild>
    </w:div>
    <w:div w:id="1534152148">
      <w:bodyDiv w:val="1"/>
      <w:marLeft w:val="0"/>
      <w:marRight w:val="0"/>
      <w:marTop w:val="0"/>
      <w:marBottom w:val="0"/>
      <w:divBdr>
        <w:top w:val="none" w:sz="0" w:space="0" w:color="auto"/>
        <w:left w:val="none" w:sz="0" w:space="0" w:color="auto"/>
        <w:bottom w:val="none" w:sz="0" w:space="0" w:color="auto"/>
        <w:right w:val="none" w:sz="0" w:space="0" w:color="auto"/>
      </w:divBdr>
      <w:divsChild>
        <w:div w:id="1642809128">
          <w:marLeft w:val="0"/>
          <w:marRight w:val="0"/>
          <w:marTop w:val="0"/>
          <w:marBottom w:val="0"/>
          <w:divBdr>
            <w:top w:val="none" w:sz="0" w:space="0" w:color="auto"/>
            <w:left w:val="none" w:sz="0" w:space="0" w:color="auto"/>
            <w:bottom w:val="none" w:sz="0" w:space="0" w:color="auto"/>
            <w:right w:val="none" w:sz="0" w:space="0" w:color="auto"/>
          </w:divBdr>
        </w:div>
        <w:div w:id="1470781637">
          <w:marLeft w:val="0"/>
          <w:marRight w:val="0"/>
          <w:marTop w:val="0"/>
          <w:marBottom w:val="0"/>
          <w:divBdr>
            <w:top w:val="none" w:sz="0" w:space="0" w:color="auto"/>
            <w:left w:val="none" w:sz="0" w:space="0" w:color="auto"/>
            <w:bottom w:val="none" w:sz="0" w:space="0" w:color="auto"/>
            <w:right w:val="none" w:sz="0" w:space="0" w:color="auto"/>
          </w:divBdr>
        </w:div>
        <w:div w:id="500853424">
          <w:marLeft w:val="0"/>
          <w:marRight w:val="0"/>
          <w:marTop w:val="0"/>
          <w:marBottom w:val="0"/>
          <w:divBdr>
            <w:top w:val="none" w:sz="0" w:space="0" w:color="auto"/>
            <w:left w:val="none" w:sz="0" w:space="0" w:color="auto"/>
            <w:bottom w:val="none" w:sz="0" w:space="0" w:color="auto"/>
            <w:right w:val="none" w:sz="0" w:space="0" w:color="auto"/>
          </w:divBdr>
        </w:div>
        <w:div w:id="460734276">
          <w:marLeft w:val="0"/>
          <w:marRight w:val="0"/>
          <w:marTop w:val="0"/>
          <w:marBottom w:val="0"/>
          <w:divBdr>
            <w:top w:val="none" w:sz="0" w:space="0" w:color="auto"/>
            <w:left w:val="none" w:sz="0" w:space="0" w:color="auto"/>
            <w:bottom w:val="none" w:sz="0" w:space="0" w:color="auto"/>
            <w:right w:val="none" w:sz="0" w:space="0" w:color="auto"/>
          </w:divBdr>
        </w:div>
        <w:div w:id="1040521390">
          <w:marLeft w:val="0"/>
          <w:marRight w:val="0"/>
          <w:marTop w:val="0"/>
          <w:marBottom w:val="0"/>
          <w:divBdr>
            <w:top w:val="none" w:sz="0" w:space="0" w:color="auto"/>
            <w:left w:val="none" w:sz="0" w:space="0" w:color="auto"/>
            <w:bottom w:val="none" w:sz="0" w:space="0" w:color="auto"/>
            <w:right w:val="none" w:sz="0" w:space="0" w:color="auto"/>
          </w:divBdr>
        </w:div>
        <w:div w:id="1498156830">
          <w:marLeft w:val="0"/>
          <w:marRight w:val="0"/>
          <w:marTop w:val="0"/>
          <w:marBottom w:val="0"/>
          <w:divBdr>
            <w:top w:val="none" w:sz="0" w:space="0" w:color="auto"/>
            <w:left w:val="none" w:sz="0" w:space="0" w:color="auto"/>
            <w:bottom w:val="none" w:sz="0" w:space="0" w:color="auto"/>
            <w:right w:val="none" w:sz="0" w:space="0" w:color="auto"/>
          </w:divBdr>
        </w:div>
        <w:div w:id="227764302">
          <w:marLeft w:val="0"/>
          <w:marRight w:val="0"/>
          <w:marTop w:val="0"/>
          <w:marBottom w:val="0"/>
          <w:divBdr>
            <w:top w:val="none" w:sz="0" w:space="0" w:color="auto"/>
            <w:left w:val="none" w:sz="0" w:space="0" w:color="auto"/>
            <w:bottom w:val="none" w:sz="0" w:space="0" w:color="auto"/>
            <w:right w:val="none" w:sz="0" w:space="0" w:color="auto"/>
          </w:divBdr>
        </w:div>
        <w:div w:id="405958109">
          <w:marLeft w:val="0"/>
          <w:marRight w:val="0"/>
          <w:marTop w:val="0"/>
          <w:marBottom w:val="0"/>
          <w:divBdr>
            <w:top w:val="none" w:sz="0" w:space="0" w:color="auto"/>
            <w:left w:val="none" w:sz="0" w:space="0" w:color="auto"/>
            <w:bottom w:val="none" w:sz="0" w:space="0" w:color="auto"/>
            <w:right w:val="none" w:sz="0" w:space="0" w:color="auto"/>
          </w:divBdr>
        </w:div>
        <w:div w:id="1782651990">
          <w:marLeft w:val="0"/>
          <w:marRight w:val="0"/>
          <w:marTop w:val="0"/>
          <w:marBottom w:val="0"/>
          <w:divBdr>
            <w:top w:val="none" w:sz="0" w:space="0" w:color="auto"/>
            <w:left w:val="none" w:sz="0" w:space="0" w:color="auto"/>
            <w:bottom w:val="none" w:sz="0" w:space="0" w:color="auto"/>
            <w:right w:val="none" w:sz="0" w:space="0" w:color="auto"/>
          </w:divBdr>
        </w:div>
        <w:div w:id="799112234">
          <w:marLeft w:val="0"/>
          <w:marRight w:val="0"/>
          <w:marTop w:val="0"/>
          <w:marBottom w:val="0"/>
          <w:divBdr>
            <w:top w:val="none" w:sz="0" w:space="0" w:color="auto"/>
            <w:left w:val="none" w:sz="0" w:space="0" w:color="auto"/>
            <w:bottom w:val="none" w:sz="0" w:space="0" w:color="auto"/>
            <w:right w:val="none" w:sz="0" w:space="0" w:color="auto"/>
          </w:divBdr>
        </w:div>
        <w:div w:id="237177851">
          <w:marLeft w:val="0"/>
          <w:marRight w:val="0"/>
          <w:marTop w:val="0"/>
          <w:marBottom w:val="0"/>
          <w:divBdr>
            <w:top w:val="none" w:sz="0" w:space="0" w:color="auto"/>
            <w:left w:val="none" w:sz="0" w:space="0" w:color="auto"/>
            <w:bottom w:val="none" w:sz="0" w:space="0" w:color="auto"/>
            <w:right w:val="none" w:sz="0" w:space="0" w:color="auto"/>
          </w:divBdr>
        </w:div>
        <w:div w:id="912742861">
          <w:marLeft w:val="0"/>
          <w:marRight w:val="0"/>
          <w:marTop w:val="0"/>
          <w:marBottom w:val="0"/>
          <w:divBdr>
            <w:top w:val="none" w:sz="0" w:space="0" w:color="auto"/>
            <w:left w:val="none" w:sz="0" w:space="0" w:color="auto"/>
            <w:bottom w:val="none" w:sz="0" w:space="0" w:color="auto"/>
            <w:right w:val="none" w:sz="0" w:space="0" w:color="auto"/>
          </w:divBdr>
        </w:div>
        <w:div w:id="779838999">
          <w:marLeft w:val="0"/>
          <w:marRight w:val="0"/>
          <w:marTop w:val="0"/>
          <w:marBottom w:val="0"/>
          <w:divBdr>
            <w:top w:val="none" w:sz="0" w:space="0" w:color="auto"/>
            <w:left w:val="none" w:sz="0" w:space="0" w:color="auto"/>
            <w:bottom w:val="none" w:sz="0" w:space="0" w:color="auto"/>
            <w:right w:val="none" w:sz="0" w:space="0" w:color="auto"/>
          </w:divBdr>
        </w:div>
        <w:div w:id="858352935">
          <w:marLeft w:val="0"/>
          <w:marRight w:val="0"/>
          <w:marTop w:val="0"/>
          <w:marBottom w:val="0"/>
          <w:divBdr>
            <w:top w:val="none" w:sz="0" w:space="0" w:color="auto"/>
            <w:left w:val="none" w:sz="0" w:space="0" w:color="auto"/>
            <w:bottom w:val="none" w:sz="0" w:space="0" w:color="auto"/>
            <w:right w:val="none" w:sz="0" w:space="0" w:color="auto"/>
          </w:divBdr>
        </w:div>
        <w:div w:id="682054863">
          <w:marLeft w:val="0"/>
          <w:marRight w:val="0"/>
          <w:marTop w:val="0"/>
          <w:marBottom w:val="0"/>
          <w:divBdr>
            <w:top w:val="none" w:sz="0" w:space="0" w:color="auto"/>
            <w:left w:val="none" w:sz="0" w:space="0" w:color="auto"/>
            <w:bottom w:val="none" w:sz="0" w:space="0" w:color="auto"/>
            <w:right w:val="none" w:sz="0" w:space="0" w:color="auto"/>
          </w:divBdr>
        </w:div>
        <w:div w:id="948777180">
          <w:marLeft w:val="0"/>
          <w:marRight w:val="0"/>
          <w:marTop w:val="0"/>
          <w:marBottom w:val="0"/>
          <w:divBdr>
            <w:top w:val="none" w:sz="0" w:space="0" w:color="auto"/>
            <w:left w:val="none" w:sz="0" w:space="0" w:color="auto"/>
            <w:bottom w:val="none" w:sz="0" w:space="0" w:color="auto"/>
            <w:right w:val="none" w:sz="0" w:space="0" w:color="auto"/>
          </w:divBdr>
        </w:div>
        <w:div w:id="1846044983">
          <w:marLeft w:val="0"/>
          <w:marRight w:val="0"/>
          <w:marTop w:val="0"/>
          <w:marBottom w:val="0"/>
          <w:divBdr>
            <w:top w:val="none" w:sz="0" w:space="0" w:color="auto"/>
            <w:left w:val="none" w:sz="0" w:space="0" w:color="auto"/>
            <w:bottom w:val="none" w:sz="0" w:space="0" w:color="auto"/>
            <w:right w:val="none" w:sz="0" w:space="0" w:color="auto"/>
          </w:divBdr>
        </w:div>
        <w:div w:id="2032336960">
          <w:marLeft w:val="0"/>
          <w:marRight w:val="0"/>
          <w:marTop w:val="0"/>
          <w:marBottom w:val="0"/>
          <w:divBdr>
            <w:top w:val="none" w:sz="0" w:space="0" w:color="auto"/>
            <w:left w:val="none" w:sz="0" w:space="0" w:color="auto"/>
            <w:bottom w:val="none" w:sz="0" w:space="0" w:color="auto"/>
            <w:right w:val="none" w:sz="0" w:space="0" w:color="auto"/>
          </w:divBdr>
        </w:div>
        <w:div w:id="559901504">
          <w:marLeft w:val="0"/>
          <w:marRight w:val="0"/>
          <w:marTop w:val="0"/>
          <w:marBottom w:val="0"/>
          <w:divBdr>
            <w:top w:val="none" w:sz="0" w:space="0" w:color="auto"/>
            <w:left w:val="none" w:sz="0" w:space="0" w:color="auto"/>
            <w:bottom w:val="none" w:sz="0" w:space="0" w:color="auto"/>
            <w:right w:val="none" w:sz="0" w:space="0" w:color="auto"/>
          </w:divBdr>
        </w:div>
        <w:div w:id="326174917">
          <w:marLeft w:val="0"/>
          <w:marRight w:val="0"/>
          <w:marTop w:val="0"/>
          <w:marBottom w:val="0"/>
          <w:divBdr>
            <w:top w:val="none" w:sz="0" w:space="0" w:color="auto"/>
            <w:left w:val="none" w:sz="0" w:space="0" w:color="auto"/>
            <w:bottom w:val="none" w:sz="0" w:space="0" w:color="auto"/>
            <w:right w:val="none" w:sz="0" w:space="0" w:color="auto"/>
          </w:divBdr>
        </w:div>
        <w:div w:id="1939941621">
          <w:marLeft w:val="0"/>
          <w:marRight w:val="0"/>
          <w:marTop w:val="0"/>
          <w:marBottom w:val="0"/>
          <w:divBdr>
            <w:top w:val="none" w:sz="0" w:space="0" w:color="auto"/>
            <w:left w:val="none" w:sz="0" w:space="0" w:color="auto"/>
            <w:bottom w:val="none" w:sz="0" w:space="0" w:color="auto"/>
            <w:right w:val="none" w:sz="0" w:space="0" w:color="auto"/>
          </w:divBdr>
        </w:div>
        <w:div w:id="1209804140">
          <w:marLeft w:val="0"/>
          <w:marRight w:val="0"/>
          <w:marTop w:val="0"/>
          <w:marBottom w:val="0"/>
          <w:divBdr>
            <w:top w:val="none" w:sz="0" w:space="0" w:color="auto"/>
            <w:left w:val="none" w:sz="0" w:space="0" w:color="auto"/>
            <w:bottom w:val="none" w:sz="0" w:space="0" w:color="auto"/>
            <w:right w:val="none" w:sz="0" w:space="0" w:color="auto"/>
          </w:divBdr>
        </w:div>
        <w:div w:id="1101922491">
          <w:marLeft w:val="0"/>
          <w:marRight w:val="0"/>
          <w:marTop w:val="0"/>
          <w:marBottom w:val="0"/>
          <w:divBdr>
            <w:top w:val="none" w:sz="0" w:space="0" w:color="auto"/>
            <w:left w:val="none" w:sz="0" w:space="0" w:color="auto"/>
            <w:bottom w:val="none" w:sz="0" w:space="0" w:color="auto"/>
            <w:right w:val="none" w:sz="0" w:space="0" w:color="auto"/>
          </w:divBdr>
        </w:div>
        <w:div w:id="555243876">
          <w:marLeft w:val="0"/>
          <w:marRight w:val="0"/>
          <w:marTop w:val="0"/>
          <w:marBottom w:val="0"/>
          <w:divBdr>
            <w:top w:val="none" w:sz="0" w:space="0" w:color="auto"/>
            <w:left w:val="none" w:sz="0" w:space="0" w:color="auto"/>
            <w:bottom w:val="none" w:sz="0" w:space="0" w:color="auto"/>
            <w:right w:val="none" w:sz="0" w:space="0" w:color="auto"/>
          </w:divBdr>
        </w:div>
        <w:div w:id="2112553751">
          <w:marLeft w:val="0"/>
          <w:marRight w:val="0"/>
          <w:marTop w:val="0"/>
          <w:marBottom w:val="0"/>
          <w:divBdr>
            <w:top w:val="none" w:sz="0" w:space="0" w:color="auto"/>
            <w:left w:val="none" w:sz="0" w:space="0" w:color="auto"/>
            <w:bottom w:val="none" w:sz="0" w:space="0" w:color="auto"/>
            <w:right w:val="none" w:sz="0" w:space="0" w:color="auto"/>
          </w:divBdr>
        </w:div>
        <w:div w:id="438380999">
          <w:marLeft w:val="0"/>
          <w:marRight w:val="0"/>
          <w:marTop w:val="0"/>
          <w:marBottom w:val="0"/>
          <w:divBdr>
            <w:top w:val="none" w:sz="0" w:space="0" w:color="auto"/>
            <w:left w:val="none" w:sz="0" w:space="0" w:color="auto"/>
            <w:bottom w:val="none" w:sz="0" w:space="0" w:color="auto"/>
            <w:right w:val="none" w:sz="0" w:space="0" w:color="auto"/>
          </w:divBdr>
        </w:div>
        <w:div w:id="1242324966">
          <w:marLeft w:val="0"/>
          <w:marRight w:val="0"/>
          <w:marTop w:val="0"/>
          <w:marBottom w:val="0"/>
          <w:divBdr>
            <w:top w:val="none" w:sz="0" w:space="0" w:color="auto"/>
            <w:left w:val="none" w:sz="0" w:space="0" w:color="auto"/>
            <w:bottom w:val="none" w:sz="0" w:space="0" w:color="auto"/>
            <w:right w:val="none" w:sz="0" w:space="0" w:color="auto"/>
          </w:divBdr>
        </w:div>
        <w:div w:id="356123437">
          <w:marLeft w:val="0"/>
          <w:marRight w:val="0"/>
          <w:marTop w:val="0"/>
          <w:marBottom w:val="0"/>
          <w:divBdr>
            <w:top w:val="none" w:sz="0" w:space="0" w:color="auto"/>
            <w:left w:val="none" w:sz="0" w:space="0" w:color="auto"/>
            <w:bottom w:val="none" w:sz="0" w:space="0" w:color="auto"/>
            <w:right w:val="none" w:sz="0" w:space="0" w:color="auto"/>
          </w:divBdr>
        </w:div>
        <w:div w:id="1349720543">
          <w:marLeft w:val="0"/>
          <w:marRight w:val="0"/>
          <w:marTop w:val="0"/>
          <w:marBottom w:val="0"/>
          <w:divBdr>
            <w:top w:val="none" w:sz="0" w:space="0" w:color="auto"/>
            <w:left w:val="none" w:sz="0" w:space="0" w:color="auto"/>
            <w:bottom w:val="none" w:sz="0" w:space="0" w:color="auto"/>
            <w:right w:val="none" w:sz="0" w:space="0" w:color="auto"/>
          </w:divBdr>
        </w:div>
        <w:div w:id="522941343">
          <w:marLeft w:val="0"/>
          <w:marRight w:val="0"/>
          <w:marTop w:val="0"/>
          <w:marBottom w:val="0"/>
          <w:divBdr>
            <w:top w:val="none" w:sz="0" w:space="0" w:color="auto"/>
            <w:left w:val="none" w:sz="0" w:space="0" w:color="auto"/>
            <w:bottom w:val="none" w:sz="0" w:space="0" w:color="auto"/>
            <w:right w:val="none" w:sz="0" w:space="0" w:color="auto"/>
          </w:divBdr>
        </w:div>
        <w:div w:id="1047217996">
          <w:marLeft w:val="0"/>
          <w:marRight w:val="0"/>
          <w:marTop w:val="0"/>
          <w:marBottom w:val="0"/>
          <w:divBdr>
            <w:top w:val="none" w:sz="0" w:space="0" w:color="auto"/>
            <w:left w:val="none" w:sz="0" w:space="0" w:color="auto"/>
            <w:bottom w:val="none" w:sz="0" w:space="0" w:color="auto"/>
            <w:right w:val="none" w:sz="0" w:space="0" w:color="auto"/>
          </w:divBdr>
        </w:div>
        <w:div w:id="1186822360">
          <w:marLeft w:val="0"/>
          <w:marRight w:val="0"/>
          <w:marTop w:val="0"/>
          <w:marBottom w:val="0"/>
          <w:divBdr>
            <w:top w:val="none" w:sz="0" w:space="0" w:color="auto"/>
            <w:left w:val="none" w:sz="0" w:space="0" w:color="auto"/>
            <w:bottom w:val="none" w:sz="0" w:space="0" w:color="auto"/>
            <w:right w:val="none" w:sz="0" w:space="0" w:color="auto"/>
          </w:divBdr>
        </w:div>
        <w:div w:id="597444816">
          <w:marLeft w:val="0"/>
          <w:marRight w:val="0"/>
          <w:marTop w:val="0"/>
          <w:marBottom w:val="0"/>
          <w:divBdr>
            <w:top w:val="none" w:sz="0" w:space="0" w:color="auto"/>
            <w:left w:val="none" w:sz="0" w:space="0" w:color="auto"/>
            <w:bottom w:val="none" w:sz="0" w:space="0" w:color="auto"/>
            <w:right w:val="none" w:sz="0" w:space="0" w:color="auto"/>
          </w:divBdr>
        </w:div>
        <w:div w:id="2119370496">
          <w:marLeft w:val="0"/>
          <w:marRight w:val="0"/>
          <w:marTop w:val="0"/>
          <w:marBottom w:val="0"/>
          <w:divBdr>
            <w:top w:val="none" w:sz="0" w:space="0" w:color="auto"/>
            <w:left w:val="none" w:sz="0" w:space="0" w:color="auto"/>
            <w:bottom w:val="none" w:sz="0" w:space="0" w:color="auto"/>
            <w:right w:val="none" w:sz="0" w:space="0" w:color="auto"/>
          </w:divBdr>
        </w:div>
        <w:div w:id="551044906">
          <w:marLeft w:val="0"/>
          <w:marRight w:val="0"/>
          <w:marTop w:val="0"/>
          <w:marBottom w:val="0"/>
          <w:divBdr>
            <w:top w:val="none" w:sz="0" w:space="0" w:color="auto"/>
            <w:left w:val="none" w:sz="0" w:space="0" w:color="auto"/>
            <w:bottom w:val="none" w:sz="0" w:space="0" w:color="auto"/>
            <w:right w:val="none" w:sz="0" w:space="0" w:color="auto"/>
          </w:divBdr>
        </w:div>
        <w:div w:id="544758944">
          <w:marLeft w:val="0"/>
          <w:marRight w:val="0"/>
          <w:marTop w:val="0"/>
          <w:marBottom w:val="0"/>
          <w:divBdr>
            <w:top w:val="none" w:sz="0" w:space="0" w:color="auto"/>
            <w:left w:val="none" w:sz="0" w:space="0" w:color="auto"/>
            <w:bottom w:val="none" w:sz="0" w:space="0" w:color="auto"/>
            <w:right w:val="none" w:sz="0" w:space="0" w:color="auto"/>
          </w:divBdr>
        </w:div>
        <w:div w:id="450822365">
          <w:marLeft w:val="0"/>
          <w:marRight w:val="0"/>
          <w:marTop w:val="0"/>
          <w:marBottom w:val="0"/>
          <w:divBdr>
            <w:top w:val="none" w:sz="0" w:space="0" w:color="auto"/>
            <w:left w:val="none" w:sz="0" w:space="0" w:color="auto"/>
            <w:bottom w:val="none" w:sz="0" w:space="0" w:color="auto"/>
            <w:right w:val="none" w:sz="0" w:space="0" w:color="auto"/>
          </w:divBdr>
        </w:div>
        <w:div w:id="556354713">
          <w:marLeft w:val="0"/>
          <w:marRight w:val="0"/>
          <w:marTop w:val="0"/>
          <w:marBottom w:val="0"/>
          <w:divBdr>
            <w:top w:val="none" w:sz="0" w:space="0" w:color="auto"/>
            <w:left w:val="none" w:sz="0" w:space="0" w:color="auto"/>
            <w:bottom w:val="none" w:sz="0" w:space="0" w:color="auto"/>
            <w:right w:val="none" w:sz="0" w:space="0" w:color="auto"/>
          </w:divBdr>
        </w:div>
        <w:div w:id="996611106">
          <w:marLeft w:val="0"/>
          <w:marRight w:val="0"/>
          <w:marTop w:val="0"/>
          <w:marBottom w:val="0"/>
          <w:divBdr>
            <w:top w:val="none" w:sz="0" w:space="0" w:color="auto"/>
            <w:left w:val="none" w:sz="0" w:space="0" w:color="auto"/>
            <w:bottom w:val="none" w:sz="0" w:space="0" w:color="auto"/>
            <w:right w:val="none" w:sz="0" w:space="0" w:color="auto"/>
          </w:divBdr>
        </w:div>
        <w:div w:id="2099204861">
          <w:marLeft w:val="0"/>
          <w:marRight w:val="0"/>
          <w:marTop w:val="0"/>
          <w:marBottom w:val="0"/>
          <w:divBdr>
            <w:top w:val="none" w:sz="0" w:space="0" w:color="auto"/>
            <w:left w:val="none" w:sz="0" w:space="0" w:color="auto"/>
            <w:bottom w:val="none" w:sz="0" w:space="0" w:color="auto"/>
            <w:right w:val="none" w:sz="0" w:space="0" w:color="auto"/>
          </w:divBdr>
        </w:div>
        <w:div w:id="1569655078">
          <w:marLeft w:val="0"/>
          <w:marRight w:val="0"/>
          <w:marTop w:val="0"/>
          <w:marBottom w:val="0"/>
          <w:divBdr>
            <w:top w:val="none" w:sz="0" w:space="0" w:color="auto"/>
            <w:left w:val="none" w:sz="0" w:space="0" w:color="auto"/>
            <w:bottom w:val="none" w:sz="0" w:space="0" w:color="auto"/>
            <w:right w:val="none" w:sz="0" w:space="0" w:color="auto"/>
          </w:divBdr>
        </w:div>
        <w:div w:id="1859614623">
          <w:marLeft w:val="0"/>
          <w:marRight w:val="0"/>
          <w:marTop w:val="0"/>
          <w:marBottom w:val="0"/>
          <w:divBdr>
            <w:top w:val="none" w:sz="0" w:space="0" w:color="auto"/>
            <w:left w:val="none" w:sz="0" w:space="0" w:color="auto"/>
            <w:bottom w:val="none" w:sz="0" w:space="0" w:color="auto"/>
            <w:right w:val="none" w:sz="0" w:space="0" w:color="auto"/>
          </w:divBdr>
        </w:div>
        <w:div w:id="762190495">
          <w:marLeft w:val="0"/>
          <w:marRight w:val="0"/>
          <w:marTop w:val="0"/>
          <w:marBottom w:val="0"/>
          <w:divBdr>
            <w:top w:val="none" w:sz="0" w:space="0" w:color="auto"/>
            <w:left w:val="none" w:sz="0" w:space="0" w:color="auto"/>
            <w:bottom w:val="none" w:sz="0" w:space="0" w:color="auto"/>
            <w:right w:val="none" w:sz="0" w:space="0" w:color="auto"/>
          </w:divBdr>
        </w:div>
        <w:div w:id="1575553933">
          <w:marLeft w:val="0"/>
          <w:marRight w:val="0"/>
          <w:marTop w:val="0"/>
          <w:marBottom w:val="0"/>
          <w:divBdr>
            <w:top w:val="none" w:sz="0" w:space="0" w:color="auto"/>
            <w:left w:val="none" w:sz="0" w:space="0" w:color="auto"/>
            <w:bottom w:val="none" w:sz="0" w:space="0" w:color="auto"/>
            <w:right w:val="none" w:sz="0" w:space="0" w:color="auto"/>
          </w:divBdr>
        </w:div>
        <w:div w:id="939339553">
          <w:marLeft w:val="0"/>
          <w:marRight w:val="0"/>
          <w:marTop w:val="0"/>
          <w:marBottom w:val="0"/>
          <w:divBdr>
            <w:top w:val="none" w:sz="0" w:space="0" w:color="auto"/>
            <w:left w:val="none" w:sz="0" w:space="0" w:color="auto"/>
            <w:bottom w:val="none" w:sz="0" w:space="0" w:color="auto"/>
            <w:right w:val="none" w:sz="0" w:space="0" w:color="auto"/>
          </w:divBdr>
        </w:div>
        <w:div w:id="169298566">
          <w:marLeft w:val="0"/>
          <w:marRight w:val="0"/>
          <w:marTop w:val="0"/>
          <w:marBottom w:val="0"/>
          <w:divBdr>
            <w:top w:val="none" w:sz="0" w:space="0" w:color="auto"/>
            <w:left w:val="none" w:sz="0" w:space="0" w:color="auto"/>
            <w:bottom w:val="none" w:sz="0" w:space="0" w:color="auto"/>
            <w:right w:val="none" w:sz="0" w:space="0" w:color="auto"/>
          </w:divBdr>
        </w:div>
        <w:div w:id="223831389">
          <w:marLeft w:val="0"/>
          <w:marRight w:val="0"/>
          <w:marTop w:val="0"/>
          <w:marBottom w:val="0"/>
          <w:divBdr>
            <w:top w:val="none" w:sz="0" w:space="0" w:color="auto"/>
            <w:left w:val="none" w:sz="0" w:space="0" w:color="auto"/>
            <w:bottom w:val="none" w:sz="0" w:space="0" w:color="auto"/>
            <w:right w:val="none" w:sz="0" w:space="0" w:color="auto"/>
          </w:divBdr>
        </w:div>
        <w:div w:id="1106731048">
          <w:marLeft w:val="0"/>
          <w:marRight w:val="0"/>
          <w:marTop w:val="0"/>
          <w:marBottom w:val="0"/>
          <w:divBdr>
            <w:top w:val="none" w:sz="0" w:space="0" w:color="auto"/>
            <w:left w:val="none" w:sz="0" w:space="0" w:color="auto"/>
            <w:bottom w:val="none" w:sz="0" w:space="0" w:color="auto"/>
            <w:right w:val="none" w:sz="0" w:space="0" w:color="auto"/>
          </w:divBdr>
        </w:div>
        <w:div w:id="223495282">
          <w:marLeft w:val="0"/>
          <w:marRight w:val="0"/>
          <w:marTop w:val="0"/>
          <w:marBottom w:val="0"/>
          <w:divBdr>
            <w:top w:val="none" w:sz="0" w:space="0" w:color="auto"/>
            <w:left w:val="none" w:sz="0" w:space="0" w:color="auto"/>
            <w:bottom w:val="none" w:sz="0" w:space="0" w:color="auto"/>
            <w:right w:val="none" w:sz="0" w:space="0" w:color="auto"/>
          </w:divBdr>
        </w:div>
        <w:div w:id="1554584103">
          <w:marLeft w:val="0"/>
          <w:marRight w:val="0"/>
          <w:marTop w:val="0"/>
          <w:marBottom w:val="0"/>
          <w:divBdr>
            <w:top w:val="none" w:sz="0" w:space="0" w:color="auto"/>
            <w:left w:val="none" w:sz="0" w:space="0" w:color="auto"/>
            <w:bottom w:val="none" w:sz="0" w:space="0" w:color="auto"/>
            <w:right w:val="none" w:sz="0" w:space="0" w:color="auto"/>
          </w:divBdr>
        </w:div>
        <w:div w:id="1952861875">
          <w:marLeft w:val="0"/>
          <w:marRight w:val="0"/>
          <w:marTop w:val="0"/>
          <w:marBottom w:val="0"/>
          <w:divBdr>
            <w:top w:val="none" w:sz="0" w:space="0" w:color="auto"/>
            <w:left w:val="none" w:sz="0" w:space="0" w:color="auto"/>
            <w:bottom w:val="none" w:sz="0" w:space="0" w:color="auto"/>
            <w:right w:val="none" w:sz="0" w:space="0" w:color="auto"/>
          </w:divBdr>
        </w:div>
      </w:divsChild>
    </w:div>
    <w:div w:id="18494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libr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0host.ru/info/info1.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87CE1-4D89-40EC-BEBB-84483DAB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2425</Words>
  <Characters>13343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Laeti</dc:creator>
  <cp:lastModifiedBy>Catherine Libert</cp:lastModifiedBy>
  <cp:revision>2</cp:revision>
  <cp:lastPrinted>2016-11-01T14:42:00Z</cp:lastPrinted>
  <dcterms:created xsi:type="dcterms:W3CDTF">2021-03-03T12:11:00Z</dcterms:created>
  <dcterms:modified xsi:type="dcterms:W3CDTF">2021-03-03T12:11:00Z</dcterms:modified>
</cp:coreProperties>
</file>