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115" w:rsidRDefault="00557E43">
      <w:r>
        <w:t xml:space="preserve">La enseñanza elegida para trabajar con las Tecnologías de la Información y la Comunicación es Formación profesional, concretamente el ciclo formativo de grado medio de Técnico en Emergencias y Protección Civil. El contenido principal que se pretende trabajar es: Reconocimiento de los signos de compromiso vital, aunque también se incluye la Aplicación de técnicas de soporte vital básico. </w:t>
      </w:r>
    </w:p>
    <w:p w:rsidR="00557E43" w:rsidRDefault="00557E43">
      <w:r>
        <w:t>El módulo profesional al que pertenecen dichos contenidos corresponde al número 0055, de Atención sanitaria inicial en situaciones de emergencia, impartido en el primer curso del ciclo.</w:t>
      </w:r>
    </w:p>
    <w:p w:rsidR="00557E43" w:rsidRDefault="00557E43">
      <w:r>
        <w:t>Los criterios de evaluación que verifican la comprensión y superación de los contenidos anteriores son los siguientes:</w:t>
      </w:r>
    </w:p>
    <w:p w:rsidR="00557E43" w:rsidRDefault="00557E43" w:rsidP="00557E43">
      <w:r>
        <w:t>a) Se han descrito los procedimientos para verificar la permeabilidad de las vías aéreas.</w:t>
      </w:r>
    </w:p>
    <w:p w:rsidR="00557E43" w:rsidRDefault="00557E43" w:rsidP="00557E43">
      <w:r>
        <w:t>b) Se han identificado las condiciones de funcionamiento adecuadas de la ventilación-oxigenación.</w:t>
      </w:r>
    </w:p>
    <w:p w:rsidR="00557E43" w:rsidRDefault="00557E43" w:rsidP="00557E43">
      <w:r>
        <w:t>c) Se han descrito y ejecutado los procedimientos de actuación en caso de hemorragias.</w:t>
      </w:r>
    </w:p>
    <w:p w:rsidR="00557E43" w:rsidRDefault="00557E43" w:rsidP="00557E43">
      <w:r>
        <w:t>d) Se han descrito procedimientos para evaluar el nivel de consciencia del paciente.</w:t>
      </w:r>
    </w:p>
    <w:p w:rsidR="00557E43" w:rsidRDefault="00557E43" w:rsidP="00557E43">
      <w:r>
        <w:t>e) Se han tomado las constantes vitales.</w:t>
      </w:r>
    </w:p>
    <w:p w:rsidR="00557E43" w:rsidRDefault="00557E43" w:rsidP="00557E43">
      <w:r>
        <w:t>f) Se ha identificado la secuencia de actuación según protocolo establecido por el ILCOR (Comité Internacional de Coordinación sobre Resucitación).</w:t>
      </w:r>
    </w:p>
    <w:p w:rsidR="00557E43" w:rsidRDefault="00557E43" w:rsidP="00557E43">
      <w:r>
        <w:t>g) Se ha actuado con seguridad mostrando confianza en sí mismo.</w:t>
      </w:r>
    </w:p>
    <w:p w:rsidR="00557E43" w:rsidRDefault="005000CA" w:rsidP="00557E43">
      <w:r>
        <w:t>Hasta aquí, los que responden al primer resultado de aprendizaje. En adelante, los que responden al segundo:</w:t>
      </w:r>
    </w:p>
    <w:p w:rsidR="005000CA" w:rsidRDefault="005000CA" w:rsidP="005000CA">
      <w:r>
        <w:t>a) Se han descrito los fundamentos de la resucitación cardiopulmonar básica e instrumental.</w:t>
      </w:r>
    </w:p>
    <w:p w:rsidR="005000CA" w:rsidRDefault="005000CA" w:rsidP="005000CA">
      <w:r>
        <w:t>b) Se han aplicado técnicas de apertura de la vía aérea.</w:t>
      </w:r>
    </w:p>
    <w:p w:rsidR="005000CA" w:rsidRDefault="005000CA" w:rsidP="005000CA">
      <w:r>
        <w:t>c) Se han aplicado técnicas de soporte ventilatorio.</w:t>
      </w:r>
    </w:p>
    <w:p w:rsidR="005000CA" w:rsidRDefault="005000CA" w:rsidP="005000CA">
      <w:r>
        <w:t>d) Se han aplicado técnicas de soporte circulatorio.</w:t>
      </w:r>
    </w:p>
    <w:p w:rsidR="005000CA" w:rsidRDefault="005000CA" w:rsidP="005000CA">
      <w:r>
        <w:t>e) Se ha realizado desfibrilación externa semiautomática.</w:t>
      </w:r>
    </w:p>
    <w:p w:rsidR="005000CA" w:rsidRDefault="005000CA" w:rsidP="005000CA">
      <w:r>
        <w:t>f) Se han aplicado medidas post-reanimación.</w:t>
      </w:r>
    </w:p>
    <w:p w:rsidR="005000CA" w:rsidRDefault="005000CA" w:rsidP="005000CA">
      <w:r>
        <w:t>g) Se han aplicado normas y protocolos de seguridad y de autoprotección personal.</w:t>
      </w:r>
    </w:p>
    <w:p w:rsidR="005000CA" w:rsidRDefault="005000CA" w:rsidP="005000CA">
      <w:r>
        <w:t>La información anterior ha sido recabada del Real Decreto 907/2013, de 22 de noviembre, por el que se establece el título de Técnico en Emergencias y Protección Civil y se fijan sus enseñanzas mínimas.</w:t>
      </w:r>
    </w:p>
    <w:p w:rsidR="005000CA" w:rsidRDefault="005000CA" w:rsidP="005000CA">
      <w:r>
        <w:t>Cabe decir que debido a la situación actual en la que aún permanecen las consecuencias del virus Covid-19, los contenidos serán en su mayoría, impartidos de forma on-line.</w:t>
      </w:r>
    </w:p>
    <w:p w:rsidR="005000CA" w:rsidRDefault="005000CA" w:rsidP="005000CA">
      <w:r>
        <w:lastRenderedPageBreak/>
        <w:t>A continuación, procedo a explicar el porqué de la elección tanto del ciclo como del recurso Tic: “</w:t>
      </w:r>
      <w:proofErr w:type="spellStart"/>
      <w:r>
        <w:t>Netboard</w:t>
      </w:r>
      <w:proofErr w:type="spellEnd"/>
      <w:r>
        <w:t>”.</w:t>
      </w:r>
    </w:p>
    <w:p w:rsidR="005000CA" w:rsidRDefault="005000CA" w:rsidP="005000CA">
      <w:r>
        <w:t xml:space="preserve"> En primer lugar, considero muy necesario el conocimiento de Primeros auxilios en cualquier profesión, ya que pueden salvarse vidas gracias a ello. Su inclusión en el Ciclo de Técnico en Emergencias y Protección civil es obvia. </w:t>
      </w:r>
    </w:p>
    <w:p w:rsidR="005000CA" w:rsidRDefault="005000CA" w:rsidP="005000CA">
      <w:r>
        <w:t xml:space="preserve">En segundo lugar, he elegido este recurso Tic porque además de ser una fuente de información muy accesible y útil, los contenidos se pueden actualizar, incluso el alumnado puede utilizar su propio </w:t>
      </w:r>
      <w:proofErr w:type="spellStart"/>
      <w:r>
        <w:t>Netboard</w:t>
      </w:r>
      <w:proofErr w:type="spellEnd"/>
      <w:r>
        <w:t xml:space="preserve"> para la creación de contenidos. Por otro lado, es una herramienta o recurso fácil de compartir, haciendo públicos los contenidos</w:t>
      </w:r>
      <w:r w:rsidR="00171C66">
        <w:t xml:space="preserve"> que los y las usuarias deseen, pudiendo ser, entre ellos: vídeos, enlaces de YouTube, documentos Word, PDF o Libre Office, imágenes, audios, etc.</w:t>
      </w:r>
    </w:p>
    <w:p w:rsidR="00171C66" w:rsidRDefault="00171C66" w:rsidP="005000CA">
      <w:r>
        <w:t xml:space="preserve">El alumnado será receptor de información pero también responsable de sus actividades, que podrán colgarse, previo permiso del/la docente, en el mismo Blog. </w:t>
      </w:r>
    </w:p>
    <w:p w:rsidR="005000CA" w:rsidRDefault="005000CA" w:rsidP="005000CA"/>
    <w:p w:rsidR="005000CA" w:rsidRDefault="00823127" w:rsidP="00823127">
      <w:r>
        <w:t>Real</w:t>
      </w:r>
      <w:r>
        <w:t xml:space="preserve"> Decreto 907/2013, de 22 de noviembre, po</w:t>
      </w:r>
      <w:r>
        <w:t xml:space="preserve">r el que se establece el título </w:t>
      </w:r>
      <w:r>
        <w:t xml:space="preserve">de Técnico en Emergencias y Protección </w:t>
      </w:r>
      <w:r>
        <w:t xml:space="preserve">Civil y se fijan sus enseñanzas </w:t>
      </w:r>
      <w:r>
        <w:t>mínimas</w:t>
      </w:r>
      <w:r>
        <w:t>. Boletín Oficial del Estado. 17 de diciembre de 2013. Páginas 99432 a 99508. Consultado el día 25/03/2021.</w:t>
      </w:r>
    </w:p>
    <w:p w:rsidR="005000CA" w:rsidRDefault="00823127" w:rsidP="005000CA">
      <w:hyperlink r:id="rId5" w:history="1">
        <w:r w:rsidR="005000CA" w:rsidRPr="003927E7">
          <w:rPr>
            <w:rStyle w:val="Hipervnculo"/>
          </w:rPr>
          <w:t>https://www.boe.es/boe/dias/2013/12/17/pdfs/BOE-A-2013-13164.pdf</w:t>
        </w:r>
      </w:hyperlink>
    </w:p>
    <w:p w:rsidR="005000CA" w:rsidRDefault="00823127" w:rsidP="00823127">
      <w:r>
        <w:t>Orden ECD/1523/2015, de 21 de julio, por la qu</w:t>
      </w:r>
      <w:r>
        <w:t xml:space="preserve">e se establece el currículo del </w:t>
      </w:r>
      <w:r>
        <w:t>ciclo formativo de grado medio correspo</w:t>
      </w:r>
      <w:r>
        <w:t xml:space="preserve">ndiente al título de Técnico en </w:t>
      </w:r>
      <w:r>
        <w:t>Emergencias y Protección Civil.</w:t>
      </w:r>
      <w:r>
        <w:t xml:space="preserve"> Boletín Oficial del Estado. 28 de julio de 2015. Páginas 63874 a 63907. Consultado el día 30/03/2021.</w:t>
      </w:r>
      <w:bookmarkStart w:id="0" w:name="_GoBack"/>
      <w:bookmarkEnd w:id="0"/>
    </w:p>
    <w:p w:rsidR="005000CA" w:rsidRDefault="00823127" w:rsidP="005000CA">
      <w:hyperlink r:id="rId6" w:history="1">
        <w:r w:rsidR="005000CA" w:rsidRPr="003927E7">
          <w:rPr>
            <w:rStyle w:val="Hipervnculo"/>
          </w:rPr>
          <w:t>https://www.boe.es/eli/es/o/2015/07/21/ecd1523</w:t>
        </w:r>
      </w:hyperlink>
    </w:p>
    <w:p w:rsidR="005000CA" w:rsidRDefault="005000CA" w:rsidP="005000CA"/>
    <w:sectPr w:rsidR="005000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82"/>
    <w:rsid w:val="00064115"/>
    <w:rsid w:val="00171C66"/>
    <w:rsid w:val="005000CA"/>
    <w:rsid w:val="00557E43"/>
    <w:rsid w:val="00823127"/>
    <w:rsid w:val="008B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00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00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oe.es/eli/es/o/2015/07/21/ecd1523" TargetMode="External"/><Relationship Id="rId5" Type="http://schemas.openxmlformats.org/officeDocument/2006/relationships/hyperlink" Target="https://www.boe.es/boe/dias/2013/12/17/pdfs/BOE-A-2013-1316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617</Words>
  <Characters>3396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3</cp:revision>
  <dcterms:created xsi:type="dcterms:W3CDTF">2021-03-26T02:28:00Z</dcterms:created>
  <dcterms:modified xsi:type="dcterms:W3CDTF">2021-04-02T22:06:00Z</dcterms:modified>
</cp:coreProperties>
</file>