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6F" w:rsidRDefault="004B226F">
      <w:pPr>
        <w:jc w:val="center"/>
        <w:rPr>
          <w:rFonts w:ascii="Calibri" w:eastAsia="Calibri" w:hAnsi="Calibri" w:cs="Calibri"/>
          <w:sz w:val="12"/>
          <w:szCs w:val="12"/>
        </w:rPr>
      </w:pPr>
    </w:p>
    <w:tbl>
      <w:tblPr>
        <w:tblStyle w:val="a"/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8069"/>
      </w:tblGrid>
      <w:tr w:rsidR="004B226F" w:rsidTr="00C533D9">
        <w:trPr>
          <w:trHeight w:val="380"/>
        </w:trPr>
        <w:tc>
          <w:tcPr>
            <w:tcW w:w="2191" w:type="dxa"/>
            <w:shd w:val="clear" w:color="auto" w:fill="8DB3E2" w:themeFill="text2" w:themeFillTint="66"/>
            <w:vAlign w:val="center"/>
          </w:tcPr>
          <w:p w:rsidR="004B226F" w:rsidRDefault="00564A3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Nom de l’outil </w:t>
            </w:r>
          </w:p>
          <w:p w:rsidR="004B226F" w:rsidRDefault="004B22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4B226F" w:rsidRPr="00C533D9" w:rsidRDefault="00E85EAC" w:rsidP="00E85EAC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Edpuzzle</w:t>
            </w:r>
            <w:bookmarkStart w:id="0" w:name="_GoBack"/>
            <w:bookmarkEnd w:id="0"/>
            <w:proofErr w:type="spellEnd"/>
          </w:p>
        </w:tc>
      </w:tr>
      <w:tr w:rsidR="004B226F" w:rsidTr="00C533D9">
        <w:trPr>
          <w:trHeight w:val="420"/>
        </w:trPr>
        <w:tc>
          <w:tcPr>
            <w:tcW w:w="2191" w:type="dxa"/>
            <w:shd w:val="clear" w:color="auto" w:fill="8DB3E2" w:themeFill="text2" w:themeFillTint="66"/>
            <w:vAlign w:val="center"/>
          </w:tcPr>
          <w:p w:rsidR="004B226F" w:rsidRDefault="00564A3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Objectif pédagogique de l’utilisation de l’outil</w:t>
            </w:r>
          </w:p>
          <w:p w:rsidR="004B226F" w:rsidRDefault="004B22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894100" w:rsidRPr="00C533D9" w:rsidRDefault="008941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 w:rsidRPr="00C533D9">
              <w:rPr>
                <w:rFonts w:ascii="Calibri" w:eastAsia="Calibri" w:hAnsi="Calibri" w:cs="Calibri"/>
                <w:b/>
              </w:rPr>
              <w:t>Tester ses connaissances en matière de secourism</w:t>
            </w:r>
            <w:r w:rsidR="00E85EAC">
              <w:rPr>
                <w:rFonts w:ascii="Calibri" w:eastAsia="Calibri" w:hAnsi="Calibri" w:cs="Calibri"/>
                <w:b/>
              </w:rPr>
              <w:t xml:space="preserve">e à travers l’outil </w:t>
            </w:r>
            <w:proofErr w:type="spellStart"/>
            <w:r w:rsidR="00E85EAC">
              <w:rPr>
                <w:rFonts w:ascii="Calibri" w:eastAsia="Calibri" w:hAnsi="Calibri" w:cs="Calibri"/>
                <w:b/>
              </w:rPr>
              <w:t>Edpuzzle</w:t>
            </w:r>
            <w:proofErr w:type="spellEnd"/>
          </w:p>
        </w:tc>
      </w:tr>
      <w:tr w:rsidR="004B226F" w:rsidTr="00C533D9">
        <w:trPr>
          <w:trHeight w:val="420"/>
        </w:trPr>
        <w:tc>
          <w:tcPr>
            <w:tcW w:w="2191" w:type="dxa"/>
            <w:shd w:val="clear" w:color="auto" w:fill="8DB3E2" w:themeFill="text2" w:themeFillTint="66"/>
            <w:vAlign w:val="center"/>
          </w:tcPr>
          <w:p w:rsidR="004B226F" w:rsidRDefault="00564A3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Niveau /discipline</w:t>
            </w:r>
          </w:p>
          <w:p w:rsidR="004B226F" w:rsidRDefault="004B22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4B226F" w:rsidRPr="00C533D9" w:rsidRDefault="00DB77E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 w:rsidRPr="00C533D9">
              <w:rPr>
                <w:rFonts w:ascii="Calibri" w:eastAsia="Calibri" w:hAnsi="Calibri" w:cs="Calibri"/>
                <w:b/>
              </w:rPr>
              <w:t xml:space="preserve">Secourisme </w:t>
            </w:r>
            <w:r w:rsidR="00E85EAC">
              <w:rPr>
                <w:rFonts w:ascii="Calibri" w:eastAsia="Calibri" w:hAnsi="Calibri" w:cs="Calibri"/>
                <w:b/>
              </w:rPr>
              <w:t xml:space="preserve">– Sécurité </w:t>
            </w:r>
          </w:p>
        </w:tc>
      </w:tr>
      <w:tr w:rsidR="004B226F">
        <w:tc>
          <w:tcPr>
            <w:tcW w:w="10260" w:type="dxa"/>
            <w:gridSpan w:val="2"/>
          </w:tcPr>
          <w:p w:rsidR="004B226F" w:rsidRDefault="004B22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u w:val="single"/>
              </w:rPr>
            </w:pPr>
          </w:p>
          <w:p w:rsidR="004B226F" w:rsidRDefault="00564A39" w:rsidP="00C533D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DB3E2" w:themeFill="text2" w:themeFillTint="66"/>
              <w:rPr>
                <w:rFonts w:ascii="Calibri" w:eastAsia="Calibri" w:hAnsi="Calibri" w:cs="Calibri"/>
                <w:i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Intégration de l’outil dans la séquence pédagogique :</w:t>
            </w:r>
            <w:r>
              <w:rPr>
                <w:rFonts w:ascii="Calibri" w:eastAsia="Calibri" w:hAnsi="Calibri" w:cs="Calibri"/>
                <w:i/>
                <w:color w:val="0000FF"/>
                <w:sz w:val="22"/>
                <w:szCs w:val="22"/>
              </w:rPr>
              <w:t xml:space="preserve"> </w:t>
            </w:r>
          </w:p>
          <w:p w:rsidR="00465167" w:rsidRDefault="00465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i/>
                <w:color w:val="0000FF"/>
                <w:sz w:val="22"/>
                <w:szCs w:val="22"/>
              </w:rPr>
            </w:pPr>
          </w:p>
          <w:p w:rsidR="004B226F" w:rsidRDefault="00F421E9">
            <w:pPr>
              <w:rPr>
                <w:rFonts w:ascii="Comic Sans MS" w:eastAsia="Comic Sans MS" w:hAnsi="Comic Sans MS" w:cs="Comic Sans MS"/>
              </w:rPr>
            </w:pPr>
            <w:r w:rsidRPr="005E66D6">
              <w:rPr>
                <w:rFonts w:ascii="Comic Sans MS" w:eastAsia="Comic Sans MS" w:hAnsi="Comic Sans MS" w:cs="Comic Sans MS"/>
              </w:rPr>
              <w:t xml:space="preserve">Après avoir expliqué des contenus de la formation « Sauveteur Secouriste du Travail » le formateur va proposer un exercice </w:t>
            </w:r>
            <w:r w:rsidR="00AE1CBE" w:rsidRPr="005E66D6">
              <w:rPr>
                <w:rFonts w:ascii="Comic Sans MS" w:eastAsia="Comic Sans MS" w:hAnsi="Comic Sans MS" w:cs="Comic Sans MS"/>
              </w:rPr>
              <w:t xml:space="preserve">via l’outil </w:t>
            </w:r>
            <w:proofErr w:type="spellStart"/>
            <w:r w:rsidR="00AE1CBE" w:rsidRPr="005E66D6">
              <w:rPr>
                <w:rFonts w:ascii="Comic Sans MS" w:eastAsia="Comic Sans MS" w:hAnsi="Comic Sans MS" w:cs="Comic Sans MS"/>
              </w:rPr>
              <w:t>Edpuzzle</w:t>
            </w:r>
            <w:proofErr w:type="spellEnd"/>
            <w:r w:rsidR="00AE1CBE" w:rsidRPr="005E66D6">
              <w:rPr>
                <w:rFonts w:ascii="Comic Sans MS" w:eastAsia="Comic Sans MS" w:hAnsi="Comic Sans MS" w:cs="Comic Sans MS"/>
              </w:rPr>
              <w:t xml:space="preserve"> sur forme de vidéo </w:t>
            </w:r>
            <w:r w:rsidRPr="005E66D6">
              <w:rPr>
                <w:rFonts w:ascii="Comic Sans MS" w:eastAsia="Comic Sans MS" w:hAnsi="Comic Sans MS" w:cs="Comic Sans MS"/>
              </w:rPr>
              <w:t xml:space="preserve">qui va servir comme évaluation formative </w:t>
            </w:r>
            <w:r w:rsidR="00B62687" w:rsidRPr="005E66D6">
              <w:rPr>
                <w:rFonts w:ascii="Comic Sans MS" w:eastAsia="Comic Sans MS" w:hAnsi="Comic Sans MS" w:cs="Comic Sans MS"/>
              </w:rPr>
              <w:t xml:space="preserve">avec 3 questions type </w:t>
            </w:r>
            <w:proofErr w:type="gramStart"/>
            <w:r w:rsidR="00B62687" w:rsidRPr="005E66D6">
              <w:rPr>
                <w:rFonts w:ascii="Comic Sans MS" w:eastAsia="Comic Sans MS" w:hAnsi="Comic Sans MS" w:cs="Comic Sans MS"/>
              </w:rPr>
              <w:t>QCM</w:t>
            </w:r>
            <w:r w:rsidR="0075306C" w:rsidRPr="005E66D6">
              <w:rPr>
                <w:rFonts w:ascii="Comic Sans MS" w:eastAsia="Comic Sans MS" w:hAnsi="Comic Sans MS" w:cs="Comic Sans MS"/>
              </w:rPr>
              <w:t>(</w:t>
            </w:r>
            <w:proofErr w:type="gramEnd"/>
            <w:r w:rsidR="0075306C" w:rsidRPr="005E66D6">
              <w:rPr>
                <w:rFonts w:ascii="Comic Sans MS" w:eastAsia="Comic Sans MS" w:hAnsi="Comic Sans MS" w:cs="Comic Sans MS"/>
              </w:rPr>
              <w:t>afin de valider, d’ajuster, de consolider leur compréhension de l’apprentissage en cours).</w:t>
            </w:r>
          </w:p>
          <w:p w:rsidR="0075306C" w:rsidRDefault="0075306C">
            <w:pPr>
              <w:rPr>
                <w:rFonts w:ascii="Comic Sans MS" w:eastAsia="Comic Sans MS" w:hAnsi="Comic Sans MS" w:cs="Comic Sans MS"/>
              </w:rPr>
            </w:pPr>
          </w:p>
          <w:p w:rsidR="00983B99" w:rsidRDefault="00983B99" w:rsidP="00F421E9">
            <w:pPr>
              <w:rPr>
                <w:rFonts w:ascii="Comic Sans MS" w:eastAsia="Comic Sans MS" w:hAnsi="Comic Sans MS" w:cs="Comic Sans MS"/>
              </w:rPr>
            </w:pPr>
          </w:p>
          <w:p w:rsidR="005E66D6" w:rsidRDefault="005E66D6" w:rsidP="00F421E9">
            <w:pPr>
              <w:rPr>
                <w:rFonts w:ascii="Comic Sans MS" w:eastAsia="Comic Sans MS" w:hAnsi="Comic Sans MS" w:cs="Comic Sans MS"/>
              </w:rPr>
            </w:pPr>
          </w:p>
          <w:p w:rsidR="005E66D6" w:rsidRDefault="005E66D6" w:rsidP="00F421E9">
            <w:pPr>
              <w:rPr>
                <w:rFonts w:ascii="Comic Sans MS" w:eastAsia="Comic Sans MS" w:hAnsi="Comic Sans MS" w:cs="Comic Sans MS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5"/>
              <w:gridCol w:w="5329"/>
            </w:tblGrid>
            <w:tr w:rsidR="00894100" w:rsidTr="0075306C">
              <w:tc>
                <w:tcPr>
                  <w:tcW w:w="4705" w:type="dxa"/>
                  <w:shd w:val="clear" w:color="auto" w:fill="8DB3E2" w:themeFill="text2" w:themeFillTint="66"/>
                </w:tcPr>
                <w:p w:rsidR="00894100" w:rsidRDefault="00983B99" w:rsidP="00983B99">
                  <w:pPr>
                    <w:jc w:val="center"/>
                    <w:rPr>
                      <w:rFonts w:ascii="Comic Sans MS" w:eastAsia="Comic Sans MS" w:hAnsi="Comic Sans MS" w:cs="Comic Sans MS"/>
                    </w:rPr>
                  </w:pPr>
                  <w:r>
                    <w:rPr>
                      <w:rFonts w:ascii="Comic Sans MS" w:eastAsia="Comic Sans MS" w:hAnsi="Comic Sans MS" w:cs="Comic Sans MS"/>
                    </w:rPr>
                    <w:t>AVANTAGES</w:t>
                  </w:r>
                </w:p>
              </w:tc>
              <w:tc>
                <w:tcPr>
                  <w:tcW w:w="5329" w:type="dxa"/>
                  <w:shd w:val="clear" w:color="auto" w:fill="8DB3E2" w:themeFill="text2" w:themeFillTint="66"/>
                </w:tcPr>
                <w:p w:rsidR="00894100" w:rsidRDefault="00983B99" w:rsidP="00983B99">
                  <w:pPr>
                    <w:jc w:val="center"/>
                    <w:rPr>
                      <w:rFonts w:ascii="Comic Sans MS" w:eastAsia="Comic Sans MS" w:hAnsi="Comic Sans MS" w:cs="Comic Sans MS"/>
                    </w:rPr>
                  </w:pPr>
                  <w:r>
                    <w:rPr>
                      <w:rFonts w:ascii="Comic Sans MS" w:eastAsia="Comic Sans MS" w:hAnsi="Comic Sans MS" w:cs="Comic Sans MS"/>
                    </w:rPr>
                    <w:t>INCONVENIENTS</w:t>
                  </w:r>
                </w:p>
              </w:tc>
            </w:tr>
            <w:tr w:rsidR="00983B99" w:rsidTr="0075306C">
              <w:tc>
                <w:tcPr>
                  <w:tcW w:w="4705" w:type="dxa"/>
                </w:tcPr>
                <w:p w:rsidR="00983B99" w:rsidRDefault="00AE1CBE" w:rsidP="00983B99">
                  <w:pPr>
                    <w:rPr>
                      <w:rFonts w:ascii="Comic Sans MS" w:eastAsia="Comic Sans MS" w:hAnsi="Comic Sans MS" w:cs="Comic Sans MS"/>
                    </w:rPr>
                  </w:pPr>
                  <w:r>
                    <w:rPr>
                      <w:rFonts w:ascii="Comic Sans MS" w:eastAsia="Comic Sans MS" w:hAnsi="Comic Sans MS" w:cs="Comic Sans MS"/>
                    </w:rPr>
                    <w:t>La vidéo est l’élément central de la ressource</w:t>
                  </w:r>
                  <w:r w:rsidR="00983B99">
                    <w:rPr>
                      <w:rFonts w:ascii="Comic Sans MS" w:eastAsia="Comic Sans MS" w:hAnsi="Comic Sans MS" w:cs="Comic Sans MS"/>
                    </w:rPr>
                    <w:t xml:space="preserve"> </w:t>
                  </w:r>
                </w:p>
              </w:tc>
              <w:tc>
                <w:tcPr>
                  <w:tcW w:w="5329" w:type="dxa"/>
                </w:tcPr>
                <w:p w:rsidR="00983B99" w:rsidRDefault="00963AEC" w:rsidP="00983B99">
                  <w:pPr>
                    <w:rPr>
                      <w:rFonts w:ascii="Comic Sans MS" w:eastAsia="Comic Sans MS" w:hAnsi="Comic Sans MS" w:cs="Comic Sans MS"/>
                    </w:rPr>
                  </w:pPr>
                  <w:r w:rsidRPr="005E66D6">
                    <w:rPr>
                      <w:rFonts w:ascii="Comic Sans MS" w:eastAsia="Comic Sans MS" w:hAnsi="Comic Sans MS" w:cs="Comic Sans MS"/>
                    </w:rPr>
                    <w:t>Il n’est plus possible d’éditer une vidéo une fois attribué</w:t>
                  </w:r>
                  <w:r>
                    <w:rPr>
                      <w:rFonts w:ascii="Comic Sans MS" w:eastAsia="Comic Sans MS" w:hAnsi="Comic Sans MS" w:cs="Comic Sans MS"/>
                    </w:rPr>
                    <w:t xml:space="preserve"> </w:t>
                  </w:r>
                </w:p>
              </w:tc>
            </w:tr>
            <w:tr w:rsidR="00983B99" w:rsidTr="0075306C">
              <w:tc>
                <w:tcPr>
                  <w:tcW w:w="4705" w:type="dxa"/>
                </w:tcPr>
                <w:p w:rsidR="00983B99" w:rsidRDefault="00983B99" w:rsidP="00983B99">
                  <w:pPr>
                    <w:rPr>
                      <w:rFonts w:ascii="Comic Sans MS" w:eastAsia="Comic Sans MS" w:hAnsi="Comic Sans MS" w:cs="Comic Sans MS"/>
                    </w:rPr>
                  </w:pPr>
                  <w:r>
                    <w:rPr>
                      <w:rFonts w:ascii="Comic Sans MS" w:eastAsia="Comic Sans MS" w:hAnsi="Comic Sans MS" w:cs="Comic Sans MS"/>
                    </w:rPr>
                    <w:t>Simplicité et rapidité de création</w:t>
                  </w:r>
                </w:p>
              </w:tc>
              <w:tc>
                <w:tcPr>
                  <w:tcW w:w="5329" w:type="dxa"/>
                </w:tcPr>
                <w:p w:rsidR="00983B99" w:rsidRDefault="00983B99" w:rsidP="00983B99">
                  <w:pPr>
                    <w:rPr>
                      <w:rFonts w:ascii="Comic Sans MS" w:eastAsia="Comic Sans MS" w:hAnsi="Comic Sans MS" w:cs="Comic Sans MS"/>
                    </w:rPr>
                  </w:pPr>
                </w:p>
              </w:tc>
            </w:tr>
            <w:tr w:rsidR="00465167" w:rsidTr="0075306C">
              <w:tc>
                <w:tcPr>
                  <w:tcW w:w="4705" w:type="dxa"/>
                </w:tcPr>
                <w:p w:rsidR="00465167" w:rsidRDefault="00AE1CBE" w:rsidP="00983B99">
                  <w:pPr>
                    <w:rPr>
                      <w:rFonts w:ascii="Comic Sans MS" w:eastAsia="Comic Sans MS" w:hAnsi="Comic Sans MS" w:cs="Comic Sans MS"/>
                    </w:rPr>
                  </w:pPr>
                  <w:r>
                    <w:rPr>
                      <w:rFonts w:ascii="Comic Sans MS" w:eastAsia="Comic Sans MS" w:hAnsi="Comic Sans MS" w:cs="Comic Sans MS"/>
                    </w:rPr>
                    <w:t xml:space="preserve">Possibilité de traduire en français </w:t>
                  </w:r>
                </w:p>
              </w:tc>
              <w:tc>
                <w:tcPr>
                  <w:tcW w:w="5329" w:type="dxa"/>
                </w:tcPr>
                <w:p w:rsidR="00465167" w:rsidRDefault="00465167" w:rsidP="00983B99">
                  <w:pPr>
                    <w:rPr>
                      <w:rFonts w:ascii="Comic Sans MS" w:eastAsia="Comic Sans MS" w:hAnsi="Comic Sans MS" w:cs="Comic Sans MS"/>
                    </w:rPr>
                  </w:pPr>
                </w:p>
              </w:tc>
            </w:tr>
            <w:tr w:rsidR="00465167" w:rsidTr="0075306C">
              <w:tc>
                <w:tcPr>
                  <w:tcW w:w="4705" w:type="dxa"/>
                </w:tcPr>
                <w:p w:rsidR="00465167" w:rsidRDefault="00465167" w:rsidP="00983B99">
                  <w:pPr>
                    <w:rPr>
                      <w:rFonts w:ascii="Comic Sans MS" w:eastAsia="Comic Sans MS" w:hAnsi="Comic Sans MS" w:cs="Comic Sans MS"/>
                    </w:rPr>
                  </w:pPr>
                  <w:r>
                    <w:rPr>
                      <w:rFonts w:ascii="Comic Sans MS" w:eastAsia="Comic Sans MS" w:hAnsi="Comic Sans MS" w:cs="Comic Sans MS"/>
                    </w:rPr>
                    <w:t>Création à partir d’un modèle</w:t>
                  </w:r>
                </w:p>
              </w:tc>
              <w:tc>
                <w:tcPr>
                  <w:tcW w:w="5329" w:type="dxa"/>
                </w:tcPr>
                <w:p w:rsidR="00465167" w:rsidRDefault="00465167" w:rsidP="00983B99">
                  <w:pPr>
                    <w:rPr>
                      <w:rFonts w:ascii="Comic Sans MS" w:eastAsia="Comic Sans MS" w:hAnsi="Comic Sans MS" w:cs="Comic Sans MS"/>
                    </w:rPr>
                  </w:pPr>
                </w:p>
              </w:tc>
            </w:tr>
            <w:tr w:rsidR="00AE1CBE" w:rsidTr="0075306C">
              <w:tc>
                <w:tcPr>
                  <w:tcW w:w="4705" w:type="dxa"/>
                </w:tcPr>
                <w:p w:rsidR="00AE1CBE" w:rsidRDefault="00AE1CBE" w:rsidP="00983B99">
                  <w:pPr>
                    <w:rPr>
                      <w:rFonts w:ascii="Comic Sans MS" w:eastAsia="Comic Sans MS" w:hAnsi="Comic Sans MS" w:cs="Comic Sans MS"/>
                    </w:rPr>
                  </w:pPr>
                  <w:r>
                    <w:rPr>
                      <w:rFonts w:ascii="Comic Sans MS" w:eastAsia="Comic Sans MS" w:hAnsi="Comic Sans MS" w:cs="Comic Sans MS"/>
                    </w:rPr>
                    <w:t>Possibilité de partager la vidéo ou URL</w:t>
                  </w:r>
                </w:p>
              </w:tc>
              <w:tc>
                <w:tcPr>
                  <w:tcW w:w="5329" w:type="dxa"/>
                </w:tcPr>
                <w:p w:rsidR="00AE1CBE" w:rsidRDefault="00AE1CBE" w:rsidP="00983B99">
                  <w:pPr>
                    <w:rPr>
                      <w:rFonts w:ascii="Comic Sans MS" w:eastAsia="Comic Sans MS" w:hAnsi="Comic Sans MS" w:cs="Comic Sans MS"/>
                    </w:rPr>
                  </w:pPr>
                </w:p>
              </w:tc>
            </w:tr>
            <w:tr w:rsidR="00AE1CBE" w:rsidTr="0075306C">
              <w:tc>
                <w:tcPr>
                  <w:tcW w:w="4705" w:type="dxa"/>
                </w:tcPr>
                <w:p w:rsidR="00AE1CBE" w:rsidRDefault="00B62687" w:rsidP="00983B99">
                  <w:pPr>
                    <w:rPr>
                      <w:rFonts w:ascii="Comic Sans MS" w:eastAsia="Comic Sans MS" w:hAnsi="Comic Sans MS" w:cs="Comic Sans MS"/>
                    </w:rPr>
                  </w:pPr>
                  <w:r>
                    <w:rPr>
                      <w:rFonts w:ascii="Comic Sans MS" w:eastAsia="Comic Sans MS" w:hAnsi="Comic Sans MS" w:cs="Comic Sans MS"/>
                    </w:rPr>
                    <w:t xml:space="preserve">Interactivité </w:t>
                  </w:r>
                </w:p>
              </w:tc>
              <w:tc>
                <w:tcPr>
                  <w:tcW w:w="5329" w:type="dxa"/>
                </w:tcPr>
                <w:p w:rsidR="00AE1CBE" w:rsidRDefault="00AE1CBE" w:rsidP="00983B99">
                  <w:pPr>
                    <w:rPr>
                      <w:rFonts w:ascii="Comic Sans MS" w:eastAsia="Comic Sans MS" w:hAnsi="Comic Sans MS" w:cs="Comic Sans MS"/>
                    </w:rPr>
                  </w:pPr>
                </w:p>
              </w:tc>
            </w:tr>
          </w:tbl>
          <w:p w:rsidR="004B226F" w:rsidRDefault="004B226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B226F" w:rsidRDefault="004B226F">
            <w:pPr>
              <w:rPr>
                <w:rFonts w:ascii="Calibri" w:eastAsia="Calibri" w:hAnsi="Calibri" w:cs="Calibri"/>
              </w:rPr>
            </w:pPr>
          </w:p>
        </w:tc>
      </w:tr>
      <w:tr w:rsidR="004B226F">
        <w:tc>
          <w:tcPr>
            <w:tcW w:w="10260" w:type="dxa"/>
            <w:gridSpan w:val="2"/>
          </w:tcPr>
          <w:p w:rsidR="004B226F" w:rsidRPr="0075306C" w:rsidRDefault="00564A39" w:rsidP="00C533D9">
            <w:pPr>
              <w:shd w:val="clear" w:color="auto" w:fill="8DB3E2" w:themeFill="text2" w:themeFillTint="66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Remarques</w:t>
            </w:r>
            <w:r w:rsidR="0075306C">
              <w:rPr>
                <w:rFonts w:ascii="Calibri" w:eastAsia="Calibri" w:hAnsi="Calibri" w:cs="Calibri"/>
                <w:b/>
                <w:u w:val="single"/>
              </w:rPr>
              <w:t> </w:t>
            </w:r>
            <w:r w:rsidR="0075306C">
              <w:rPr>
                <w:rFonts w:ascii="Calibri" w:eastAsia="Calibri" w:hAnsi="Calibri" w:cs="Calibri"/>
                <w:u w:val="single"/>
              </w:rPr>
              <w:t>:</w:t>
            </w:r>
          </w:p>
          <w:p w:rsidR="004B226F" w:rsidRDefault="004B226F"/>
          <w:p w:rsidR="004508CF" w:rsidRPr="004508CF" w:rsidRDefault="004508CF">
            <w:pPr>
              <w:rPr>
                <w:rFonts w:ascii="Comic Sans MS" w:eastAsia="Comic Sans MS" w:hAnsi="Comic Sans MS" w:cs="Comic Sans MS"/>
              </w:rPr>
            </w:pPr>
            <w:r w:rsidRPr="004508CF">
              <w:rPr>
                <w:rFonts w:ascii="Comic Sans MS" w:eastAsia="Comic Sans MS" w:hAnsi="Comic Sans MS" w:cs="Comic Sans MS"/>
              </w:rPr>
              <w:t xml:space="preserve">Pas de remarques </w:t>
            </w:r>
          </w:p>
          <w:p w:rsidR="004B226F" w:rsidRDefault="004B226F"/>
        </w:tc>
      </w:tr>
      <w:tr w:rsidR="004B226F" w:rsidRPr="00A1612E">
        <w:trPr>
          <w:trHeight w:val="2100"/>
        </w:trPr>
        <w:tc>
          <w:tcPr>
            <w:tcW w:w="10260" w:type="dxa"/>
            <w:gridSpan w:val="2"/>
          </w:tcPr>
          <w:p w:rsidR="004B226F" w:rsidRDefault="00564A39" w:rsidP="00C533D9">
            <w:pPr>
              <w:shd w:val="clear" w:color="auto" w:fill="8DB3E2" w:themeFill="text2" w:themeFillTint="66"/>
              <w:spacing w:before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Liens vers les productions (ou copie d’écran) si publication en mode privé</w:t>
            </w:r>
            <w:r w:rsidR="00465167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u w:val="single"/>
              </w:rPr>
              <w:t>:</w:t>
            </w:r>
          </w:p>
          <w:p w:rsidR="00F421E9" w:rsidRDefault="00F421E9">
            <w:pPr>
              <w:spacing w:before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shd w:val="clear" w:color="auto" w:fill="FFFFFF"/>
              </w:rPr>
              <w:t xml:space="preserve">Lien hypertexte: </w:t>
            </w:r>
            <w:hyperlink r:id="rId8" w:history="1">
              <w:r w:rsidR="00C52D0C" w:rsidRPr="00C25EB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shd w:val="clear" w:color="auto" w:fill="FFFFFF"/>
                </w:rPr>
                <w:t>https://edpuzzle.com/media/5e4d4a3fa3ccdb40bd415601</w:t>
              </w:r>
            </w:hyperlink>
          </w:p>
          <w:p w:rsidR="00C52D0C" w:rsidRDefault="00C52D0C">
            <w:pPr>
              <w:spacing w:before="120"/>
              <w:rPr>
                <w:rFonts w:ascii="Calibri" w:eastAsia="Calibri" w:hAnsi="Calibri" w:cs="Calibri"/>
                <w:b/>
                <w:u w:val="single"/>
              </w:rPr>
            </w:pPr>
          </w:p>
          <w:p w:rsidR="00C52D0C" w:rsidRDefault="00F421E9">
            <w:pPr>
              <w:spacing w:before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  <w:shd w:val="clear" w:color="auto" w:fill="FFFFFF"/>
                <w:lang w:val="en-US"/>
              </w:rPr>
            </w:pPr>
            <w:r w:rsidRPr="00C52D0C">
              <w:rPr>
                <w:rFonts w:ascii="Arial" w:hAnsi="Arial" w:cs="Arial"/>
                <w:b/>
                <w:bCs/>
                <w:color w:val="555555"/>
                <w:sz w:val="18"/>
                <w:szCs w:val="18"/>
                <w:shd w:val="clear" w:color="auto" w:fill="FFFFFF"/>
                <w:lang w:val="en-US"/>
              </w:rPr>
              <w:t xml:space="preserve">Lien </w:t>
            </w:r>
            <w:proofErr w:type="spellStart"/>
            <w:r w:rsidRPr="00C52D0C">
              <w:rPr>
                <w:rFonts w:ascii="Arial" w:hAnsi="Arial" w:cs="Arial"/>
                <w:b/>
                <w:bCs/>
                <w:color w:val="555555"/>
                <w:sz w:val="18"/>
                <w:szCs w:val="18"/>
                <w:shd w:val="clear" w:color="auto" w:fill="FFFFFF"/>
                <w:lang w:val="en-US"/>
              </w:rPr>
              <w:t>hypertexte</w:t>
            </w:r>
            <w:proofErr w:type="spellEnd"/>
            <w:r w:rsidRPr="00C52D0C">
              <w:rPr>
                <w:rFonts w:ascii="Arial" w:hAnsi="Arial" w:cs="Arial"/>
                <w:b/>
                <w:bCs/>
                <w:color w:val="555555"/>
                <w:sz w:val="18"/>
                <w:szCs w:val="18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C52D0C">
              <w:rPr>
                <w:rFonts w:ascii="Arial" w:hAnsi="Arial" w:cs="Arial"/>
                <w:b/>
                <w:bCs/>
                <w:color w:val="555555"/>
                <w:sz w:val="18"/>
                <w:szCs w:val="18"/>
                <w:shd w:val="clear" w:color="auto" w:fill="FFFFFF"/>
                <w:lang w:val="en-US"/>
              </w:rPr>
              <w:t>plein</w:t>
            </w:r>
            <w:proofErr w:type="spellEnd"/>
            <w:r w:rsidRPr="00C52D0C">
              <w:rPr>
                <w:rFonts w:ascii="Arial" w:hAnsi="Arial" w:cs="Arial"/>
                <w:b/>
                <w:bCs/>
                <w:color w:val="555555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2D0C">
              <w:rPr>
                <w:rFonts w:ascii="Arial" w:hAnsi="Arial" w:cs="Arial"/>
                <w:b/>
                <w:bCs/>
                <w:color w:val="555555"/>
                <w:sz w:val="18"/>
                <w:szCs w:val="18"/>
                <w:shd w:val="clear" w:color="auto" w:fill="FFFFFF"/>
                <w:lang w:val="en-US"/>
              </w:rPr>
              <w:t>écran</w:t>
            </w:r>
            <w:proofErr w:type="spellEnd"/>
            <w:r w:rsidRPr="00C52D0C">
              <w:rPr>
                <w:rFonts w:ascii="Arial" w:hAnsi="Arial" w:cs="Arial"/>
                <w:b/>
                <w:bCs/>
                <w:color w:val="555555"/>
                <w:sz w:val="18"/>
                <w:szCs w:val="18"/>
                <w:shd w:val="clear" w:color="auto" w:fill="FFFFFF"/>
                <w:lang w:val="en-US"/>
              </w:rPr>
              <w:t>):</w:t>
            </w:r>
            <w:r w:rsidR="00C52D0C" w:rsidRPr="00C52D0C">
              <w:rPr>
                <w:rFonts w:ascii="Arial" w:hAnsi="Arial" w:cs="Arial"/>
                <w:b/>
                <w:bCs/>
                <w:color w:val="555555"/>
                <w:sz w:val="18"/>
                <w:szCs w:val="18"/>
                <w:shd w:val="clear" w:color="auto" w:fill="FFFFFF"/>
                <w:lang w:val="en-US"/>
              </w:rPr>
              <w:t xml:space="preserve"> &lt;iframe width="470" height="402" </w:t>
            </w:r>
            <w:proofErr w:type="spellStart"/>
            <w:r w:rsidR="00C52D0C" w:rsidRPr="00C52D0C">
              <w:rPr>
                <w:rFonts w:ascii="Arial" w:hAnsi="Arial" w:cs="Arial"/>
                <w:b/>
                <w:bCs/>
                <w:color w:val="555555"/>
                <w:sz w:val="18"/>
                <w:szCs w:val="18"/>
                <w:shd w:val="clear" w:color="auto" w:fill="FFFFFF"/>
                <w:lang w:val="en-US"/>
              </w:rPr>
              <w:t>src</w:t>
            </w:r>
            <w:proofErr w:type="spellEnd"/>
            <w:r w:rsidR="00C52D0C" w:rsidRPr="00C52D0C">
              <w:rPr>
                <w:rFonts w:ascii="Arial" w:hAnsi="Arial" w:cs="Arial"/>
                <w:b/>
                <w:bCs/>
                <w:color w:val="555555"/>
                <w:sz w:val="18"/>
                <w:szCs w:val="18"/>
                <w:shd w:val="clear" w:color="auto" w:fill="FFFFFF"/>
                <w:lang w:val="en-US"/>
              </w:rPr>
              <w:t xml:space="preserve">="https://edpuzzle.com/embed/media/5e4d4a3fa3ccdb40bd415601" </w:t>
            </w:r>
            <w:proofErr w:type="spellStart"/>
            <w:r w:rsidR="00C52D0C" w:rsidRPr="00C52D0C">
              <w:rPr>
                <w:rFonts w:ascii="Arial" w:hAnsi="Arial" w:cs="Arial"/>
                <w:b/>
                <w:bCs/>
                <w:color w:val="555555"/>
                <w:sz w:val="18"/>
                <w:szCs w:val="18"/>
                <w:shd w:val="clear" w:color="auto" w:fill="FFFFFF"/>
                <w:lang w:val="en-US"/>
              </w:rPr>
              <w:t>frameborder</w:t>
            </w:r>
            <w:proofErr w:type="spellEnd"/>
            <w:r w:rsidR="00C52D0C" w:rsidRPr="00C52D0C">
              <w:rPr>
                <w:rFonts w:ascii="Arial" w:hAnsi="Arial" w:cs="Arial"/>
                <w:b/>
                <w:bCs/>
                <w:color w:val="555555"/>
                <w:sz w:val="18"/>
                <w:szCs w:val="18"/>
                <w:shd w:val="clear" w:color="auto" w:fill="FFFFFF"/>
                <w:lang w:val="en-US"/>
              </w:rPr>
              <w:t xml:space="preserve">="0" </w:t>
            </w:r>
            <w:proofErr w:type="spellStart"/>
            <w:r w:rsidR="00C52D0C" w:rsidRPr="00C52D0C">
              <w:rPr>
                <w:rFonts w:ascii="Arial" w:hAnsi="Arial" w:cs="Arial"/>
                <w:b/>
                <w:bCs/>
                <w:color w:val="555555"/>
                <w:sz w:val="18"/>
                <w:szCs w:val="18"/>
                <w:shd w:val="clear" w:color="auto" w:fill="FFFFFF"/>
                <w:lang w:val="en-US"/>
              </w:rPr>
              <w:t>allowfullscreen</w:t>
            </w:r>
            <w:proofErr w:type="spellEnd"/>
            <w:r w:rsidR="00C52D0C" w:rsidRPr="00C52D0C">
              <w:rPr>
                <w:rFonts w:ascii="Arial" w:hAnsi="Arial" w:cs="Arial"/>
                <w:b/>
                <w:bCs/>
                <w:color w:val="555555"/>
                <w:sz w:val="18"/>
                <w:szCs w:val="18"/>
                <w:shd w:val="clear" w:color="auto" w:fill="FFFFFF"/>
                <w:lang w:val="en-US"/>
              </w:rPr>
              <w:t>&gt;&lt;/iframe&gt;</w:t>
            </w:r>
          </w:p>
          <w:p w:rsidR="00465167" w:rsidRPr="00C52D0C" w:rsidRDefault="00C52D0C">
            <w:pPr>
              <w:spacing w:before="120"/>
              <w:rPr>
                <w:rFonts w:ascii="Calibri" w:eastAsia="Calibri" w:hAnsi="Calibri" w:cs="Calibri"/>
                <w:b/>
                <w:u w:val="single"/>
                <w:lang w:val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62189</wp:posOffset>
                  </wp:positionH>
                  <wp:positionV relativeFrom="paragraph">
                    <wp:posOffset>486121</wp:posOffset>
                  </wp:positionV>
                  <wp:extent cx="6377940" cy="4204335"/>
                  <wp:effectExtent l="0" t="0" r="3810" b="5715"/>
                  <wp:wrapTight wrapText="bothSides">
                    <wp:wrapPolygon edited="0">
                      <wp:start x="0" y="0"/>
                      <wp:lineTo x="0" y="21531"/>
                      <wp:lineTo x="21548" y="21531"/>
                      <wp:lineTo x="21548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7940" cy="420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21E9" w:rsidRPr="00C52D0C">
              <w:rPr>
                <w:rFonts w:ascii="Arial" w:hAnsi="Arial" w:cs="Arial"/>
                <w:b/>
                <w:bCs/>
                <w:color w:val="555555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:rsidR="004B226F" w:rsidRPr="00C52D0C" w:rsidRDefault="004B226F">
            <w:pPr>
              <w:spacing w:before="120"/>
              <w:rPr>
                <w:rFonts w:ascii="Calibri" w:eastAsia="Calibri" w:hAnsi="Calibri" w:cs="Calibri"/>
                <w:lang w:val="en-US"/>
              </w:rPr>
            </w:pPr>
          </w:p>
          <w:p w:rsidR="004B226F" w:rsidRPr="00C52D0C" w:rsidRDefault="004B226F">
            <w:pPr>
              <w:spacing w:before="120"/>
              <w:rPr>
                <w:rFonts w:ascii="Calibri" w:eastAsia="Calibri" w:hAnsi="Calibri" w:cs="Calibri"/>
                <w:lang w:val="en-US"/>
              </w:rPr>
            </w:pPr>
          </w:p>
          <w:p w:rsidR="004B226F" w:rsidRPr="00C52D0C" w:rsidRDefault="004B226F">
            <w:pPr>
              <w:spacing w:before="120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4B226F" w:rsidRPr="00C52D0C" w:rsidRDefault="004B226F">
      <w:pPr>
        <w:rPr>
          <w:rFonts w:ascii="Calibri" w:eastAsia="Calibri" w:hAnsi="Calibri" w:cs="Calibri"/>
          <w:sz w:val="2"/>
          <w:szCs w:val="2"/>
          <w:lang w:val="en-US"/>
        </w:rPr>
      </w:pPr>
    </w:p>
    <w:sectPr w:rsidR="004B226F" w:rsidRPr="00C52D0C">
      <w:headerReference w:type="default" r:id="rId10"/>
      <w:footerReference w:type="default" r:id="rId11"/>
      <w:pgSz w:w="11906" w:h="16838"/>
      <w:pgMar w:top="1438" w:right="1418" w:bottom="539" w:left="1418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1E9" w:rsidRDefault="00F421E9">
      <w:r>
        <w:separator/>
      </w:r>
    </w:p>
  </w:endnote>
  <w:endnote w:type="continuationSeparator" w:id="0">
    <w:p w:rsidR="00F421E9" w:rsidRDefault="00F4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1E9" w:rsidRDefault="00F421E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60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Fiche outil</w:t>
    </w:r>
    <w:r>
      <w:rPr>
        <w:rFonts w:ascii="Calibri" w:eastAsia="Calibri" w:hAnsi="Calibri" w:cs="Calibri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1E9" w:rsidRDefault="00F421E9">
      <w:r>
        <w:separator/>
      </w:r>
    </w:p>
  </w:footnote>
  <w:footnote w:type="continuationSeparator" w:id="0">
    <w:p w:rsidR="00F421E9" w:rsidRDefault="00F42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1E9" w:rsidRDefault="00F421E9">
    <w:pPr>
      <w:spacing w:before="240"/>
      <w:rPr>
        <w:rFonts w:ascii="Calibri" w:eastAsia="Calibri" w:hAnsi="Calibri" w:cs="Calibri"/>
        <w:b/>
        <w:sz w:val="32"/>
        <w:szCs w:val="32"/>
      </w:rPr>
    </w:pPr>
    <w:r>
      <w:rPr>
        <w:rFonts w:ascii="Calibri" w:eastAsia="Calibri" w:hAnsi="Calibri" w:cs="Calibri"/>
        <w:b/>
        <w:sz w:val="32"/>
        <w:szCs w:val="32"/>
      </w:rPr>
      <w:t>FICHE OUTIL</w:t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</w:p>
  <w:p w:rsidR="00F421E9" w:rsidRPr="00A1612E" w:rsidRDefault="00F421E9">
    <w:pPr>
      <w:spacing w:before="240"/>
      <w:rPr>
        <w:rFonts w:ascii="Calibri" w:eastAsia="Calibri" w:hAnsi="Calibri" w:cs="Calibri"/>
        <w:sz w:val="28"/>
        <w:szCs w:val="28"/>
      </w:rPr>
    </w:pPr>
    <w:r w:rsidRPr="00DB77E8">
      <w:rPr>
        <w:rFonts w:ascii="Calibri" w:eastAsia="Calibri" w:hAnsi="Calibri" w:cs="Calibri"/>
        <w:b/>
        <w:sz w:val="28"/>
        <w:szCs w:val="28"/>
      </w:rPr>
      <w:t>Réalisée par</w:t>
    </w:r>
    <w:r>
      <w:rPr>
        <w:rFonts w:ascii="Calibri" w:eastAsia="Calibri" w:hAnsi="Calibri" w:cs="Calibri"/>
        <w:sz w:val="28"/>
        <w:szCs w:val="28"/>
      </w:rPr>
      <w:t xml:space="preserve"> :    ARGUANA </w:t>
    </w:r>
    <w:proofErr w:type="spellStart"/>
    <w:r>
      <w:rPr>
        <w:rFonts w:ascii="Calibri" w:eastAsia="Calibri" w:hAnsi="Calibri" w:cs="Calibri"/>
        <w:sz w:val="28"/>
        <w:szCs w:val="28"/>
      </w:rPr>
      <w:t>Soukaina</w:t>
    </w:r>
    <w:proofErr w:type="spellEnd"/>
    <w:r>
      <w:rPr>
        <w:rFonts w:ascii="Calibri" w:eastAsia="Calibri" w:hAnsi="Calibri" w:cs="Calibri"/>
        <w:sz w:val="28"/>
        <w:szCs w:val="28"/>
      </w:rPr>
      <w:t xml:space="preserve">                  </w:t>
    </w:r>
    <w:r w:rsidR="00E85EAC">
      <w:rPr>
        <w:rFonts w:ascii="Calibri" w:eastAsia="Calibri" w:hAnsi="Calibri" w:cs="Calibri"/>
        <w:sz w:val="28"/>
        <w:szCs w:val="28"/>
      </w:rPr>
      <w:t xml:space="preserve">                        Date : </w:t>
    </w:r>
    <w:r w:rsidR="00A1612E">
      <w:rPr>
        <w:rFonts w:ascii="Calibri" w:eastAsia="Calibri" w:hAnsi="Calibri" w:cs="Calibri"/>
        <w:sz w:val="28"/>
        <w:szCs w:val="28"/>
      </w:rPr>
      <w:t>13</w:t>
    </w:r>
    <w:r>
      <w:rPr>
        <w:rFonts w:ascii="Calibri" w:eastAsia="Calibri" w:hAnsi="Calibri" w:cs="Calibri"/>
        <w:sz w:val="28"/>
        <w:szCs w:val="28"/>
      </w:rPr>
      <w:t>/0</w:t>
    </w:r>
    <w:r w:rsidR="00A1612E">
      <w:rPr>
        <w:rFonts w:ascii="Calibri" w:eastAsia="Calibri" w:hAnsi="Calibri" w:cs="Calibri"/>
        <w:sz w:val="28"/>
        <w:szCs w:val="28"/>
      </w:rPr>
      <w:t>3</w:t>
    </w:r>
    <w:r>
      <w:rPr>
        <w:rFonts w:ascii="Calibri" w:eastAsia="Calibri" w:hAnsi="Calibri" w:cs="Calibri"/>
        <w:sz w:val="28"/>
        <w:szCs w:val="28"/>
      </w:rPr>
      <w:t>/20</w:t>
    </w:r>
    <w:r w:rsidR="00E85EAC">
      <w:rPr>
        <w:rFonts w:ascii="Calibri" w:eastAsia="Calibri" w:hAnsi="Calibri" w:cs="Calibri"/>
        <w:sz w:val="28"/>
        <w:szCs w:val="28"/>
      </w:rPr>
      <w:t>20</w:t>
    </w:r>
  </w:p>
  <w:p w:rsidR="00F421E9" w:rsidRDefault="00F421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02EE"/>
    <w:multiLevelType w:val="hybridMultilevel"/>
    <w:tmpl w:val="05CE0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6F"/>
    <w:rsid w:val="00001A95"/>
    <w:rsid w:val="00002FE8"/>
    <w:rsid w:val="002C2C81"/>
    <w:rsid w:val="004508CF"/>
    <w:rsid w:val="00465167"/>
    <w:rsid w:val="004B226F"/>
    <w:rsid w:val="00564A39"/>
    <w:rsid w:val="005E66D6"/>
    <w:rsid w:val="00692627"/>
    <w:rsid w:val="007529F6"/>
    <w:rsid w:val="0075306C"/>
    <w:rsid w:val="00894100"/>
    <w:rsid w:val="00963AEC"/>
    <w:rsid w:val="00983B99"/>
    <w:rsid w:val="00A1612E"/>
    <w:rsid w:val="00AE1CBE"/>
    <w:rsid w:val="00B62687"/>
    <w:rsid w:val="00BA14DA"/>
    <w:rsid w:val="00C52D0C"/>
    <w:rsid w:val="00C533D9"/>
    <w:rsid w:val="00DB77E8"/>
    <w:rsid w:val="00E85EAC"/>
    <w:rsid w:val="00F421E9"/>
    <w:rsid w:val="00FA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A47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47AF"/>
  </w:style>
  <w:style w:type="paragraph" w:styleId="Pieddepage">
    <w:name w:val="footer"/>
    <w:basedOn w:val="Normal"/>
    <w:link w:val="PieddepageCar"/>
    <w:uiPriority w:val="99"/>
    <w:unhideWhenUsed/>
    <w:rsid w:val="00FA47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47AF"/>
  </w:style>
  <w:style w:type="paragraph" w:styleId="Paragraphedeliste">
    <w:name w:val="List Paragraph"/>
    <w:basedOn w:val="Normal"/>
    <w:uiPriority w:val="34"/>
    <w:qFormat/>
    <w:rsid w:val="00DB77E8"/>
    <w:pPr>
      <w:ind w:left="720"/>
      <w:contextualSpacing/>
    </w:pPr>
  </w:style>
  <w:style w:type="table" w:styleId="Grilledutableau">
    <w:name w:val="Table Grid"/>
    <w:basedOn w:val="TableauNormal"/>
    <w:uiPriority w:val="39"/>
    <w:rsid w:val="00894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421E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533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A47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47AF"/>
  </w:style>
  <w:style w:type="paragraph" w:styleId="Pieddepage">
    <w:name w:val="footer"/>
    <w:basedOn w:val="Normal"/>
    <w:link w:val="PieddepageCar"/>
    <w:uiPriority w:val="99"/>
    <w:unhideWhenUsed/>
    <w:rsid w:val="00FA47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47AF"/>
  </w:style>
  <w:style w:type="paragraph" w:styleId="Paragraphedeliste">
    <w:name w:val="List Paragraph"/>
    <w:basedOn w:val="Normal"/>
    <w:uiPriority w:val="34"/>
    <w:qFormat/>
    <w:rsid w:val="00DB77E8"/>
    <w:pPr>
      <w:ind w:left="720"/>
      <w:contextualSpacing/>
    </w:pPr>
  </w:style>
  <w:style w:type="table" w:styleId="Grilledutableau">
    <w:name w:val="Table Grid"/>
    <w:basedOn w:val="TableauNormal"/>
    <w:uiPriority w:val="39"/>
    <w:rsid w:val="00894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421E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533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puzzle.com/media/5e4d4a3fa3ccdb40bd41560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Formateur</dc:creator>
  <cp:lastModifiedBy>stagiaire</cp:lastModifiedBy>
  <cp:revision>20</cp:revision>
  <dcterms:created xsi:type="dcterms:W3CDTF">2019-05-27T15:31:00Z</dcterms:created>
  <dcterms:modified xsi:type="dcterms:W3CDTF">2020-03-13T11:31:00Z</dcterms:modified>
</cp:coreProperties>
</file>