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6F" w:rsidRDefault="004B226F">
      <w:pPr>
        <w:jc w:val="center"/>
        <w:rPr>
          <w:rFonts w:ascii="Calibri" w:eastAsia="Calibri" w:hAnsi="Calibri" w:cs="Calibri"/>
          <w:sz w:val="12"/>
          <w:szCs w:val="12"/>
        </w:rPr>
      </w:pPr>
    </w:p>
    <w:tbl>
      <w:tblPr>
        <w:tblStyle w:val="a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8069"/>
      </w:tblGrid>
      <w:tr w:rsidR="004B226F" w:rsidTr="00C533D9">
        <w:trPr>
          <w:trHeight w:val="380"/>
        </w:trPr>
        <w:tc>
          <w:tcPr>
            <w:tcW w:w="2191" w:type="dxa"/>
            <w:shd w:val="clear" w:color="auto" w:fill="8DB3E2" w:themeFill="text2" w:themeFillTint="66"/>
            <w:vAlign w:val="center"/>
          </w:tcPr>
          <w:p w:rsidR="004B226F" w:rsidRDefault="00564A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l’outil </w:t>
            </w:r>
          </w:p>
          <w:p w:rsidR="004B226F" w:rsidRDefault="004B22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4B226F" w:rsidRPr="00C533D9" w:rsidRDefault="00DB77E8" w:rsidP="00DB77E8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C533D9">
              <w:rPr>
                <w:rFonts w:ascii="Calibri" w:eastAsia="Calibri" w:hAnsi="Calibri" w:cs="Calibri"/>
                <w:b/>
              </w:rPr>
              <w:t>LearningApps</w:t>
            </w:r>
            <w:proofErr w:type="spellEnd"/>
          </w:p>
        </w:tc>
      </w:tr>
      <w:tr w:rsidR="004B226F" w:rsidTr="00C533D9">
        <w:trPr>
          <w:trHeight w:val="420"/>
        </w:trPr>
        <w:tc>
          <w:tcPr>
            <w:tcW w:w="2191" w:type="dxa"/>
            <w:shd w:val="clear" w:color="auto" w:fill="8DB3E2" w:themeFill="text2" w:themeFillTint="66"/>
            <w:vAlign w:val="center"/>
          </w:tcPr>
          <w:p w:rsidR="004B226F" w:rsidRDefault="00564A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 pédagogique de l’utilisation de l’outil</w:t>
            </w:r>
          </w:p>
          <w:p w:rsidR="004B226F" w:rsidRDefault="004B22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894100" w:rsidRPr="00C533D9" w:rsidRDefault="008941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C533D9">
              <w:rPr>
                <w:rFonts w:ascii="Calibri" w:eastAsia="Calibri" w:hAnsi="Calibri" w:cs="Calibri"/>
                <w:b/>
              </w:rPr>
              <w:t xml:space="preserve">Tester ses connaissances en matière de secourisme à travers l’outil </w:t>
            </w:r>
            <w:proofErr w:type="spellStart"/>
            <w:r w:rsidRPr="00C533D9">
              <w:rPr>
                <w:rFonts w:ascii="Calibri" w:eastAsia="Calibri" w:hAnsi="Calibri" w:cs="Calibri"/>
                <w:b/>
              </w:rPr>
              <w:t>LearningApps</w:t>
            </w:r>
            <w:proofErr w:type="spellEnd"/>
          </w:p>
        </w:tc>
      </w:tr>
      <w:tr w:rsidR="004B226F" w:rsidTr="00C533D9">
        <w:trPr>
          <w:trHeight w:val="420"/>
        </w:trPr>
        <w:tc>
          <w:tcPr>
            <w:tcW w:w="2191" w:type="dxa"/>
            <w:shd w:val="clear" w:color="auto" w:fill="8DB3E2" w:themeFill="text2" w:themeFillTint="66"/>
            <w:vAlign w:val="center"/>
          </w:tcPr>
          <w:p w:rsidR="004B226F" w:rsidRDefault="00564A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Niveau /discipline</w:t>
            </w:r>
          </w:p>
          <w:p w:rsidR="004B226F" w:rsidRDefault="004B22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4B226F" w:rsidRPr="00C533D9" w:rsidRDefault="00DB77E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C533D9">
              <w:rPr>
                <w:rFonts w:ascii="Calibri" w:eastAsia="Calibri" w:hAnsi="Calibri" w:cs="Calibri"/>
                <w:b/>
              </w:rPr>
              <w:t xml:space="preserve">Secourisme </w:t>
            </w:r>
          </w:p>
        </w:tc>
      </w:tr>
      <w:tr w:rsidR="004B226F">
        <w:tc>
          <w:tcPr>
            <w:tcW w:w="10260" w:type="dxa"/>
            <w:gridSpan w:val="2"/>
          </w:tcPr>
          <w:p w:rsidR="004B226F" w:rsidRDefault="004B22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</w:p>
          <w:p w:rsidR="004B226F" w:rsidRDefault="00564A39" w:rsidP="00C533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Intégration de l’outil dans la séquence pédagogique :</w:t>
            </w:r>
            <w:r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  <w:t xml:space="preserve"> </w:t>
            </w:r>
          </w:p>
          <w:p w:rsidR="00465167" w:rsidRDefault="00465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FF"/>
                <w:sz w:val="22"/>
                <w:szCs w:val="22"/>
              </w:rPr>
            </w:pPr>
          </w:p>
          <w:p w:rsidR="004B226F" w:rsidRDefault="00F421E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Après avoir expliqué des contenus de la formation « Sauveteur Secouriste du Travail » le formateur va proposer un exercice via </w:t>
            </w:r>
            <w:proofErr w:type="spellStart"/>
            <w:r>
              <w:rPr>
                <w:rFonts w:ascii="Comic Sans MS" w:eastAsia="Comic Sans MS" w:hAnsi="Comic Sans MS" w:cs="Comic Sans MS"/>
              </w:rPr>
              <w:t>LearningApps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qui va servir comme évaluation formative </w:t>
            </w:r>
            <w:r w:rsidR="0075306C">
              <w:rPr>
                <w:rFonts w:ascii="Comic Sans MS" w:eastAsia="Comic Sans MS" w:hAnsi="Comic Sans MS" w:cs="Comic Sans MS"/>
              </w:rPr>
              <w:t>(afin de valider, d’ajuster, de consolider leur compréhension de l’apprentissage en cours).</w:t>
            </w:r>
          </w:p>
          <w:p w:rsidR="0075306C" w:rsidRDefault="0075306C">
            <w:pPr>
              <w:rPr>
                <w:rFonts w:ascii="Comic Sans MS" w:eastAsia="Comic Sans MS" w:hAnsi="Comic Sans MS" w:cs="Comic Sans MS"/>
              </w:rPr>
            </w:pPr>
          </w:p>
          <w:p w:rsidR="0075306C" w:rsidRDefault="0075306C">
            <w:pPr>
              <w:rPr>
                <w:rFonts w:ascii="Comic Sans MS" w:eastAsia="Comic Sans MS" w:hAnsi="Comic Sans MS" w:cs="Comic Sans MS"/>
              </w:rPr>
            </w:pPr>
          </w:p>
          <w:p w:rsidR="0075306C" w:rsidRDefault="0075306C">
            <w:pPr>
              <w:rPr>
                <w:rFonts w:ascii="Comic Sans MS" w:eastAsia="Comic Sans MS" w:hAnsi="Comic Sans MS" w:cs="Comic Sans MS"/>
              </w:rPr>
            </w:pPr>
          </w:p>
          <w:p w:rsidR="00894100" w:rsidRPr="004508CF" w:rsidRDefault="00DB77E8" w:rsidP="004508CF">
            <w:pPr>
              <w:rPr>
                <w:rFonts w:ascii="Comic Sans MS" w:eastAsia="Comic Sans MS" w:hAnsi="Comic Sans MS" w:cs="Comic Sans MS"/>
              </w:rPr>
            </w:pPr>
            <w:r w:rsidRPr="004508CF">
              <w:rPr>
                <w:rFonts w:ascii="Comic Sans MS" w:eastAsia="Comic Sans MS" w:hAnsi="Comic Sans MS" w:cs="Comic Sans MS"/>
                <w:b/>
              </w:rPr>
              <w:t>L’utilisation d’un outil dans une acti</w:t>
            </w:r>
            <w:r w:rsidR="00F421E9" w:rsidRPr="004508CF">
              <w:rPr>
                <w:rFonts w:ascii="Comic Sans MS" w:eastAsia="Comic Sans MS" w:hAnsi="Comic Sans MS" w:cs="Comic Sans MS"/>
                <w:b/>
              </w:rPr>
              <w:t>on de prévention</w:t>
            </w:r>
            <w:r w:rsidR="004508CF">
              <w:rPr>
                <w:rFonts w:ascii="Comic Sans MS" w:eastAsia="Comic Sans MS" w:hAnsi="Comic Sans MS" w:cs="Comic Sans MS"/>
                <w:b/>
              </w:rPr>
              <w:t xml:space="preserve"> : </w:t>
            </w:r>
            <w:r w:rsidR="00BA14DA" w:rsidRPr="004508CF">
              <w:rPr>
                <w:rFonts w:ascii="Comic Sans MS" w:eastAsia="Comic Sans MS" w:hAnsi="Comic Sans MS" w:cs="Comic Sans MS"/>
              </w:rPr>
              <w:t xml:space="preserve"> induit une démarche participative</w:t>
            </w:r>
            <w:r w:rsidR="00894100" w:rsidRPr="004508CF">
              <w:rPr>
                <w:rFonts w:ascii="Comic Sans MS" w:eastAsia="Comic Sans MS" w:hAnsi="Comic Sans MS" w:cs="Comic Sans MS"/>
              </w:rPr>
              <w:t>, le destinataire est acteur de son apprentissage et mobilise des capacités d’autonomie.</w:t>
            </w:r>
          </w:p>
          <w:p w:rsidR="00983B99" w:rsidRDefault="00983B99" w:rsidP="00F421E9">
            <w:pPr>
              <w:rPr>
                <w:rFonts w:ascii="Comic Sans MS" w:eastAsia="Comic Sans MS" w:hAnsi="Comic Sans MS" w:cs="Comic Sans MS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5329"/>
            </w:tblGrid>
            <w:tr w:rsidR="00894100" w:rsidTr="0075306C">
              <w:tc>
                <w:tcPr>
                  <w:tcW w:w="4705" w:type="dxa"/>
                  <w:shd w:val="clear" w:color="auto" w:fill="8DB3E2" w:themeFill="text2" w:themeFillTint="66"/>
                </w:tcPr>
                <w:p w:rsidR="00894100" w:rsidRDefault="00983B99" w:rsidP="00983B99">
                  <w:pPr>
                    <w:jc w:val="center"/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AVANTAGES</w:t>
                  </w:r>
                </w:p>
              </w:tc>
              <w:tc>
                <w:tcPr>
                  <w:tcW w:w="5329" w:type="dxa"/>
                  <w:shd w:val="clear" w:color="auto" w:fill="8DB3E2" w:themeFill="text2" w:themeFillTint="66"/>
                </w:tcPr>
                <w:p w:rsidR="00894100" w:rsidRDefault="00983B99" w:rsidP="00983B99">
                  <w:pPr>
                    <w:jc w:val="center"/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INCONVENIENTS</w:t>
                  </w:r>
                </w:p>
              </w:tc>
            </w:tr>
            <w:tr w:rsidR="00983B99" w:rsidTr="0075306C">
              <w:tc>
                <w:tcPr>
                  <w:tcW w:w="4705" w:type="dxa"/>
                </w:tcPr>
                <w:p w:rsidR="00983B99" w:rsidRDefault="00983B99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 xml:space="preserve">Création illimitée </w:t>
                  </w:r>
                </w:p>
              </w:tc>
              <w:tc>
                <w:tcPr>
                  <w:tcW w:w="5329" w:type="dxa"/>
                </w:tcPr>
                <w:p w:rsidR="00983B99" w:rsidRDefault="00983B99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 xml:space="preserve">Pas de suivi des résultats des apprenants </w:t>
                  </w:r>
                </w:p>
              </w:tc>
            </w:tr>
            <w:tr w:rsidR="00983B99" w:rsidTr="0075306C">
              <w:tc>
                <w:tcPr>
                  <w:tcW w:w="4705" w:type="dxa"/>
                </w:tcPr>
                <w:p w:rsidR="00983B99" w:rsidRDefault="00983B99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Simplicité et rapidité de création</w:t>
                  </w:r>
                </w:p>
              </w:tc>
              <w:tc>
                <w:tcPr>
                  <w:tcW w:w="5329" w:type="dxa"/>
                </w:tcPr>
                <w:p w:rsidR="00983B99" w:rsidRDefault="00001A95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 xml:space="preserve">Ne permet pas d’obtenir une note par </w:t>
                  </w:r>
                  <w:r w:rsidR="0075306C">
                    <w:rPr>
                      <w:rFonts w:ascii="Comic Sans MS" w:eastAsia="Comic Sans MS" w:hAnsi="Comic Sans MS" w:cs="Comic Sans MS"/>
                    </w:rPr>
                    <w:t>élève</w:t>
                  </w:r>
                  <w:r>
                    <w:rPr>
                      <w:rFonts w:ascii="Comic Sans MS" w:eastAsia="Comic Sans MS" w:hAnsi="Comic Sans MS" w:cs="Comic Sans MS"/>
                    </w:rPr>
                    <w:t xml:space="preserve"> </w:t>
                  </w:r>
                </w:p>
              </w:tc>
            </w:tr>
            <w:tr w:rsidR="00465167" w:rsidTr="0075306C">
              <w:tc>
                <w:tcPr>
                  <w:tcW w:w="4705" w:type="dxa"/>
                </w:tcPr>
                <w:p w:rsidR="00465167" w:rsidRDefault="00465167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En français et gratuit</w:t>
                  </w:r>
                </w:p>
              </w:tc>
              <w:tc>
                <w:tcPr>
                  <w:tcW w:w="5329" w:type="dxa"/>
                </w:tcPr>
                <w:p w:rsidR="00465167" w:rsidRDefault="00465167" w:rsidP="00983B99">
                  <w:pPr>
                    <w:rPr>
                      <w:rFonts w:ascii="Comic Sans MS" w:eastAsia="Comic Sans MS" w:hAnsi="Comic Sans MS" w:cs="Comic Sans MS"/>
                    </w:rPr>
                  </w:pPr>
                </w:p>
              </w:tc>
            </w:tr>
            <w:tr w:rsidR="00465167" w:rsidTr="0075306C">
              <w:tc>
                <w:tcPr>
                  <w:tcW w:w="4705" w:type="dxa"/>
                </w:tcPr>
                <w:p w:rsidR="00465167" w:rsidRDefault="00465167" w:rsidP="00983B99">
                  <w:pPr>
                    <w:rPr>
                      <w:rFonts w:ascii="Comic Sans MS" w:eastAsia="Comic Sans MS" w:hAnsi="Comic Sans MS" w:cs="Comic Sans MS"/>
                    </w:rPr>
                  </w:pPr>
                  <w:r>
                    <w:rPr>
                      <w:rFonts w:ascii="Comic Sans MS" w:eastAsia="Comic Sans MS" w:hAnsi="Comic Sans MS" w:cs="Comic Sans MS"/>
                    </w:rPr>
                    <w:t>Création à partir d’un modèle</w:t>
                  </w:r>
                </w:p>
              </w:tc>
              <w:tc>
                <w:tcPr>
                  <w:tcW w:w="5329" w:type="dxa"/>
                </w:tcPr>
                <w:p w:rsidR="00465167" w:rsidRDefault="00465167" w:rsidP="00983B99">
                  <w:pPr>
                    <w:rPr>
                      <w:rFonts w:ascii="Comic Sans MS" w:eastAsia="Comic Sans MS" w:hAnsi="Comic Sans MS" w:cs="Comic Sans MS"/>
                    </w:rPr>
                  </w:pPr>
                </w:p>
              </w:tc>
            </w:tr>
          </w:tbl>
          <w:p w:rsidR="004B226F" w:rsidRDefault="004B22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B226F" w:rsidRDefault="004B226F">
            <w:pPr>
              <w:rPr>
                <w:rFonts w:ascii="Calibri" w:eastAsia="Calibri" w:hAnsi="Calibri" w:cs="Calibri"/>
              </w:rPr>
            </w:pPr>
          </w:p>
        </w:tc>
      </w:tr>
      <w:tr w:rsidR="004B226F">
        <w:tc>
          <w:tcPr>
            <w:tcW w:w="10260" w:type="dxa"/>
            <w:gridSpan w:val="2"/>
          </w:tcPr>
          <w:p w:rsidR="004B226F" w:rsidRPr="0075306C" w:rsidRDefault="00564A39" w:rsidP="00C533D9">
            <w:pPr>
              <w:shd w:val="clear" w:color="auto" w:fill="8DB3E2" w:themeFill="text2" w:themeFillTint="66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Remarques</w:t>
            </w:r>
            <w:r w:rsidR="0075306C">
              <w:rPr>
                <w:rFonts w:ascii="Calibri" w:eastAsia="Calibri" w:hAnsi="Calibri" w:cs="Calibri"/>
                <w:b/>
                <w:u w:val="single"/>
              </w:rPr>
              <w:t> </w:t>
            </w:r>
            <w:r w:rsidR="0075306C">
              <w:rPr>
                <w:rFonts w:ascii="Calibri" w:eastAsia="Calibri" w:hAnsi="Calibri" w:cs="Calibri"/>
                <w:u w:val="single"/>
              </w:rPr>
              <w:t>:</w:t>
            </w:r>
          </w:p>
          <w:p w:rsidR="004B226F" w:rsidRDefault="004B226F"/>
          <w:p w:rsidR="004508CF" w:rsidRPr="004508CF" w:rsidRDefault="004508CF">
            <w:pPr>
              <w:rPr>
                <w:rFonts w:ascii="Comic Sans MS" w:eastAsia="Comic Sans MS" w:hAnsi="Comic Sans MS" w:cs="Comic Sans MS"/>
              </w:rPr>
            </w:pPr>
            <w:r w:rsidRPr="004508CF">
              <w:rPr>
                <w:rFonts w:ascii="Comic Sans MS" w:eastAsia="Comic Sans MS" w:hAnsi="Comic Sans MS" w:cs="Comic Sans MS"/>
              </w:rPr>
              <w:t xml:space="preserve">Pas de remarques </w:t>
            </w:r>
          </w:p>
          <w:p w:rsidR="004B226F" w:rsidRDefault="004B226F"/>
        </w:tc>
      </w:tr>
      <w:tr w:rsidR="004B226F">
        <w:trPr>
          <w:trHeight w:val="2100"/>
        </w:trPr>
        <w:tc>
          <w:tcPr>
            <w:tcW w:w="10260" w:type="dxa"/>
            <w:gridSpan w:val="2"/>
          </w:tcPr>
          <w:p w:rsidR="004B226F" w:rsidRDefault="00564A39" w:rsidP="00C533D9">
            <w:pPr>
              <w:shd w:val="clear" w:color="auto" w:fill="8DB3E2" w:themeFill="text2" w:themeFillTint="66"/>
              <w:spacing w:before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Liens vers les productions (ou copie d’écran) si publication en mode privé</w:t>
            </w:r>
            <w:r w:rsidR="00465167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:</w:t>
            </w:r>
          </w:p>
          <w:p w:rsidR="00F421E9" w:rsidRDefault="00F421E9">
            <w:pPr>
              <w:spacing w:before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</w:rPr>
              <w:t xml:space="preserve">Lien hypertexte: </w:t>
            </w:r>
            <w:hyperlink r:id="rId7" w:history="1">
              <w:r w:rsidRPr="002A7405">
                <w:rPr>
                  <w:rStyle w:val="Lienhypertexte"/>
                  <w:rFonts w:ascii="Calibri" w:eastAsia="Calibri" w:hAnsi="Calibri" w:cs="Calibri"/>
                  <w:b/>
                </w:rPr>
                <w:t>https://learningapps.org/display?v=pz6rxr1n319</w:t>
              </w:r>
            </w:hyperlink>
          </w:p>
          <w:p w:rsidR="00F421E9" w:rsidRDefault="00F421E9">
            <w:pPr>
              <w:spacing w:before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</w:rPr>
              <w:t xml:space="preserve">Lien hypertexte (plein écran): </w:t>
            </w:r>
            <w:hyperlink r:id="rId8" w:history="1">
              <w:r w:rsidRPr="002A7405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https://learningapps</w:t>
              </w:r>
              <w:bookmarkStart w:id="0" w:name="_GoBack"/>
              <w:bookmarkEnd w:id="0"/>
              <w:r w:rsidRPr="002A7405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.</w:t>
              </w:r>
              <w:r w:rsidRPr="002A7405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org/watch?v=pz6rxr1n319</w:t>
              </w:r>
            </w:hyperlink>
          </w:p>
          <w:p w:rsidR="00465167" w:rsidRDefault="00465167">
            <w:pPr>
              <w:spacing w:before="120"/>
              <w:rPr>
                <w:rFonts w:ascii="Calibri" w:eastAsia="Calibri" w:hAnsi="Calibri" w:cs="Calibri"/>
                <w:b/>
                <w:u w:val="single"/>
              </w:rPr>
            </w:pPr>
          </w:p>
          <w:p w:rsidR="004B226F" w:rsidRDefault="004B226F">
            <w:pPr>
              <w:spacing w:before="120"/>
              <w:rPr>
                <w:rFonts w:ascii="Calibri" w:eastAsia="Calibri" w:hAnsi="Calibri" w:cs="Calibri"/>
              </w:rPr>
            </w:pPr>
          </w:p>
          <w:p w:rsidR="004B226F" w:rsidRDefault="004B226F">
            <w:pPr>
              <w:spacing w:before="120"/>
              <w:rPr>
                <w:rFonts w:ascii="Calibri" w:eastAsia="Calibri" w:hAnsi="Calibri" w:cs="Calibri"/>
              </w:rPr>
            </w:pPr>
          </w:p>
          <w:p w:rsidR="004B226F" w:rsidRDefault="00C533D9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3957DA" wp14:editId="7BA691FC">
                  <wp:extent cx="6377940" cy="4508500"/>
                  <wp:effectExtent l="0" t="0" r="381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7940" cy="450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226F" w:rsidRDefault="004B226F">
      <w:pPr>
        <w:rPr>
          <w:rFonts w:ascii="Calibri" w:eastAsia="Calibri" w:hAnsi="Calibri" w:cs="Calibri"/>
          <w:sz w:val="2"/>
          <w:szCs w:val="2"/>
        </w:rPr>
      </w:pPr>
    </w:p>
    <w:sectPr w:rsidR="004B226F">
      <w:headerReference w:type="default" r:id="rId10"/>
      <w:footerReference w:type="default" r:id="rId11"/>
      <w:pgSz w:w="11906" w:h="16838"/>
      <w:pgMar w:top="1438" w:right="1418" w:bottom="539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1E9" w:rsidRDefault="00F421E9">
      <w:r>
        <w:separator/>
      </w:r>
    </w:p>
  </w:endnote>
  <w:endnote w:type="continuationSeparator" w:id="0">
    <w:p w:rsidR="00F421E9" w:rsidRDefault="00F4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E9" w:rsidRDefault="00F421E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Fiche outil</w:t>
    </w: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1E9" w:rsidRDefault="00F421E9">
      <w:r>
        <w:separator/>
      </w:r>
    </w:p>
  </w:footnote>
  <w:footnote w:type="continuationSeparator" w:id="0">
    <w:p w:rsidR="00F421E9" w:rsidRDefault="00F4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E9" w:rsidRDefault="00F421E9">
    <w:pPr>
      <w:spacing w:before="240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FICHE OUTIL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</w:p>
  <w:p w:rsidR="00F421E9" w:rsidRDefault="00F421E9">
    <w:pPr>
      <w:spacing w:before="240"/>
      <w:rPr>
        <w:rFonts w:ascii="Calibri" w:eastAsia="Calibri" w:hAnsi="Calibri" w:cs="Calibri"/>
        <w:color w:val="0000FF"/>
        <w:sz w:val="28"/>
        <w:szCs w:val="28"/>
      </w:rPr>
    </w:pPr>
    <w:r w:rsidRPr="00DB77E8">
      <w:rPr>
        <w:rFonts w:ascii="Calibri" w:eastAsia="Calibri" w:hAnsi="Calibri" w:cs="Calibri"/>
        <w:b/>
        <w:sz w:val="28"/>
        <w:szCs w:val="28"/>
      </w:rPr>
      <w:t>Réalisée par</w:t>
    </w:r>
    <w:r>
      <w:rPr>
        <w:rFonts w:ascii="Calibri" w:eastAsia="Calibri" w:hAnsi="Calibri" w:cs="Calibri"/>
        <w:sz w:val="28"/>
        <w:szCs w:val="28"/>
      </w:rPr>
      <w:t xml:space="preserve"> :    ARGUANA </w:t>
    </w:r>
    <w:proofErr w:type="spellStart"/>
    <w:r>
      <w:rPr>
        <w:rFonts w:ascii="Calibri" w:eastAsia="Calibri" w:hAnsi="Calibri" w:cs="Calibri"/>
        <w:sz w:val="28"/>
        <w:szCs w:val="28"/>
      </w:rPr>
      <w:t>Soukaina</w:t>
    </w:r>
    <w:proofErr w:type="spellEnd"/>
    <w:r>
      <w:rPr>
        <w:rFonts w:ascii="Calibri" w:eastAsia="Calibri" w:hAnsi="Calibri" w:cs="Calibri"/>
        <w:sz w:val="28"/>
        <w:szCs w:val="28"/>
      </w:rPr>
      <w:t xml:space="preserve">                                          Date : 27/05/2019</w:t>
    </w:r>
  </w:p>
  <w:p w:rsidR="00F421E9" w:rsidRDefault="00F421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02EE"/>
    <w:multiLevelType w:val="hybridMultilevel"/>
    <w:tmpl w:val="05CE0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6F"/>
    <w:rsid w:val="00001A95"/>
    <w:rsid w:val="00002FE8"/>
    <w:rsid w:val="002C2C81"/>
    <w:rsid w:val="004508CF"/>
    <w:rsid w:val="00465167"/>
    <w:rsid w:val="004B226F"/>
    <w:rsid w:val="00564A39"/>
    <w:rsid w:val="00692627"/>
    <w:rsid w:val="007529F6"/>
    <w:rsid w:val="0075306C"/>
    <w:rsid w:val="00894100"/>
    <w:rsid w:val="00983B99"/>
    <w:rsid w:val="00BA14DA"/>
    <w:rsid w:val="00C533D9"/>
    <w:rsid w:val="00DB77E8"/>
    <w:rsid w:val="00F421E9"/>
    <w:rsid w:val="00FA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3E06"/>
  <w15:docId w15:val="{4CF82497-7AE8-4EA6-9BC4-EC91817E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47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47AF"/>
  </w:style>
  <w:style w:type="paragraph" w:styleId="Pieddepage">
    <w:name w:val="footer"/>
    <w:basedOn w:val="Normal"/>
    <w:link w:val="PieddepageCar"/>
    <w:uiPriority w:val="99"/>
    <w:unhideWhenUsed/>
    <w:rsid w:val="00FA4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47AF"/>
  </w:style>
  <w:style w:type="paragraph" w:styleId="Paragraphedeliste">
    <w:name w:val="List Paragraph"/>
    <w:basedOn w:val="Normal"/>
    <w:uiPriority w:val="34"/>
    <w:qFormat/>
    <w:rsid w:val="00DB77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89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421E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3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z6rxr1n3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z6rxr1n3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Formateur</dc:creator>
  <cp:lastModifiedBy>Formateur</cp:lastModifiedBy>
  <cp:revision>13</cp:revision>
  <dcterms:created xsi:type="dcterms:W3CDTF">2019-05-27T15:31:00Z</dcterms:created>
  <dcterms:modified xsi:type="dcterms:W3CDTF">2019-05-28T16:35:00Z</dcterms:modified>
</cp:coreProperties>
</file>