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E3E44" w14:textId="3C0F7796" w:rsidR="00F9622E" w:rsidRDefault="001F76E0" w:rsidP="007D4016">
      <w:pPr>
        <w:jc w:val="center"/>
        <w:rPr>
          <w:rFonts w:ascii="Impact" w:hAnsi="Impact"/>
          <w:sz w:val="40"/>
          <w:szCs w:val="40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C41463" wp14:editId="4AE36754">
            <wp:simplePos x="0" y="0"/>
            <wp:positionH relativeFrom="column">
              <wp:posOffset>-427355</wp:posOffset>
            </wp:positionH>
            <wp:positionV relativeFrom="paragraph">
              <wp:posOffset>-434975</wp:posOffset>
            </wp:positionV>
            <wp:extent cx="1483995" cy="1483995"/>
            <wp:effectExtent l="0" t="0" r="1905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BFF">
        <w:rPr>
          <w:rFonts w:asciiTheme="minorHAnsi" w:hAnsiTheme="minorHAnsi"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0" locked="0" layoutInCell="1" allowOverlap="1" wp14:anchorId="311FBE6F" wp14:editId="572A5247">
            <wp:simplePos x="0" y="0"/>
            <wp:positionH relativeFrom="column">
              <wp:posOffset>5472430</wp:posOffset>
            </wp:positionH>
            <wp:positionV relativeFrom="paragraph">
              <wp:posOffset>-420419</wp:posOffset>
            </wp:positionV>
            <wp:extent cx="1476962" cy="1476962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62" cy="147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016" w:rsidRPr="007D4016">
        <w:rPr>
          <w:rFonts w:ascii="Impact" w:hAnsi="Impact"/>
          <w:sz w:val="40"/>
          <w:szCs w:val="40"/>
        </w:rPr>
        <w:t>WORKSHEET CAMERA SHOT</w:t>
      </w:r>
      <w:r>
        <w:rPr>
          <w:rFonts w:ascii="Impact" w:hAnsi="Impact"/>
          <w:sz w:val="40"/>
          <w:szCs w:val="40"/>
        </w:rPr>
        <w:t xml:space="preserve"> </w:t>
      </w:r>
      <w:r w:rsidR="007D4016" w:rsidRPr="007D4016">
        <w:rPr>
          <w:rFonts w:ascii="Impact" w:hAnsi="Impact"/>
          <w:sz w:val="40"/>
          <w:szCs w:val="40"/>
        </w:rPr>
        <w:t xml:space="preserve">ANGLES </w:t>
      </w:r>
    </w:p>
    <w:p w14:paraId="1BC4B2E9" w14:textId="373880E2" w:rsidR="00595BFF" w:rsidRPr="00595BFF" w:rsidRDefault="00595BFF" w:rsidP="007D4016">
      <w:pPr>
        <w:jc w:val="center"/>
        <w:rPr>
          <w:rFonts w:asciiTheme="minorHAnsi" w:hAnsiTheme="minorHAnsi"/>
        </w:rPr>
      </w:pPr>
      <w:r w:rsidRPr="00595BFF">
        <w:rPr>
          <w:rFonts w:asciiTheme="minorHAnsi" w:hAnsiTheme="minorHAnsi"/>
        </w:rPr>
        <w:t>Listen to both videos and take notes</w:t>
      </w:r>
    </w:p>
    <w:p w14:paraId="295CC6B0" w14:textId="64104559" w:rsidR="00F3642F" w:rsidRDefault="00F3642F" w:rsidP="007D4016">
      <w:pPr>
        <w:rPr>
          <w:rFonts w:asciiTheme="minorHAnsi" w:hAnsiTheme="minorHAnsi"/>
          <w:sz w:val="24"/>
          <w:szCs w:val="24"/>
        </w:rPr>
      </w:pPr>
    </w:p>
    <w:tbl>
      <w:tblPr>
        <w:tblStyle w:val="Grilledutableau"/>
        <w:tblW w:w="10886" w:type="dxa"/>
        <w:tblInd w:w="-289" w:type="dxa"/>
        <w:tblLook w:val="04A0" w:firstRow="1" w:lastRow="0" w:firstColumn="1" w:lastColumn="0" w:noHBand="0" w:noVBand="1"/>
      </w:tblPr>
      <w:tblGrid>
        <w:gridCol w:w="2127"/>
        <w:gridCol w:w="4394"/>
        <w:gridCol w:w="4365"/>
      </w:tblGrid>
      <w:tr w:rsidR="00F3642F" w14:paraId="2068ADF0" w14:textId="77777777" w:rsidTr="008D7504">
        <w:tc>
          <w:tcPr>
            <w:tcW w:w="2127" w:type="dxa"/>
          </w:tcPr>
          <w:p w14:paraId="541764C6" w14:textId="51D72E32" w:rsidR="00F3642F" w:rsidRPr="00F3642F" w:rsidRDefault="00F3642F" w:rsidP="00F3642F">
            <w:pPr>
              <w:jc w:val="center"/>
              <w:rPr>
                <w:rFonts w:ascii="Impact" w:hAnsi="Impact"/>
                <w:sz w:val="28"/>
                <w:szCs w:val="28"/>
              </w:rPr>
            </w:pPr>
            <w:r w:rsidRPr="00F3642F">
              <w:rPr>
                <w:rFonts w:ascii="Impact" w:hAnsi="Impact"/>
                <w:sz w:val="28"/>
                <w:szCs w:val="28"/>
              </w:rPr>
              <w:t>Type of shot</w:t>
            </w:r>
          </w:p>
        </w:tc>
        <w:tc>
          <w:tcPr>
            <w:tcW w:w="4394" w:type="dxa"/>
          </w:tcPr>
          <w:p w14:paraId="2081D2A7" w14:textId="6E9B7E86" w:rsidR="00F3642F" w:rsidRPr="00F3642F" w:rsidRDefault="00F3642F" w:rsidP="00F3642F">
            <w:pPr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Impact" w:hAnsi="Impact"/>
                <w:sz w:val="28"/>
                <w:szCs w:val="28"/>
              </w:rPr>
              <w:t xml:space="preserve">What? </w:t>
            </w:r>
            <w:r w:rsidRPr="00F3642F">
              <w:rPr>
                <w:rFonts w:ascii="Impact" w:hAnsi="Impact"/>
                <w:sz w:val="28"/>
                <w:szCs w:val="28"/>
              </w:rPr>
              <w:t>How?</w:t>
            </w:r>
          </w:p>
        </w:tc>
        <w:tc>
          <w:tcPr>
            <w:tcW w:w="4365" w:type="dxa"/>
          </w:tcPr>
          <w:p w14:paraId="2F7B1887" w14:textId="66395BBE" w:rsidR="00F3642F" w:rsidRPr="00F3642F" w:rsidRDefault="00F3642F" w:rsidP="00F3642F">
            <w:pPr>
              <w:jc w:val="center"/>
              <w:rPr>
                <w:rFonts w:ascii="Impact" w:hAnsi="Impact"/>
                <w:sz w:val="28"/>
                <w:szCs w:val="28"/>
              </w:rPr>
            </w:pPr>
            <w:r w:rsidRPr="00F3642F">
              <w:rPr>
                <w:rFonts w:ascii="Impact" w:hAnsi="Impact"/>
                <w:sz w:val="28"/>
                <w:szCs w:val="28"/>
              </w:rPr>
              <w:t>Why?</w:t>
            </w:r>
          </w:p>
        </w:tc>
      </w:tr>
      <w:tr w:rsidR="00F3642F" w14:paraId="4C170DCF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6AE5A12F" w14:textId="18AD0537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Low angle shot </w:t>
            </w:r>
          </w:p>
        </w:tc>
        <w:tc>
          <w:tcPr>
            <w:tcW w:w="4394" w:type="dxa"/>
            <w:vAlign w:val="center"/>
          </w:tcPr>
          <w:p w14:paraId="06656F7B" w14:textId="16EA530E" w:rsidR="00F3642F" w:rsidRDefault="008D7504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From below </w:t>
            </w:r>
            <w:r w:rsidR="00EC60ED">
              <w:rPr>
                <w:rFonts w:asciiTheme="minorHAnsi" w:hAnsiTheme="minorHAnsi"/>
                <w:sz w:val="24"/>
                <w:szCs w:val="24"/>
              </w:rPr>
              <w:t xml:space="preserve">/ we are looking up at </w:t>
            </w:r>
          </w:p>
        </w:tc>
        <w:tc>
          <w:tcPr>
            <w:tcW w:w="4365" w:type="dxa"/>
            <w:vAlign w:val="center"/>
          </w:tcPr>
          <w:p w14:paraId="7C726845" w14:textId="0B322DFD" w:rsidR="00F3642F" w:rsidRDefault="008D7504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Make people or things look strong, powerful</w:t>
            </w:r>
            <w:r w:rsidR="00EC60ED">
              <w:rPr>
                <w:rFonts w:asciiTheme="minorHAnsi" w:hAnsiTheme="minorHAnsi"/>
                <w:sz w:val="24"/>
                <w:szCs w:val="24"/>
              </w:rPr>
              <w:t xml:space="preserve">, awe-inspiring… </w:t>
            </w:r>
          </w:p>
        </w:tc>
      </w:tr>
      <w:tr w:rsidR="00F3642F" w14:paraId="0E1E348A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2B79AA06" w14:textId="40ADD21E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High angle shot </w:t>
            </w:r>
          </w:p>
        </w:tc>
        <w:tc>
          <w:tcPr>
            <w:tcW w:w="4394" w:type="dxa"/>
            <w:vAlign w:val="center"/>
          </w:tcPr>
          <w:p w14:paraId="757C6A43" w14:textId="735C8871" w:rsidR="00F3642F" w:rsidRDefault="008D7504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From above </w:t>
            </w:r>
          </w:p>
        </w:tc>
        <w:tc>
          <w:tcPr>
            <w:tcW w:w="4365" w:type="dxa"/>
            <w:vAlign w:val="center"/>
          </w:tcPr>
          <w:p w14:paraId="4105947C" w14:textId="19E15A76" w:rsidR="00F3642F" w:rsidRDefault="008D7504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Makes the character look weak</w:t>
            </w:r>
            <w:r w:rsidR="00EC60ED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</w:rPr>
              <w:t>vulnerable</w:t>
            </w:r>
            <w:r w:rsidR="00EC60ED">
              <w:rPr>
                <w:rFonts w:asciiTheme="minorHAnsi" w:hAnsiTheme="minorHAnsi"/>
                <w:sz w:val="24"/>
                <w:szCs w:val="24"/>
              </w:rPr>
              <w:t xml:space="preserve">, powerless </w:t>
            </w:r>
          </w:p>
        </w:tc>
      </w:tr>
      <w:tr w:rsidR="00F3642F" w14:paraId="7527B123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37D23D4B" w14:textId="3847A94A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Side </w:t>
            </w:r>
            <w:r w:rsid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view </w:t>
            </w:r>
          </w:p>
        </w:tc>
        <w:tc>
          <w:tcPr>
            <w:tcW w:w="4394" w:type="dxa"/>
            <w:vAlign w:val="center"/>
          </w:tcPr>
          <w:p w14:paraId="178631B4" w14:textId="7E88F5A2" w:rsidR="00F3642F" w:rsidRDefault="001F76E0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From the side (respect the axis of action!)</w:t>
            </w:r>
          </w:p>
        </w:tc>
        <w:tc>
          <w:tcPr>
            <w:tcW w:w="4365" w:type="dxa"/>
            <w:vAlign w:val="center"/>
          </w:tcPr>
          <w:p w14:paraId="122D767F" w14:textId="31DACB1D" w:rsidR="00F3642F" w:rsidRDefault="00EC60ED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Seeing the scene f</w:t>
            </w:r>
            <w:r w:rsidR="008D7504">
              <w:rPr>
                <w:rFonts w:asciiTheme="minorHAnsi" w:hAnsiTheme="minorHAnsi"/>
                <w:sz w:val="24"/>
                <w:szCs w:val="24"/>
              </w:rPr>
              <w:t xml:space="preserve">rom an observer’s point of view </w:t>
            </w:r>
          </w:p>
        </w:tc>
      </w:tr>
      <w:tr w:rsidR="00F3642F" w14:paraId="0FDF0CE4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0EC3851A" w14:textId="4D91E3A2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Rear view </w:t>
            </w:r>
          </w:p>
        </w:tc>
        <w:tc>
          <w:tcPr>
            <w:tcW w:w="4394" w:type="dxa"/>
            <w:vAlign w:val="center"/>
          </w:tcPr>
          <w:p w14:paraId="7DD5F3CF" w14:textId="1D5F0357" w:rsidR="00F3642F" w:rsidRDefault="001F76E0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From behind </w:t>
            </w:r>
            <w:r w:rsidR="003A3543">
              <w:rPr>
                <w:rFonts w:asciiTheme="minorHAnsi" w:hAnsiTheme="minorHAnsi"/>
                <w:sz w:val="24"/>
                <w:szCs w:val="24"/>
              </w:rPr>
              <w:t xml:space="preserve">/ over the shoulder </w:t>
            </w:r>
          </w:p>
        </w:tc>
        <w:tc>
          <w:tcPr>
            <w:tcW w:w="4365" w:type="dxa"/>
            <w:vAlign w:val="center"/>
          </w:tcPr>
          <w:p w14:paraId="13F74357" w14:textId="5E97F703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Hide the character’s feelings </w:t>
            </w:r>
            <w:r w:rsidR="008D7504">
              <w:rPr>
                <w:rFonts w:asciiTheme="minorHAnsi" w:hAnsiTheme="minorHAnsi"/>
                <w:sz w:val="24"/>
                <w:szCs w:val="24"/>
              </w:rPr>
              <w:t xml:space="preserve">/ ignorance </w:t>
            </w:r>
          </w:p>
        </w:tc>
      </w:tr>
      <w:tr w:rsidR="00F3642F" w14:paraId="5F5A434A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7AFE47B6" w14:textId="1BF6A69F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Reverse shot </w:t>
            </w:r>
          </w:p>
        </w:tc>
        <w:tc>
          <w:tcPr>
            <w:tcW w:w="4394" w:type="dxa"/>
            <w:vAlign w:val="center"/>
          </w:tcPr>
          <w:p w14:paraId="08121CDD" w14:textId="6741224D" w:rsidR="00F3642F" w:rsidRDefault="008D7504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 one direction then roughly the opposite direction </w:t>
            </w:r>
          </w:p>
        </w:tc>
        <w:tc>
          <w:tcPr>
            <w:tcW w:w="4365" w:type="dxa"/>
            <w:vAlign w:val="center"/>
          </w:tcPr>
          <w:p w14:paraId="39E9F49F" w14:textId="4FD6107B" w:rsidR="00F3642F" w:rsidRDefault="008D7504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 person and what they are looking at </w:t>
            </w:r>
            <w:r w:rsidR="001F76E0">
              <w:rPr>
                <w:rFonts w:asciiTheme="minorHAnsi" w:hAnsiTheme="minorHAnsi"/>
                <w:sz w:val="24"/>
                <w:szCs w:val="24"/>
              </w:rPr>
              <w:t xml:space="preserve">/ two characters with close ups </w:t>
            </w:r>
          </w:p>
        </w:tc>
      </w:tr>
      <w:tr w:rsidR="00F3642F" w14:paraId="4E253405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24D44B52" w14:textId="41E5CCC7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Medium shot </w:t>
            </w:r>
          </w:p>
        </w:tc>
        <w:tc>
          <w:tcPr>
            <w:tcW w:w="4394" w:type="dxa"/>
            <w:vAlign w:val="center"/>
          </w:tcPr>
          <w:p w14:paraId="7F5A4FAB" w14:textId="44087CBE" w:rsidR="00F3642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Frame the image f</w:t>
            </w:r>
            <w:r w:rsidR="00F3642F">
              <w:rPr>
                <w:rFonts w:asciiTheme="minorHAnsi" w:hAnsiTheme="minorHAnsi"/>
                <w:sz w:val="24"/>
                <w:szCs w:val="24"/>
              </w:rPr>
              <w:t xml:space="preserve">rom the waist up </w:t>
            </w:r>
          </w:p>
        </w:tc>
        <w:tc>
          <w:tcPr>
            <w:tcW w:w="4365" w:type="dxa"/>
            <w:vAlign w:val="center"/>
          </w:tcPr>
          <w:p w14:paraId="3820A04B" w14:textId="0F1D03B4" w:rsidR="00595BF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Connecting the character and the audience </w:t>
            </w:r>
          </w:p>
          <w:p w14:paraId="46AF4CE1" w14:textId="0B7C3C43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Usually during conversations </w:t>
            </w:r>
          </w:p>
        </w:tc>
      </w:tr>
      <w:tr w:rsidR="00F3642F" w14:paraId="788D6A42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04498D52" w14:textId="611F9E1F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Wide shot </w:t>
            </w:r>
          </w:p>
        </w:tc>
        <w:tc>
          <w:tcPr>
            <w:tcW w:w="4394" w:type="dxa"/>
            <w:vAlign w:val="center"/>
          </w:tcPr>
          <w:p w14:paraId="14BF2CAD" w14:textId="1875C83F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Shows the environment </w:t>
            </w:r>
          </w:p>
        </w:tc>
        <w:tc>
          <w:tcPr>
            <w:tcW w:w="4365" w:type="dxa"/>
            <w:vAlign w:val="center"/>
          </w:tcPr>
          <w:p w14:paraId="0521B0EF" w14:textId="111346F9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Walking talk </w:t>
            </w:r>
            <w:r w:rsidR="00595BFF">
              <w:rPr>
                <w:rFonts w:asciiTheme="minorHAnsi" w:hAnsiTheme="minorHAnsi"/>
                <w:sz w:val="24"/>
                <w:szCs w:val="24"/>
              </w:rPr>
              <w:t xml:space="preserve">/ action scene </w:t>
            </w:r>
          </w:p>
        </w:tc>
      </w:tr>
      <w:tr w:rsidR="00F3642F" w14:paraId="658BBCEA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352CCADC" w14:textId="26E9598A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Extreme wide shot </w:t>
            </w:r>
          </w:p>
        </w:tc>
        <w:tc>
          <w:tcPr>
            <w:tcW w:w="4394" w:type="dxa"/>
            <w:vAlign w:val="center"/>
          </w:tcPr>
          <w:p w14:paraId="126F35DD" w14:textId="4B27F0F7" w:rsidR="00F3642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Taken from a long distance </w:t>
            </w:r>
          </w:p>
        </w:tc>
        <w:tc>
          <w:tcPr>
            <w:tcW w:w="4365" w:type="dxa"/>
            <w:vAlign w:val="center"/>
          </w:tcPr>
          <w:p w14:paraId="4F720DE4" w14:textId="67033722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Impress the audience </w:t>
            </w:r>
          </w:p>
        </w:tc>
      </w:tr>
      <w:tr w:rsidR="00F3642F" w14:paraId="17D1C035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11518A9E" w14:textId="4A3183EC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>Close up</w:t>
            </w:r>
            <w:r w:rsidR="001F76E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frontal view</w:t>
            </w:r>
          </w:p>
        </w:tc>
        <w:tc>
          <w:tcPr>
            <w:tcW w:w="4394" w:type="dxa"/>
            <w:vAlign w:val="center"/>
          </w:tcPr>
          <w:p w14:paraId="003F8341" w14:textId="5C90E45F" w:rsidR="00F3642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Face </w:t>
            </w:r>
            <w:r w:rsidR="00070B6C">
              <w:rPr>
                <w:rFonts w:asciiTheme="minorHAnsi" w:hAnsiTheme="minorHAnsi"/>
                <w:sz w:val="24"/>
                <w:szCs w:val="24"/>
              </w:rPr>
              <w:t>(below eye level / above eye level)</w:t>
            </w:r>
          </w:p>
        </w:tc>
        <w:tc>
          <w:tcPr>
            <w:tcW w:w="4365" w:type="dxa"/>
            <w:vAlign w:val="center"/>
          </w:tcPr>
          <w:p w14:paraId="1F9AFC67" w14:textId="7B78A23A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Conveys serious emotions </w:t>
            </w:r>
            <w:r w:rsidR="001F76E0">
              <w:rPr>
                <w:rFonts w:asciiTheme="minorHAnsi" w:hAnsiTheme="minorHAnsi"/>
                <w:sz w:val="24"/>
                <w:szCs w:val="24"/>
              </w:rPr>
              <w:t xml:space="preserve">/ makes the audience feel engaged </w:t>
            </w:r>
          </w:p>
        </w:tc>
      </w:tr>
      <w:tr w:rsidR="00F3642F" w14:paraId="37F59881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236EEA63" w14:textId="16B6CFAB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>Medium close up</w:t>
            </w:r>
          </w:p>
        </w:tc>
        <w:tc>
          <w:tcPr>
            <w:tcW w:w="4394" w:type="dxa"/>
            <w:vAlign w:val="center"/>
          </w:tcPr>
          <w:p w14:paraId="71228C30" w14:textId="074E4C8E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From the torso up </w:t>
            </w:r>
          </w:p>
        </w:tc>
        <w:tc>
          <w:tcPr>
            <w:tcW w:w="4365" w:type="dxa"/>
            <w:vAlign w:val="center"/>
          </w:tcPr>
          <w:p w14:paraId="090B43DE" w14:textId="254DEF39" w:rsidR="00F3642F" w:rsidRPr="00F3642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Reaction / </w:t>
            </w:r>
            <w:r w:rsidR="00F3642F" w:rsidRPr="00F3642F">
              <w:rPr>
                <w:rFonts w:asciiTheme="minorHAnsi" w:hAnsiTheme="minorHAnsi"/>
                <w:sz w:val="24"/>
                <w:szCs w:val="24"/>
              </w:rPr>
              <w:t xml:space="preserve">Put us at the same space as the character </w:t>
            </w:r>
          </w:p>
          <w:p w14:paraId="5568FE6E" w14:textId="77777777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3642F" w14:paraId="0D3A3D3A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1C9877D4" w14:textId="61E28325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Extreme close up </w:t>
            </w:r>
          </w:p>
        </w:tc>
        <w:tc>
          <w:tcPr>
            <w:tcW w:w="4394" w:type="dxa"/>
            <w:vAlign w:val="center"/>
          </w:tcPr>
          <w:p w14:paraId="299B0F49" w14:textId="6D4B9B04" w:rsidR="00F3642F" w:rsidRPr="00F3642F" w:rsidRDefault="00F3642F" w:rsidP="00F3642F">
            <w:pPr>
              <w:rPr>
                <w:rFonts w:asciiTheme="minorHAnsi" w:hAnsiTheme="minorHAnsi"/>
                <w:sz w:val="24"/>
                <w:szCs w:val="24"/>
              </w:rPr>
            </w:pPr>
            <w:r w:rsidRPr="00F3642F">
              <w:rPr>
                <w:rFonts w:asciiTheme="minorHAnsi" w:hAnsiTheme="minorHAnsi"/>
                <w:sz w:val="24"/>
                <w:szCs w:val="24"/>
              </w:rPr>
              <w:t xml:space="preserve">Shows a special feature </w:t>
            </w:r>
            <w:r w:rsidR="00595BFF">
              <w:rPr>
                <w:rFonts w:asciiTheme="minorHAnsi" w:hAnsiTheme="minorHAnsi"/>
                <w:sz w:val="24"/>
                <w:szCs w:val="24"/>
              </w:rPr>
              <w:t xml:space="preserve">of the face </w:t>
            </w:r>
          </w:p>
          <w:p w14:paraId="2039CE9E" w14:textId="68D2F426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64B84BA1" w14:textId="10C0789B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No room for speculation </w:t>
            </w:r>
          </w:p>
        </w:tc>
      </w:tr>
      <w:tr w:rsidR="00F3642F" w14:paraId="6ED7D5E8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3FCC34D3" w14:textId="05D3001E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Crash zoom </w:t>
            </w:r>
            <w:r w:rsidR="00595BFF"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(niche type) </w:t>
            </w:r>
          </w:p>
        </w:tc>
        <w:tc>
          <w:tcPr>
            <w:tcW w:w="4394" w:type="dxa"/>
            <w:vAlign w:val="center"/>
          </w:tcPr>
          <w:p w14:paraId="181352D4" w14:textId="40F7DC4B" w:rsidR="00F3642F" w:rsidRPr="00F3642F" w:rsidRDefault="00F3642F" w:rsidP="00F364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Breaks the 4</w:t>
            </w:r>
            <w:r w:rsidRPr="00F3642F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wall </w:t>
            </w:r>
          </w:p>
        </w:tc>
        <w:tc>
          <w:tcPr>
            <w:tcW w:w="4365" w:type="dxa"/>
            <w:vAlign w:val="center"/>
          </w:tcPr>
          <w:p w14:paraId="385D5021" w14:textId="38B900C4" w:rsidR="00F3642F" w:rsidRDefault="00F3642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Meant for laughs </w:t>
            </w:r>
            <w:r w:rsidR="00595BFF">
              <w:rPr>
                <w:rFonts w:asciiTheme="minorHAnsi" w:hAnsiTheme="minorHAnsi"/>
                <w:sz w:val="24"/>
                <w:szCs w:val="24"/>
              </w:rPr>
              <w:t>/ alert the audience</w:t>
            </w:r>
          </w:p>
        </w:tc>
      </w:tr>
      <w:tr w:rsidR="00595BFF" w14:paraId="2B21FA67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70446446" w14:textId="37566C31" w:rsidR="00595BFF" w:rsidRPr="008D7504" w:rsidRDefault="00595BF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Point of view shot </w:t>
            </w:r>
          </w:p>
        </w:tc>
        <w:tc>
          <w:tcPr>
            <w:tcW w:w="4394" w:type="dxa"/>
            <w:vAlign w:val="center"/>
          </w:tcPr>
          <w:p w14:paraId="0AC7D635" w14:textId="14EED6BB" w:rsidR="00595BFF" w:rsidRDefault="00595BFF" w:rsidP="00F364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Flips the camera into the hands of the audience </w:t>
            </w:r>
          </w:p>
        </w:tc>
        <w:tc>
          <w:tcPr>
            <w:tcW w:w="4365" w:type="dxa"/>
            <w:vAlign w:val="center"/>
          </w:tcPr>
          <w:p w14:paraId="2F715DA3" w14:textId="1CC55802" w:rsidR="00595BF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How the character sees the world from their perspective </w:t>
            </w:r>
          </w:p>
        </w:tc>
      </w:tr>
      <w:tr w:rsidR="00F3642F" w14:paraId="6990D569" w14:textId="77777777" w:rsidTr="001F76E0">
        <w:trPr>
          <w:trHeight w:val="907"/>
        </w:trPr>
        <w:tc>
          <w:tcPr>
            <w:tcW w:w="2127" w:type="dxa"/>
            <w:vAlign w:val="center"/>
          </w:tcPr>
          <w:p w14:paraId="562B66FA" w14:textId="3007E43B" w:rsidR="00F3642F" w:rsidRPr="008D7504" w:rsidRDefault="00F3642F" w:rsidP="00F3642F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long take </w:t>
            </w:r>
          </w:p>
        </w:tc>
        <w:tc>
          <w:tcPr>
            <w:tcW w:w="4394" w:type="dxa"/>
            <w:vAlign w:val="center"/>
          </w:tcPr>
          <w:p w14:paraId="5A1A664D" w14:textId="30A22CD8" w:rsidR="00F3642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Follows a character’s movement </w:t>
            </w:r>
          </w:p>
        </w:tc>
        <w:tc>
          <w:tcPr>
            <w:tcW w:w="4365" w:type="dxa"/>
            <w:vAlign w:val="center"/>
          </w:tcPr>
          <w:p w14:paraId="41D37DE0" w14:textId="3882FA6F" w:rsidR="00F3642F" w:rsidRDefault="00595BFF" w:rsidP="00F3642F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Shows different actions and characters at the same time</w:t>
            </w:r>
          </w:p>
        </w:tc>
      </w:tr>
    </w:tbl>
    <w:p w14:paraId="20C3CEC0" w14:textId="77777777" w:rsidR="007D4016" w:rsidRPr="007D4016" w:rsidRDefault="007D4016" w:rsidP="007D4016">
      <w:pPr>
        <w:rPr>
          <w:rFonts w:asciiTheme="minorHAnsi" w:hAnsiTheme="minorHAnsi"/>
          <w:sz w:val="24"/>
          <w:szCs w:val="24"/>
        </w:rPr>
      </w:pPr>
    </w:p>
    <w:sectPr w:rsidR="007D4016" w:rsidRPr="007D4016" w:rsidSect="007D4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72B0C"/>
    <w:multiLevelType w:val="hybridMultilevel"/>
    <w:tmpl w:val="00506798"/>
    <w:lvl w:ilvl="0" w:tplc="29E0F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D09B6"/>
    <w:multiLevelType w:val="hybridMultilevel"/>
    <w:tmpl w:val="ABDA796C"/>
    <w:lvl w:ilvl="0" w:tplc="29482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16"/>
    <w:rsid w:val="00070B6C"/>
    <w:rsid w:val="00185906"/>
    <w:rsid w:val="001F76E0"/>
    <w:rsid w:val="003A3543"/>
    <w:rsid w:val="005831B3"/>
    <w:rsid w:val="00595BFF"/>
    <w:rsid w:val="00634227"/>
    <w:rsid w:val="007D4016"/>
    <w:rsid w:val="008D7504"/>
    <w:rsid w:val="00B47DC0"/>
    <w:rsid w:val="00DF2007"/>
    <w:rsid w:val="00EC60ED"/>
    <w:rsid w:val="00F3642F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6B32"/>
  <w15:chartTrackingRefBased/>
  <w15:docId w15:val="{F7B33E15-E032-4651-8821-0973136A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016"/>
    <w:pPr>
      <w:ind w:left="720"/>
      <w:contextualSpacing/>
    </w:pPr>
  </w:style>
  <w:style w:type="table" w:styleId="Grilledutableau">
    <w:name w:val="Table Grid"/>
    <w:basedOn w:val="TableauNormal"/>
    <w:uiPriority w:val="39"/>
    <w:rsid w:val="00F3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Le Henaff</dc:creator>
  <cp:keywords/>
  <dc:description/>
  <cp:lastModifiedBy>Laureline Le Henaff</cp:lastModifiedBy>
  <cp:revision>5</cp:revision>
  <dcterms:created xsi:type="dcterms:W3CDTF">2021-09-25T14:23:00Z</dcterms:created>
  <dcterms:modified xsi:type="dcterms:W3CDTF">2021-09-25T15:38:00Z</dcterms:modified>
</cp:coreProperties>
</file>