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B49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МАДОУ  МО Динской район « Детский сад №37»</w:t>
      </w:r>
    </w:p>
    <w:p w14:paraId="6FC460FE">
      <w:pPr>
        <w:jc w:val="center"/>
        <w:rPr>
          <w:rFonts w:ascii="Times New Roman" w:hAnsi="Times New Roman" w:cs="Times New Roman"/>
          <w:b/>
          <w:sz w:val="28"/>
        </w:rPr>
      </w:pPr>
    </w:p>
    <w:p w14:paraId="7454D7A2">
      <w:pPr>
        <w:jc w:val="center"/>
        <w:rPr>
          <w:rFonts w:ascii="Times New Roman" w:hAnsi="Times New Roman" w:cs="Times New Roman"/>
          <w:b/>
          <w:sz w:val="28"/>
        </w:rPr>
      </w:pPr>
    </w:p>
    <w:p w14:paraId="7A70012F">
      <w:pPr>
        <w:jc w:val="center"/>
        <w:rPr>
          <w:rFonts w:ascii="Times New Roman" w:hAnsi="Times New Roman" w:cs="Times New Roman"/>
          <w:b/>
          <w:sz w:val="28"/>
        </w:rPr>
      </w:pPr>
    </w:p>
    <w:p w14:paraId="348DAE6B">
      <w:pPr>
        <w:pStyle w:val="18"/>
        <w:jc w:val="both"/>
        <w:rPr>
          <w:rFonts w:ascii="Times New Roman" w:hAnsi="Times New Roman" w:cs="Times New Roman"/>
          <w:sz w:val="48"/>
          <w:szCs w:val="28"/>
        </w:rPr>
      </w:pPr>
    </w:p>
    <w:p w14:paraId="5379B06C">
      <w:pPr>
        <w:pStyle w:val="18"/>
        <w:jc w:val="both"/>
        <w:rPr>
          <w:rFonts w:ascii="Times New Roman" w:hAnsi="Times New Roman" w:cs="Times New Roman"/>
          <w:sz w:val="48"/>
          <w:szCs w:val="28"/>
        </w:rPr>
      </w:pPr>
    </w:p>
    <w:p w14:paraId="2FA1B947">
      <w:pPr>
        <w:pStyle w:val="21"/>
        <w:rPr>
          <w:rStyle w:val="5"/>
          <w:rFonts w:ascii="Times New Roman" w:hAnsi="Times New Roman" w:cs="Times New Roman"/>
          <w:i w:val="0"/>
          <w:sz w:val="56"/>
        </w:rPr>
      </w:pPr>
    </w:p>
    <w:p w14:paraId="2E8E5EA2">
      <w:pPr>
        <w:pStyle w:val="21"/>
        <w:jc w:val="center"/>
        <w:rPr>
          <w:rStyle w:val="5"/>
          <w:rFonts w:ascii="Times New Roman" w:hAnsi="Times New Roman" w:cs="Times New Roman"/>
          <w:i w:val="0"/>
          <w:sz w:val="32"/>
          <w:szCs w:val="32"/>
        </w:rPr>
      </w:pPr>
      <w:r>
        <w:rPr>
          <w:rStyle w:val="5"/>
          <w:rFonts w:ascii="Times New Roman" w:hAnsi="Times New Roman" w:cs="Times New Roman"/>
          <w:i w:val="0"/>
          <w:sz w:val="32"/>
          <w:szCs w:val="32"/>
        </w:rPr>
        <w:t>Тема:</w:t>
      </w:r>
    </w:p>
    <w:p w14:paraId="71A37B2B">
      <w:pPr>
        <w:pStyle w:val="21"/>
        <w:jc w:val="center"/>
        <w:rPr>
          <w:rStyle w:val="5"/>
          <w:rFonts w:ascii="Times New Roman" w:hAnsi="Times New Roman" w:cs="Times New Roman"/>
          <w:i w:val="0"/>
          <w:sz w:val="32"/>
          <w:szCs w:val="32"/>
        </w:rPr>
      </w:pPr>
      <w:r>
        <w:rPr>
          <w:rStyle w:val="5"/>
          <w:rFonts w:ascii="Times New Roman" w:hAnsi="Times New Roman" w:cs="Times New Roman"/>
          <w:i w:val="0"/>
          <w:sz w:val="32"/>
          <w:szCs w:val="32"/>
        </w:rPr>
        <w:t>«Развитие речи младших дошкольников посредством организации игровых упражнений и развивающих игр»</w:t>
      </w:r>
    </w:p>
    <w:p w14:paraId="7F98E0B9">
      <w:pPr>
        <w:pStyle w:val="21"/>
        <w:jc w:val="center"/>
        <w:rPr>
          <w:rStyle w:val="5"/>
          <w:rFonts w:ascii="Times New Roman" w:hAnsi="Times New Roman" w:cs="Times New Roman"/>
          <w:i w:val="0"/>
          <w:sz w:val="32"/>
          <w:szCs w:val="32"/>
        </w:rPr>
      </w:pPr>
    </w:p>
    <w:p w14:paraId="1EAAF14E">
      <w:pPr>
        <w:pStyle w:val="21"/>
        <w:rPr>
          <w:rStyle w:val="5"/>
          <w:rFonts w:ascii="Times New Roman" w:hAnsi="Times New Roman" w:cs="Times New Roman"/>
          <w:i w:val="0"/>
          <w:sz w:val="56"/>
        </w:rPr>
      </w:pPr>
    </w:p>
    <w:p w14:paraId="1EC92CC5">
      <w:pPr>
        <w:pStyle w:val="21"/>
        <w:rPr>
          <w:rStyle w:val="5"/>
          <w:rFonts w:ascii="Times New Roman" w:hAnsi="Times New Roman" w:cs="Times New Roman"/>
          <w:i w:val="0"/>
          <w:sz w:val="56"/>
        </w:rPr>
      </w:pPr>
    </w:p>
    <w:p w14:paraId="33E1A553">
      <w:pPr>
        <w:pStyle w:val="21"/>
        <w:rPr>
          <w:rStyle w:val="5"/>
          <w:rFonts w:ascii="Times New Roman" w:hAnsi="Times New Roman" w:cs="Times New Roman"/>
          <w:i w:val="0"/>
          <w:sz w:val="56"/>
        </w:rPr>
      </w:pPr>
    </w:p>
    <w:p w14:paraId="4A5A2FDA">
      <w:pPr>
        <w:pStyle w:val="21"/>
        <w:jc w:val="right"/>
        <w:rPr>
          <w:rFonts w:ascii="Times New Roman" w:hAnsi="Times New Roman" w:cs="Times New Roman"/>
          <w:b/>
          <w:i w:val="0"/>
          <w:sz w:val="36"/>
        </w:rPr>
      </w:pPr>
      <w:r>
        <w:rPr>
          <w:rFonts w:ascii="Times New Roman" w:hAnsi="Times New Roman" w:cs="Times New Roman"/>
          <w:b/>
          <w:i w:val="0"/>
          <w:sz w:val="36"/>
        </w:rPr>
        <w:t xml:space="preserve">  </w:t>
      </w:r>
    </w:p>
    <w:p w14:paraId="4D36AE89">
      <w:pPr>
        <w:pStyle w:val="21"/>
        <w:jc w:val="right"/>
        <w:rPr>
          <w:rFonts w:ascii="Times New Roman" w:hAnsi="Times New Roman" w:cs="Times New Roman"/>
          <w:b/>
          <w:i w:val="0"/>
          <w:sz w:val="36"/>
        </w:rPr>
      </w:pPr>
    </w:p>
    <w:p w14:paraId="6FA84733">
      <w:pPr>
        <w:pStyle w:val="21"/>
        <w:jc w:val="right"/>
        <w:rPr>
          <w:rFonts w:ascii="Times New Roman" w:hAnsi="Times New Roman" w:cs="Times New Roman"/>
          <w:b/>
          <w:i w:val="0"/>
          <w:sz w:val="36"/>
        </w:rPr>
      </w:pPr>
    </w:p>
    <w:p w14:paraId="1FD49B6C">
      <w:pPr>
        <w:pStyle w:val="21"/>
        <w:jc w:val="right"/>
        <w:rPr>
          <w:rFonts w:ascii="Times New Roman" w:hAnsi="Times New Roman" w:cs="Times New Roman"/>
          <w:b/>
          <w:i w:val="0"/>
          <w:sz w:val="36"/>
        </w:rPr>
      </w:pPr>
    </w:p>
    <w:p w14:paraId="44BE095A">
      <w:pPr>
        <w:pStyle w:val="21"/>
        <w:jc w:val="right"/>
        <w:rPr>
          <w:rFonts w:ascii="Times New Roman" w:hAnsi="Times New Roman" w:cs="Times New Roman"/>
          <w:b/>
          <w:bCs/>
          <w:i w:val="0"/>
          <w:sz w:val="96"/>
        </w:rPr>
      </w:pPr>
      <w:bookmarkStart w:id="0" w:name="_GoBack"/>
      <w:bookmarkEnd w:id="0"/>
      <w:r>
        <w:rPr>
          <w:rFonts w:ascii="Times New Roman" w:hAnsi="Times New Roman" w:cs="Times New Roman"/>
          <w:b/>
          <w:i w:val="0"/>
          <w:sz w:val="36"/>
        </w:rPr>
        <w:t>Воспитатель: Симонян Аида Валериевна</w:t>
      </w:r>
    </w:p>
    <w:p w14:paraId="669F23E1">
      <w:pPr>
        <w:jc w:val="center"/>
        <w:rPr>
          <w:rFonts w:ascii="Times New Roman" w:hAnsi="Times New Roman" w:cs="Times New Roman"/>
          <w:b/>
          <w:sz w:val="28"/>
        </w:rPr>
      </w:pPr>
    </w:p>
    <w:p w14:paraId="570EBD3D">
      <w:pPr>
        <w:jc w:val="center"/>
        <w:rPr>
          <w:rFonts w:ascii="Times New Roman" w:hAnsi="Times New Roman" w:cs="Times New Roman"/>
          <w:b/>
          <w:sz w:val="28"/>
        </w:rPr>
      </w:pPr>
    </w:p>
    <w:p w14:paraId="44574B4D">
      <w:pPr>
        <w:jc w:val="center"/>
        <w:rPr>
          <w:rFonts w:ascii="Times New Roman" w:hAnsi="Times New Roman" w:cs="Times New Roman"/>
          <w:b/>
          <w:sz w:val="28"/>
        </w:rPr>
      </w:pPr>
    </w:p>
    <w:p w14:paraId="4A4F318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7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9093"/>
      </w:tblGrid>
      <w:tr w14:paraId="02A8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E8E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Слайды</w:t>
            </w:r>
          </w:p>
          <w:p w14:paraId="15A512B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4AC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Устный текст</w:t>
            </w:r>
          </w:p>
        </w:tc>
      </w:tr>
      <w:tr w14:paraId="1F9A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C91E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D2AF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1-2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E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Слайд 1.</w:t>
            </w:r>
            <w:r>
              <w:rPr>
                <w:rFonts w:ascii="Times New Roman" w:hAnsi="Times New Roman" w:cs="Times New Roman"/>
                <w:sz w:val="28"/>
              </w:rPr>
              <w:t xml:space="preserve">  Здравствуйте, уважаемые коллеги. Меня зовут Симонян Аида Валериевна. </w:t>
            </w:r>
          </w:p>
          <w:p w14:paraId="52203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Слайд 2.</w:t>
            </w:r>
            <w:r>
              <w:rPr>
                <w:rFonts w:ascii="Times New Roman" w:hAnsi="Times New Roman" w:cs="Times New Roman"/>
                <w:sz w:val="28"/>
              </w:rPr>
              <w:t xml:space="preserve"> Я работаю  на разновозрастной  группе с детьми от 3до 5лет. </w:t>
            </w:r>
          </w:p>
          <w:p w14:paraId="38463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«Мы солнечные лучики,</w:t>
            </w:r>
          </w:p>
          <w:p w14:paraId="4A9C8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Мы весело сияем,</w:t>
            </w:r>
          </w:p>
          <w:p w14:paraId="70B16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Всех своей улыбкой,</w:t>
            </w:r>
          </w:p>
          <w:p w14:paraId="52D6E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Дружно согреваем».</w:t>
            </w:r>
          </w:p>
        </w:tc>
      </w:tr>
      <w:tr w14:paraId="0CE6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3CB5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28FD7B1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0533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Слайд 3.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  Мы знаем, что ведущей  </w:t>
            </w:r>
            <w:r>
              <w:rPr>
                <w:rStyle w:val="5"/>
                <w:rFonts w:ascii="Times New Roman" w:hAnsi="Times New Roman" w:cs="Times New Roman"/>
                <w:b w:val="0"/>
                <w:color w:val="111111"/>
                <w:sz w:val="28"/>
                <w:szCs w:val="28"/>
                <w:shd w:val="clear" w:color="auto" w:fill="FFFFFF"/>
              </w:rPr>
              <w:t>деятельностью</w:t>
            </w: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 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дошкольного возраста является </w:t>
            </w:r>
            <w:r>
              <w:rPr>
                <w:rStyle w:val="5"/>
                <w:rFonts w:ascii="Times New Roman" w:hAnsi="Times New Roman" w:cs="Times New Roman"/>
                <w:b w:val="0"/>
                <w:color w:val="111111"/>
                <w:sz w:val="28"/>
                <w:szCs w:val="28"/>
                <w:shd w:val="clear" w:color="auto" w:fill="FFFFFF"/>
              </w:rPr>
              <w:t>детская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игра и как говорил     Даниил  Борисович  Эльконин: «Обучение должно осуществляться через 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«ворота </w:t>
            </w:r>
            <w:r>
              <w:rPr>
                <w:rStyle w:val="5"/>
                <w:rFonts w:ascii="Times New Roman" w:hAnsi="Times New Roman" w:cs="Times New Roman"/>
                <w:b w:val="0"/>
                <w:color w:val="111111"/>
                <w:sz w:val="28"/>
                <w:szCs w:val="28"/>
                <w:shd w:val="clear" w:color="auto" w:fill="FFFFFF"/>
              </w:rPr>
              <w:t>детской игры</w:t>
            </w: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14:paraId="54C7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04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E6E1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11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tserrat" w:hAnsi="Montserrat"/>
                <w:b/>
                <w:color w:val="000000"/>
                <w:sz w:val="28"/>
                <w:szCs w:val="28"/>
              </w:rPr>
              <w:t>Слайд 4.</w:t>
            </w:r>
            <w:r>
              <w:rPr>
                <w:rFonts w:ascii="Montserrat" w:hAnsi="Montserrat"/>
                <w:color w:val="000000"/>
                <w:sz w:val="28"/>
                <w:szCs w:val="28"/>
              </w:rPr>
              <w:t xml:space="preserve">  Согласно ФОП ДО, к пяти годам речь ребенка должна быть полностью сформирована: он должен правильно строить фразу, четко произносить все звуки родного языка, его словарный запас должен быть достаточно обширен и богат.</w:t>
            </w:r>
          </w:p>
        </w:tc>
      </w:tr>
      <w:tr w14:paraId="3D59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5E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61C0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72B2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</w:t>
            </w:r>
          </w:p>
          <w:p w14:paraId="784FC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BB1F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DBAC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DB0F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C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/>
                <w:sz w:val="28"/>
                <w:szCs w:val="28"/>
              </w:rPr>
              <w:t>Слайд 5.</w:t>
            </w:r>
            <w:r>
              <w:rPr>
                <w:rFonts w:ascii="Montserrat" w:hAnsi="Montserrat"/>
                <w:color w:val="000000"/>
                <w:sz w:val="28"/>
                <w:szCs w:val="28"/>
              </w:rPr>
              <w:t xml:space="preserve">  К сожалению, в настоящее время у детей, поступающих в дошкольное учреждение, все чаще наблюдаются речевые нарушения, которые резко ограничивают их общение с окружающими людьми. </w:t>
            </w:r>
            <w:r>
              <w:rPr>
                <w:rFonts w:ascii="Montserrat" w:hAnsi="Montserrat"/>
                <w:b/>
                <w:color w:val="000000"/>
                <w:sz w:val="28"/>
                <w:szCs w:val="28"/>
              </w:rPr>
              <w:t xml:space="preserve">Слайд 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Наблюдая за малышами, за их играми, задавая им вопросы я обратила внимание, что темпы овладения детьми речью неодинаковы.  Есть дети, которые практически не говорят и  не идут на вербальный контакт. Поэтому я выбрала тему для  самообразования «Игровая деятельность как средство повышения речевой активности детей  младшего дошкольного возраста».</w:t>
            </w:r>
          </w:p>
        </w:tc>
      </w:tr>
      <w:tr w14:paraId="5126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8A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2D05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E1520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Игра – ведущая деятельность ребёнка. Но и с ней ситуация неоднозначна. Многие дети  не умеют играть, переносить действия с одного предмета на другой, использовать в игре предметы – заместители.</w:t>
            </w:r>
          </w:p>
        </w:tc>
      </w:tr>
      <w:tr w14:paraId="4E04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FB1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9E4F">
            <w:pPr>
              <w:tabs>
                <w:tab w:val="left" w:pos="26"/>
              </w:tabs>
              <w:spacing w:after="0" w:line="240" w:lineRule="auto"/>
              <w:ind w:firstLine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поставила перед собой следующую цель - </w:t>
            </w:r>
            <w:r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создать условия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речевую активность детей посредством игровой деятельности и уделить большое внимание развитию  предметно-пространственной среды, в которой ребёнок находится большую часть времени. </w:t>
            </w:r>
          </w:p>
        </w:tc>
      </w:tr>
      <w:tr w14:paraId="0581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8B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D70F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E583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9.  Какие же выбрать  формы для работы с детьми младшего дошкольного возраста  по повышению речевой активности? </w:t>
            </w:r>
          </w:p>
        </w:tc>
      </w:tr>
      <w:tr w14:paraId="172E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FAF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</w:p>
          <w:p w14:paraId="75FD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EC42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F08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12-13-14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D5F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Слайд 10.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Наряду с традиционными формами работы с детьми  в нашем детском саду используются  нетрадиционные, (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 11)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они   привлекают всё большее внимание как  детей, так и родителей воспитанников.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 12.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Одной из таких  нетрадиционных форм  является Су – Джок терапия - это одно из направлений восточной медицины, разработанное южно-корейским профессором Пак Чже Ву. В переводе оно означает Су – кисть, Джок – стопа. Изучив методику использования шариков Су – Джок  я сначала решила познакомить с ними  родителей наших воспитанников. Благодаря поддержке родителей, ёжики, так  называют их ребята,   применяются  нами  во всех видах деятельности.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 13.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Дети с удовольствием массируют ладошки, пальчики несколько раз в день. Упражняясь «волшебными ёжиками» на занятиях  заучивают стихи, придумывают предложения, закрепляют счёт. Данная методика помогает повышению физической, умственной работоспособности детей, оказывает стимулирующее влияние на развитие речи.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 14.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Дети осознанно, с удовольствием массируют пальцы и ладошки с помощью шаров – «ежиков», что оказывает благотворное влияние на весь организм, а самое главное на развитие мелкой моторики пальцев рук, тем самым, способствуя развитию речи.</w:t>
            </w:r>
          </w:p>
        </w:tc>
      </w:tr>
      <w:tr w14:paraId="27AB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A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F18F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15-16 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35BC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 15.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Одной из  форм детской игровой деятельности является сюжетно-ролевая игра, которая  оказывает положительное влияние на развитие речи. В ходе игры ребёнок вслух разговаривает со сверстниками, либо с игрушками, а также подражает звукам. </w:t>
            </w:r>
          </w:p>
          <w:p w14:paraId="77337D9C">
            <w:pPr>
              <w:spacing w:after="0" w:line="240" w:lineRule="auto"/>
              <w:ind w:firstLine="2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 16.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Дети берут на себя роли взрослых людей и в игровой форме воспроизводят их деятельность и отношения между ними, при этом комментируя свои действия .</w:t>
            </w:r>
          </w:p>
        </w:tc>
      </w:tr>
      <w:tr w14:paraId="68CB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17-18</w:t>
            </w:r>
          </w:p>
          <w:p w14:paraId="0EE48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9DBF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C73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19-20</w:t>
            </w:r>
          </w:p>
          <w:p w14:paraId="5732A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61A7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043F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21-22</w:t>
            </w:r>
          </w:p>
          <w:p w14:paraId="2521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900D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A7F0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3169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078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6DCC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031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 17.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 очень люблю вязать (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слайд 18)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 у меня зародилась идея связать  многофункциональное пособие   «Радужный  конструктор».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 19.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Он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собой вязаные полоски разных цветов и разной длины. С одной стороны полоски имеется петелька, а с другой – пуговица. </w:t>
            </w:r>
          </w:p>
          <w:p w14:paraId="1545408D">
            <w:pPr>
              <w:spacing w:after="0" w:line="240" w:lineRule="auto"/>
              <w:ind w:firstLine="26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Данное пособие предназначено для детей всех возрастов. У каждого возраста разный уровень сложности.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21.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 младшего дошкольного  возраста могут составлять по образцу картинки ( домики, снежинки, солнышко, геометрические фигуры, определять цвет, счёт, длину полосок и др.) Дети старшего дошкольного возраста могут составлять по образцу слоги, слова, изучать  гласные и  согласные буквы.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Слайд 22.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«Радужный конструктор» способствует активизации речи, развитию познавательной активности детей, удержанию интереса и внимания воспитанников, максимальной реализации их потенциальных возможностей, формирует умение создавать различные модели по образцу и по собственному замыслу, закрепляет знания цветов и их оттенков, знакомит с понятиями «один», «много», «длинный», «короткий», развивает мелкую моторику.</w:t>
            </w:r>
          </w:p>
        </w:tc>
      </w:tr>
      <w:tr w14:paraId="7128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A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23-24</w:t>
            </w:r>
          </w:p>
          <w:p w14:paraId="3FEAB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02C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D89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BFFE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F39D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B0D9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CB0F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6B4F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DE9A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25-26</w:t>
            </w:r>
          </w:p>
          <w:p w14:paraId="4C6EF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49EE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44F5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3F88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C830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F006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FEE2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908A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99AE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0791">
            <w:pPr>
              <w:pStyle w:val="16"/>
              <w:shd w:val="clear" w:color="auto" w:fill="FFFFFF"/>
              <w:spacing w:before="0" w:beforeAutospacing="0" w:after="0" w:afterAutospacing="0"/>
              <w:ind w:firstLine="2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23.</w:t>
            </w:r>
            <w:r>
              <w:rPr>
                <w:sz w:val="28"/>
                <w:szCs w:val="28"/>
              </w:rPr>
              <w:t xml:space="preserve"> Также в своей работе я использую Кубики Блума.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Кубик представляет собой объёмную фигуру, на сторонах которой написаны слова, являющиеся отправной точкой для ответа: «Назови»; «Почему»; «Объясни»; «Предложи»; «Придумай»; «Поделись».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5A4937C">
            <w:pPr>
              <w:pStyle w:val="16"/>
              <w:shd w:val="clear" w:color="auto" w:fill="FFFFFF"/>
              <w:spacing w:before="0" w:beforeAutospacing="0" w:after="0" w:afterAutospacing="0"/>
              <w:ind w:firstLine="26"/>
              <w:jc w:val="both"/>
              <w:rPr>
                <w:rStyle w:val="15"/>
                <w:color w:val="000000"/>
                <w:sz w:val="28"/>
                <w:szCs w:val="28"/>
              </w:rPr>
            </w:pPr>
            <w:r>
              <w:rPr>
                <w:rStyle w:val="14"/>
                <w:b/>
                <w:bCs/>
                <w:color w:val="000000"/>
                <w:sz w:val="28"/>
                <w:szCs w:val="28"/>
              </w:rPr>
              <w:t>Слайд 24. Грань «Назови»</w:t>
            </w:r>
            <w:r>
              <w:rPr>
                <w:rStyle w:val="15"/>
                <w:color w:val="000000"/>
                <w:sz w:val="28"/>
                <w:szCs w:val="28"/>
              </w:rPr>
              <w:t> .Ребёнку предлагается просто назвать предмет, явление, термин - «Назови три весенних месяца»</w:t>
            </w:r>
          </w:p>
          <w:p w14:paraId="452ABF1B">
            <w:pPr>
              <w:pStyle w:val="16"/>
              <w:shd w:val="clear" w:color="auto" w:fill="FFFFFF"/>
              <w:spacing w:before="0" w:beforeAutospacing="0" w:after="0" w:afterAutospacing="0"/>
              <w:ind w:firstLine="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14"/>
                <w:b/>
                <w:bCs/>
                <w:color w:val="000000"/>
                <w:sz w:val="28"/>
                <w:szCs w:val="28"/>
              </w:rPr>
              <w:t>Грань «Почему</w:t>
            </w:r>
            <w:r>
              <w:rPr>
                <w:rStyle w:val="15"/>
                <w:color w:val="000000"/>
                <w:sz w:val="28"/>
                <w:szCs w:val="28"/>
              </w:rPr>
              <w:t>» -это блок вопросов позволяет сформулировать причинно-следственные связи- «Почему весной возвращаются перелётные птицы?»</w:t>
            </w:r>
          </w:p>
          <w:p w14:paraId="149DCBAB">
            <w:pPr>
              <w:pStyle w:val="16"/>
              <w:shd w:val="clear" w:color="auto" w:fill="FFFFFF"/>
              <w:spacing w:before="0" w:beforeAutospacing="0" w:after="0" w:afterAutospacing="0"/>
              <w:ind w:firstLine="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14"/>
                <w:b/>
                <w:bCs/>
                <w:color w:val="000000"/>
                <w:sz w:val="28"/>
                <w:szCs w:val="28"/>
              </w:rPr>
              <w:t>Грань «Объясни»</w:t>
            </w:r>
            <w:r>
              <w:rPr>
                <w:rStyle w:val="15"/>
                <w:color w:val="000000"/>
                <w:sz w:val="28"/>
                <w:szCs w:val="28"/>
              </w:rPr>
              <w:t> - это вопросы уточняющие - «Как ты думаешь, какие изменения в природе происходят весной?» </w:t>
            </w:r>
          </w:p>
          <w:p w14:paraId="437FE4C7">
            <w:pPr>
              <w:pStyle w:val="16"/>
              <w:shd w:val="clear" w:color="auto" w:fill="FFFFFF"/>
              <w:spacing w:before="0" w:beforeAutospacing="0" w:after="0" w:afterAutospacing="0"/>
              <w:ind w:firstLine="26"/>
              <w:jc w:val="both"/>
              <w:rPr>
                <w:rStyle w:val="15"/>
                <w:color w:val="000000"/>
                <w:sz w:val="28"/>
                <w:szCs w:val="28"/>
              </w:rPr>
            </w:pPr>
            <w:r>
              <w:rPr>
                <w:rStyle w:val="17"/>
                <w:b/>
                <w:bCs/>
                <w:color w:val="000000"/>
                <w:sz w:val="28"/>
                <w:szCs w:val="28"/>
              </w:rPr>
              <w:t>Слайд 25. Грань «Придумай»</w:t>
            </w:r>
            <w:r>
              <w:rPr>
                <w:rStyle w:val="15"/>
                <w:color w:val="000000"/>
                <w:sz w:val="28"/>
                <w:szCs w:val="28"/>
              </w:rPr>
              <w:t> -это вопросы творческие, которые содержат в себе элемент предположения, вымысла – «Придумай красивые слова о весне. Как её можно описать?»</w:t>
            </w:r>
          </w:p>
          <w:p w14:paraId="79591EAD">
            <w:pPr>
              <w:pStyle w:val="16"/>
              <w:shd w:val="clear" w:color="auto" w:fill="FFFFFF"/>
              <w:spacing w:before="0" w:beforeAutospacing="0" w:after="0" w:afterAutospacing="0"/>
              <w:ind w:firstLine="2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4"/>
                <w:b/>
                <w:bCs/>
                <w:color w:val="000000"/>
                <w:sz w:val="28"/>
                <w:szCs w:val="28"/>
                <w:shd w:val="clear" w:color="auto" w:fill="FFFFFF"/>
              </w:rPr>
              <w:t>Грань «Поделись»</w:t>
            </w:r>
            <w:r>
              <w:rPr>
                <w:rStyle w:val="15"/>
                <w:color w:val="000000"/>
                <w:sz w:val="28"/>
                <w:szCs w:val="28"/>
                <w:shd w:val="clear" w:color="auto" w:fill="FFFFFF"/>
              </w:rPr>
              <w:t> - вопросы этого блока предназначены для активации мыслительной деятельности детей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«Нравится ли тебе такое время года как весна? За что ты её любишь?». </w:t>
            </w:r>
          </w:p>
          <w:p w14:paraId="33E3B93C">
            <w:pPr>
              <w:pStyle w:val="16"/>
              <w:shd w:val="clear" w:color="auto" w:fill="FFFFFF"/>
              <w:spacing w:before="0" w:beforeAutospacing="0" w:after="0" w:afterAutospacing="0"/>
              <w:ind w:firstLine="26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Слайд 26.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«Кубик Блума» можно использовать во всех возрастных группах и по всем образовательным областям. Этот приём я использую на обобщающих занятиях, когда у детей уже есть представление о сути темы. </w:t>
            </w:r>
          </w:p>
          <w:p w14:paraId="31D396D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A17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B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1DAD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27-28-29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090FE">
            <w:pPr>
              <w:pStyle w:val="11"/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 27.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Детям  очень нравится большую часть времени проводить  в центре грамотности в кругу  своих друзей – Тётушки Совы и Никиты.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Именно такое имя ребята сами выбрали для своего нового друга с помощью голосования.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29.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Друзья каждый раз приносят детям новые задания, проблемные ситуации которые они с радостью решают 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14:paraId="0BE7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FA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2427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30-31-32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B127"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Слайд30.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Немаловажное значение имеют театрализованные игры, </w:t>
            </w:r>
          </w:p>
          <w:p w14:paraId="77B8336A"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(слайд 31)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способствующие развитию речевой активности, вкуса и интереса к художественному слову,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(слайд 32)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выразительности речи, художественно-речевой деятельности.</w:t>
            </w:r>
          </w:p>
        </w:tc>
      </w:tr>
      <w:tr w14:paraId="7D9E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5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0D8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Слайд 33.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Подвижные игры в младшем дошкольном возрасте имеют сюжетную основу. Они побуждают детей к подражательной речевой деятельности, расширению объема понимания речи и словарного запаса. Это достигается путем проговаривания потешек, стихотворений, словесного сопровождения подвижных игр.</w:t>
            </w:r>
          </w:p>
        </w:tc>
      </w:tr>
      <w:tr w14:paraId="1A96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D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34-35</w:t>
            </w:r>
          </w:p>
          <w:p w14:paraId="48080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C554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7A36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  <w:p w14:paraId="63CDE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2D9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37-38</w:t>
            </w:r>
          </w:p>
          <w:p w14:paraId="6C268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71DE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17CC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B0A5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FDFF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  <w:p w14:paraId="72DD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01734">
            <w:pPr>
              <w:shd w:val="clear" w:color="auto" w:fill="FFFFFF"/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34.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Большую помощь в работе с детьми по повышению речевой активности и в пополнении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(слайд 35)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 - пространственной развивающей среды оказывают родители наших воспитанников.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Слайд 36.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Родители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являются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непосредственными участниками жизни детского сада и активно принимают участие  в  осуществлении воспитательно-образовательного  процесса.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Слайд 37.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Так в нашем детском саду, с помощью родителей, была открыта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</w:p>
          <w:p w14:paraId="3BFB61BC">
            <w:pPr>
              <w:shd w:val="clear" w:color="auto" w:fill="FFFFFF"/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38.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Маленькие  читатели с  большим интересом рассматривают  книги, а все желающие могут забрать понравившуюся книгу домой, прочитать и вернуть обратно в библиотеку.</w:t>
            </w:r>
          </w:p>
          <w:p w14:paraId="4E5D70AA">
            <w:pPr>
              <w:shd w:val="clear" w:color="auto" w:fill="FFFFFF"/>
              <w:spacing w:after="0" w:line="240" w:lineRule="auto"/>
              <w:ind w:left="26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Слайд 39.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Как здорово, что с каждым годом становится все больше неравнодушных родителей,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без взаимных усилий было бы очень трудно, ведь именно родители - первые учителя и воспитатели, и сила их воздействия на детей велика!</w:t>
            </w:r>
          </w:p>
        </w:tc>
      </w:tr>
      <w:tr w14:paraId="261C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F9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E03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40-41</w:t>
            </w:r>
          </w:p>
          <w:p w14:paraId="19674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51BD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EF3A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42-43</w:t>
            </w:r>
          </w:p>
          <w:p w14:paraId="0BC99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3188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0DAD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9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Слайд 40.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Исходя из выше сказанного,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можно сделать вывод о том, что развитие речи с помощью игровых форм деятельности дает большой результат.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Слайд 41.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Наблюдается желание абсолютно всех детей участвовать в этом процессе, который активизирует мыслительную деятельность,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(слайд 42)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обогащает словарный запас детей, развивает умение наблюдать, выделять главное,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(слайд 43)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конкретизировать информацию, сопоставлять предметы, признаки и явления, систематизировать накопленные знания.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Слайд 44.</w:t>
            </w:r>
          </w:p>
        </w:tc>
      </w:tr>
    </w:tbl>
    <w:p w14:paraId="37C699B9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ontserra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6482"/>
    <w:rsid w:val="0002380D"/>
    <w:rsid w:val="00026DA4"/>
    <w:rsid w:val="00066410"/>
    <w:rsid w:val="00101B70"/>
    <w:rsid w:val="0011268A"/>
    <w:rsid w:val="0011316D"/>
    <w:rsid w:val="00113A4C"/>
    <w:rsid w:val="00115863"/>
    <w:rsid w:val="001164BE"/>
    <w:rsid w:val="00130324"/>
    <w:rsid w:val="00131D9F"/>
    <w:rsid w:val="00144316"/>
    <w:rsid w:val="00164F6C"/>
    <w:rsid w:val="001A210C"/>
    <w:rsid w:val="001C7785"/>
    <w:rsid w:val="001D6C26"/>
    <w:rsid w:val="001F2253"/>
    <w:rsid w:val="00211816"/>
    <w:rsid w:val="00226482"/>
    <w:rsid w:val="0023107E"/>
    <w:rsid w:val="0026385D"/>
    <w:rsid w:val="00267CE8"/>
    <w:rsid w:val="002700DB"/>
    <w:rsid w:val="00282675"/>
    <w:rsid w:val="00282EB2"/>
    <w:rsid w:val="00287BC1"/>
    <w:rsid w:val="002B09A9"/>
    <w:rsid w:val="002C7216"/>
    <w:rsid w:val="002E0A59"/>
    <w:rsid w:val="002E75CA"/>
    <w:rsid w:val="003360CB"/>
    <w:rsid w:val="00361954"/>
    <w:rsid w:val="00393264"/>
    <w:rsid w:val="003B0054"/>
    <w:rsid w:val="003C3E16"/>
    <w:rsid w:val="003D30C7"/>
    <w:rsid w:val="003E74F7"/>
    <w:rsid w:val="00412548"/>
    <w:rsid w:val="0041799A"/>
    <w:rsid w:val="00423D42"/>
    <w:rsid w:val="00425699"/>
    <w:rsid w:val="00431034"/>
    <w:rsid w:val="00433526"/>
    <w:rsid w:val="004473E8"/>
    <w:rsid w:val="00462010"/>
    <w:rsid w:val="0046654E"/>
    <w:rsid w:val="004B7585"/>
    <w:rsid w:val="004D3158"/>
    <w:rsid w:val="004F666A"/>
    <w:rsid w:val="00504450"/>
    <w:rsid w:val="005049A1"/>
    <w:rsid w:val="0051508D"/>
    <w:rsid w:val="0059751C"/>
    <w:rsid w:val="005A554E"/>
    <w:rsid w:val="005D17FE"/>
    <w:rsid w:val="005D1954"/>
    <w:rsid w:val="005D3742"/>
    <w:rsid w:val="00605080"/>
    <w:rsid w:val="006157C5"/>
    <w:rsid w:val="006451F9"/>
    <w:rsid w:val="00665D12"/>
    <w:rsid w:val="0066759B"/>
    <w:rsid w:val="0068056B"/>
    <w:rsid w:val="006911F6"/>
    <w:rsid w:val="006B409A"/>
    <w:rsid w:val="006B74D8"/>
    <w:rsid w:val="006C6449"/>
    <w:rsid w:val="006E7EE3"/>
    <w:rsid w:val="00706E50"/>
    <w:rsid w:val="007367FB"/>
    <w:rsid w:val="00747C6F"/>
    <w:rsid w:val="00756574"/>
    <w:rsid w:val="00757EC1"/>
    <w:rsid w:val="0076298C"/>
    <w:rsid w:val="007732A7"/>
    <w:rsid w:val="007755D0"/>
    <w:rsid w:val="00780DD6"/>
    <w:rsid w:val="007919B0"/>
    <w:rsid w:val="007B19F9"/>
    <w:rsid w:val="007B5EE3"/>
    <w:rsid w:val="007C0637"/>
    <w:rsid w:val="007F1B43"/>
    <w:rsid w:val="007F79BC"/>
    <w:rsid w:val="008056A0"/>
    <w:rsid w:val="00807F94"/>
    <w:rsid w:val="00842DF8"/>
    <w:rsid w:val="00844302"/>
    <w:rsid w:val="008C121C"/>
    <w:rsid w:val="008F1EC6"/>
    <w:rsid w:val="00912BA3"/>
    <w:rsid w:val="00967535"/>
    <w:rsid w:val="00996349"/>
    <w:rsid w:val="00996B7A"/>
    <w:rsid w:val="009D03FA"/>
    <w:rsid w:val="009D082B"/>
    <w:rsid w:val="009F0FF9"/>
    <w:rsid w:val="009F5991"/>
    <w:rsid w:val="00A04250"/>
    <w:rsid w:val="00A22DFA"/>
    <w:rsid w:val="00AA2D9F"/>
    <w:rsid w:val="00AC3416"/>
    <w:rsid w:val="00B15F76"/>
    <w:rsid w:val="00B252D0"/>
    <w:rsid w:val="00B329AA"/>
    <w:rsid w:val="00B35432"/>
    <w:rsid w:val="00B61486"/>
    <w:rsid w:val="00B766AC"/>
    <w:rsid w:val="00B81A8F"/>
    <w:rsid w:val="00B84413"/>
    <w:rsid w:val="00B847EC"/>
    <w:rsid w:val="00B94D37"/>
    <w:rsid w:val="00B977DF"/>
    <w:rsid w:val="00BA0E39"/>
    <w:rsid w:val="00BC62FB"/>
    <w:rsid w:val="00BE13E9"/>
    <w:rsid w:val="00C15D83"/>
    <w:rsid w:val="00C32BF8"/>
    <w:rsid w:val="00C32D25"/>
    <w:rsid w:val="00C548BD"/>
    <w:rsid w:val="00C54E2E"/>
    <w:rsid w:val="00C57741"/>
    <w:rsid w:val="00C85704"/>
    <w:rsid w:val="00CD084C"/>
    <w:rsid w:val="00D3256C"/>
    <w:rsid w:val="00D3553E"/>
    <w:rsid w:val="00D631B4"/>
    <w:rsid w:val="00D66000"/>
    <w:rsid w:val="00D66DA1"/>
    <w:rsid w:val="00D704E9"/>
    <w:rsid w:val="00D80DAA"/>
    <w:rsid w:val="00DA66BC"/>
    <w:rsid w:val="00DF2F22"/>
    <w:rsid w:val="00E053DE"/>
    <w:rsid w:val="00E07F21"/>
    <w:rsid w:val="00E20BA0"/>
    <w:rsid w:val="00E543B0"/>
    <w:rsid w:val="00E56481"/>
    <w:rsid w:val="00E70C95"/>
    <w:rsid w:val="00E721EE"/>
    <w:rsid w:val="00E857D6"/>
    <w:rsid w:val="00E926C2"/>
    <w:rsid w:val="00EB6660"/>
    <w:rsid w:val="00EC059D"/>
    <w:rsid w:val="00F31D6A"/>
    <w:rsid w:val="00FA2221"/>
    <w:rsid w:val="00FB374C"/>
    <w:rsid w:val="00FE5BC9"/>
    <w:rsid w:val="00FF653D"/>
    <w:rsid w:val="00FF701C"/>
    <w:rsid w:val="20B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9">
    <w:name w:val="c3"/>
    <w:basedOn w:val="2"/>
    <w:uiPriority w:val="0"/>
  </w:style>
  <w:style w:type="paragraph" w:customStyle="1" w:styleId="10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c1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8"/>
    <w:basedOn w:val="2"/>
    <w:uiPriority w:val="0"/>
  </w:style>
  <w:style w:type="character" w:customStyle="1" w:styleId="15">
    <w:name w:val="c4"/>
    <w:basedOn w:val="2"/>
    <w:uiPriority w:val="0"/>
  </w:style>
  <w:style w:type="paragraph" w:customStyle="1" w:styleId="16">
    <w:name w:val="c2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c5"/>
    <w:basedOn w:val="2"/>
    <w:uiPriority w:val="0"/>
  </w:style>
  <w:style w:type="paragraph" w:styleId="18">
    <w:name w:val="Intense Quote"/>
    <w:basedOn w:val="1"/>
    <w:next w:val="1"/>
    <w:link w:val="1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9">
    <w:name w:val="Выделенная цитата Знак"/>
    <w:basedOn w:val="2"/>
    <w:link w:val="18"/>
    <w:qFormat/>
    <w:uiPriority w:val="30"/>
    <w:rPr>
      <w:b/>
      <w:bCs/>
      <w:i/>
      <w:iCs/>
      <w:color w:val="4F81BD" w:themeColor="accent1"/>
    </w:rPr>
  </w:style>
  <w:style w:type="character" w:customStyle="1" w:styleId="20">
    <w:name w:val="Intense Emphasis"/>
    <w:basedOn w:val="2"/>
    <w:qFormat/>
    <w:uiPriority w:val="21"/>
    <w:rPr>
      <w:b/>
      <w:bCs/>
      <w:i/>
      <w:iCs/>
      <w:color w:val="4F81BD" w:themeColor="accent1"/>
    </w:rPr>
  </w:style>
  <w:style w:type="paragraph" w:styleId="21">
    <w:name w:val="Quote"/>
    <w:basedOn w:val="1"/>
    <w:next w:val="1"/>
    <w:link w:val="22"/>
    <w:qFormat/>
    <w:uiPriority w:val="29"/>
    <w:rPr>
      <w:i/>
      <w:iCs/>
      <w:color w:val="000000" w:themeColor="text1"/>
    </w:rPr>
  </w:style>
  <w:style w:type="character" w:customStyle="1" w:styleId="22">
    <w:name w:val="Цитата 2 Знак"/>
    <w:basedOn w:val="2"/>
    <w:link w:val="21"/>
    <w:qFormat/>
    <w:uiPriority w:val="29"/>
    <w:rPr>
      <w:i/>
      <w:iCs/>
      <w:color w:val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23C4B-4F0F-44B1-B658-EC0545B62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1239</Words>
  <Characters>7066</Characters>
  <Lines>58</Lines>
  <Paragraphs>16</Paragraphs>
  <TotalTime>1554</TotalTime>
  <ScaleCrop>false</ScaleCrop>
  <LinksUpToDate>false</LinksUpToDate>
  <CharactersWithSpaces>8289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2022-01-17T09:18:00Z</dcterms:created>
  <dc:creator>админ</dc:creator>
  <cp:lastModifiedBy>Polina</cp:lastModifiedBy>
  <dcterms:modified xsi:type="dcterms:W3CDTF">2025-03-24T09:32:08Z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7ECC667A502649C7B756D9C9D61B0EC5_12</vt:lpwstr>
  </property>
</Properties>
</file>