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22F7A">
      <w:pPr>
        <w:pStyle w:val="10"/>
        <w:keepNext w:val="0"/>
        <w:keepLines w:val="0"/>
        <w:pageBreakBefore w:val="0"/>
        <w:widowControl/>
        <w:kinsoku/>
        <w:wordWrap/>
        <w:overflowPunct/>
        <w:topLinePunct w:val="0"/>
        <w:autoSpaceDE/>
        <w:autoSpaceDN/>
        <w:bidi w:val="0"/>
        <w:adjustRightInd/>
        <w:snapToGrid/>
        <w:spacing w:line="240" w:lineRule="auto"/>
        <w:ind w:firstLine="560" w:firstLineChars="200"/>
        <w:jc w:val="center"/>
        <w:textAlignment w:val="auto"/>
        <w:rPr>
          <w:rFonts w:hint="default" w:ascii="Times New Roman" w:hAnsi="Times New Roman"/>
          <w:b/>
          <w:i/>
          <w:sz w:val="28"/>
          <w:szCs w:val="28"/>
          <w:lang w:eastAsia="ru-RU"/>
        </w:rPr>
      </w:pPr>
      <w:r>
        <w:rPr>
          <w:rFonts w:hint="default" w:ascii="Times New Roman" w:hAnsi="Times New Roman"/>
          <w:b/>
          <w:i/>
          <w:sz w:val="28"/>
          <w:szCs w:val="28"/>
          <w:lang w:eastAsia="ru-RU"/>
        </w:rPr>
        <w:t>Муниципальное автономное бюджетное учреждение</w:t>
      </w:r>
    </w:p>
    <w:p w14:paraId="2A050512">
      <w:pPr>
        <w:pStyle w:val="10"/>
        <w:keepNext w:val="0"/>
        <w:keepLines w:val="0"/>
        <w:pageBreakBefore w:val="0"/>
        <w:widowControl/>
        <w:kinsoku/>
        <w:wordWrap/>
        <w:overflowPunct/>
        <w:topLinePunct w:val="0"/>
        <w:autoSpaceDE/>
        <w:autoSpaceDN/>
        <w:bidi w:val="0"/>
        <w:adjustRightInd/>
        <w:snapToGrid/>
        <w:spacing w:line="240" w:lineRule="auto"/>
        <w:ind w:firstLine="560" w:firstLineChars="200"/>
        <w:jc w:val="center"/>
        <w:textAlignment w:val="auto"/>
        <w:rPr>
          <w:rFonts w:ascii="Times New Roman" w:hAnsi="Times New Roman" w:cs="Times New Roman"/>
          <w:b/>
          <w:i/>
          <w:sz w:val="28"/>
          <w:szCs w:val="28"/>
          <w:lang w:eastAsia="ru-RU"/>
        </w:rPr>
      </w:pPr>
      <w:r>
        <w:rPr>
          <w:rFonts w:hint="default" w:ascii="Times New Roman" w:hAnsi="Times New Roman"/>
          <w:b/>
          <w:i/>
          <w:sz w:val="28"/>
          <w:szCs w:val="28"/>
          <w:lang w:eastAsia="ru-RU"/>
        </w:rPr>
        <w:t>Муниципальное образование Динской район «Детский сад №5»</w:t>
      </w:r>
    </w:p>
    <w:p w14:paraId="41BF2C81">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p>
    <w:p w14:paraId="642BB5A1">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p>
    <w:p w14:paraId="1926C82A">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p>
    <w:p w14:paraId="72982494">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p>
    <w:p w14:paraId="0D58A599">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p>
    <w:p w14:paraId="54BDB6B1">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p>
    <w:p w14:paraId="0B69DCD9">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p>
    <w:p w14:paraId="6CDE6328">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p>
    <w:p w14:paraId="1DD7B642">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p>
    <w:p w14:paraId="2A68E5B2">
      <w:pPr>
        <w:spacing w:after="0"/>
        <w:jc w:val="center"/>
        <w:rPr>
          <w:rFonts w:hint="default" w:ascii="Times New Roman" w:hAnsi="Times New Roman" w:cs="Times New Roman"/>
          <w:b/>
          <w:i/>
          <w:sz w:val="32"/>
          <w:szCs w:val="32"/>
          <w:lang w:val="en-US" w:eastAsia="ru-RU"/>
        </w:rPr>
      </w:pPr>
      <w:bookmarkStart w:id="0" w:name="_GoBack"/>
      <w:r>
        <w:rPr>
          <w:rFonts w:ascii="Times New Roman" w:hAnsi="Times New Roman" w:cs="Times New Roman"/>
          <w:b/>
          <w:i/>
          <w:sz w:val="32"/>
          <w:szCs w:val="32"/>
          <w:lang w:eastAsia="ru-RU"/>
        </w:rPr>
        <w:t>Сообщение</w:t>
      </w:r>
      <w:r>
        <w:rPr>
          <w:rFonts w:hint="default" w:ascii="Times New Roman" w:hAnsi="Times New Roman" w:cs="Times New Roman"/>
          <w:b/>
          <w:i/>
          <w:sz w:val="32"/>
          <w:szCs w:val="32"/>
          <w:lang w:val="en-US" w:eastAsia="ru-RU"/>
        </w:rPr>
        <w:t xml:space="preserve"> из опыта работы по теме:</w:t>
      </w:r>
    </w:p>
    <w:p w14:paraId="1B297273">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«ПЕДАГОГИЧЕСКАЯ ТЕХНОЛОГИЯ «ГОВОРЯЩАЯ </w:t>
      </w:r>
      <w:r>
        <w:rPr>
          <w:rFonts w:ascii="Times New Roman" w:hAnsi="Times New Roman" w:cs="Times New Roman"/>
          <w:b/>
          <w:color w:val="auto"/>
          <w:sz w:val="28"/>
          <w:szCs w:val="28"/>
          <w:lang w:val="ru-RU"/>
        </w:rPr>
        <w:t>СТЕНА</w:t>
      </w:r>
      <w:r>
        <w:rPr>
          <w:rFonts w:ascii="Times New Roman" w:hAnsi="Times New Roman" w:cs="Times New Roman"/>
          <w:b/>
          <w:color w:val="auto"/>
          <w:sz w:val="28"/>
          <w:szCs w:val="28"/>
        </w:rPr>
        <w:t>»»</w:t>
      </w:r>
    </w:p>
    <w:p w14:paraId="4B9D4E9C">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cs="Times New Roman"/>
          <w:b/>
          <w:i/>
          <w:sz w:val="32"/>
          <w:szCs w:val="32"/>
          <w:lang w:val="en-US" w:eastAsia="ru-RU"/>
        </w:rPr>
      </w:pPr>
    </w:p>
    <w:bookmarkEnd w:id="0"/>
    <w:p w14:paraId="2BCA34B0">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p>
    <w:p w14:paraId="537C5A2D">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p>
    <w:p w14:paraId="0068DD84">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p>
    <w:p w14:paraId="2B89FD64">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p>
    <w:p w14:paraId="50E3F198">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p>
    <w:p w14:paraId="129C8F48">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p>
    <w:p w14:paraId="059C84C2">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p>
    <w:p w14:paraId="78F1A5B8">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p>
    <w:p w14:paraId="50BDC689">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p>
    <w:p w14:paraId="466C0DE0">
      <w:pPr>
        <w:pStyle w:val="10"/>
        <w:keepNext w:val="0"/>
        <w:keepLines w:val="0"/>
        <w:pageBreakBefore w:val="0"/>
        <w:widowControl/>
        <w:kinsoku/>
        <w:wordWrap/>
        <w:overflowPunct/>
        <w:topLinePunct w:val="0"/>
        <w:autoSpaceDE/>
        <w:autoSpaceDN/>
        <w:bidi w:val="0"/>
        <w:adjustRightInd/>
        <w:snapToGrid/>
        <w:spacing w:line="360" w:lineRule="auto"/>
        <w:jc w:val="right"/>
        <w:textAlignment w:val="auto"/>
        <w:rPr>
          <w:rFonts w:hint="default" w:ascii="Times New Roman" w:hAnsi="Times New Roman" w:cs="Times New Roman"/>
          <w:b/>
          <w:i/>
          <w:sz w:val="28"/>
          <w:szCs w:val="28"/>
          <w:lang w:val="en-US" w:eastAsia="ru-RU"/>
        </w:rPr>
      </w:pPr>
      <w:r>
        <w:rPr>
          <w:rFonts w:ascii="Times New Roman" w:hAnsi="Times New Roman" w:cs="Times New Roman"/>
          <w:b/>
          <w:i/>
          <w:sz w:val="28"/>
          <w:szCs w:val="28"/>
          <w:lang w:eastAsia="ru-RU"/>
        </w:rPr>
        <w:t>Подготовила</w:t>
      </w:r>
      <w:r>
        <w:rPr>
          <w:rFonts w:hint="default" w:ascii="Times New Roman" w:hAnsi="Times New Roman" w:cs="Times New Roman"/>
          <w:b/>
          <w:i/>
          <w:sz w:val="28"/>
          <w:szCs w:val="28"/>
          <w:lang w:val="en-US" w:eastAsia="ru-RU"/>
        </w:rPr>
        <w:t>: воспитатель</w:t>
      </w:r>
    </w:p>
    <w:p w14:paraId="662D22D4">
      <w:pPr>
        <w:pStyle w:val="10"/>
        <w:keepNext w:val="0"/>
        <w:keepLines w:val="0"/>
        <w:pageBreakBefore w:val="0"/>
        <w:widowControl/>
        <w:kinsoku/>
        <w:wordWrap/>
        <w:overflowPunct/>
        <w:topLinePunct w:val="0"/>
        <w:autoSpaceDE/>
        <w:autoSpaceDN/>
        <w:bidi w:val="0"/>
        <w:adjustRightInd/>
        <w:snapToGrid/>
        <w:spacing w:line="360" w:lineRule="auto"/>
        <w:ind w:firstLine="560" w:firstLineChars="200"/>
        <w:jc w:val="right"/>
        <w:textAlignment w:val="auto"/>
        <w:rPr>
          <w:rFonts w:hint="default" w:ascii="Times New Roman" w:hAnsi="Times New Roman" w:cs="Times New Roman"/>
          <w:b/>
          <w:i/>
          <w:color w:val="auto"/>
          <w:sz w:val="28"/>
          <w:szCs w:val="28"/>
          <w:lang w:val="en-US" w:eastAsia="ru-RU"/>
        </w:rPr>
      </w:pPr>
      <w:r>
        <w:rPr>
          <w:rFonts w:ascii="Times New Roman" w:hAnsi="Times New Roman" w:cs="Times New Roman"/>
          <w:color w:val="auto"/>
          <w:sz w:val="28"/>
          <w:szCs w:val="28"/>
        </w:rPr>
        <w:t>Сергиенко Людмила Григорьевна</w:t>
      </w:r>
    </w:p>
    <w:p w14:paraId="5C53C9CE">
      <w:pPr>
        <w:pStyle w:val="10"/>
        <w:keepNext w:val="0"/>
        <w:keepLines w:val="0"/>
        <w:pageBreakBefore w:val="0"/>
        <w:widowControl/>
        <w:kinsoku/>
        <w:wordWrap/>
        <w:overflowPunct/>
        <w:topLinePunct w:val="0"/>
        <w:autoSpaceDE/>
        <w:autoSpaceDN/>
        <w:bidi w:val="0"/>
        <w:adjustRightInd/>
        <w:snapToGrid/>
        <w:spacing w:line="360" w:lineRule="auto"/>
        <w:ind w:firstLine="560" w:firstLineChars="200"/>
        <w:jc w:val="right"/>
        <w:textAlignment w:val="auto"/>
        <w:rPr>
          <w:rFonts w:hint="default" w:ascii="Times New Roman" w:hAnsi="Times New Roman" w:cs="Times New Roman"/>
          <w:b/>
          <w:i/>
          <w:color w:val="auto"/>
          <w:sz w:val="28"/>
          <w:szCs w:val="28"/>
          <w:lang w:val="en-US" w:eastAsia="ru-RU"/>
        </w:rPr>
        <w:sectPr>
          <w:pgSz w:w="11906" w:h="16838"/>
          <w:pgMar w:top="1134" w:right="1134" w:bottom="1134" w:left="1134" w:header="708" w:footer="708" w:gutter="0"/>
          <w:cols w:space="708" w:num="1"/>
          <w:docGrid w:linePitch="360" w:charSpace="0"/>
        </w:sectPr>
      </w:pPr>
    </w:p>
    <w:p w14:paraId="265E8655">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r>
        <w:rPr>
          <w:rFonts w:ascii="Times New Roman" w:hAnsi="Times New Roman" w:cs="Times New Roman"/>
          <w:b/>
          <w:i/>
          <w:sz w:val="32"/>
          <w:szCs w:val="32"/>
          <w:lang w:eastAsia="ru-RU"/>
        </w:rPr>
        <w:t xml:space="preserve"> </w:t>
      </w:r>
      <w:r>
        <w:rPr>
          <w:rFonts w:ascii="Times New Roman" w:hAnsi="Times New Roman" w:cs="Times New Roman"/>
          <w:sz w:val="32"/>
          <w:szCs w:val="32"/>
          <w:lang w:eastAsia="ru-RU"/>
        </w:rPr>
        <w:t>Основная проблема в детском саду - нехватка пространства (</w:t>
      </w:r>
      <w:r>
        <w:rPr>
          <w:rFonts w:ascii="Times New Roman" w:hAnsi="Times New Roman" w:cs="Times New Roman"/>
          <w:i/>
          <w:sz w:val="32"/>
          <w:szCs w:val="32"/>
          <w:lang w:eastAsia="ru-RU"/>
        </w:rPr>
        <w:t>воспитатели хотят разместить в группе зоны для всех видов детской деятельности, но не имеют для этого нужного помещения, точнее необходимой площади).</w:t>
      </w:r>
      <w:r>
        <w:rPr>
          <w:rFonts w:ascii="Times New Roman" w:hAnsi="Times New Roman" w:cs="Times New Roman"/>
          <w:sz w:val="32"/>
          <w:szCs w:val="32"/>
          <w:lang w:eastAsia="ru-RU"/>
        </w:rPr>
        <w:t> Перед воспитателями стоит задача - как оформить групповую комнату, чтобы в ней было не только уютно, но и интересно детям. Так как дети проводят в детском саду большую часть своего времени, важно, чтобы они хотели приходить сюда снова и снова. Каждый день дети должны чувствовать себя в образовательном учреждении комфортно и узнавать много нового. Эту проблему нужно решить путём частичного переноса образовательного пространства из горизонтали в вертикаль</w:t>
      </w:r>
      <w:r>
        <w:rPr>
          <w:rFonts w:ascii="Times New Roman" w:hAnsi="Times New Roman" w:cs="Times New Roman"/>
          <w:i/>
          <w:iCs/>
          <w:sz w:val="32"/>
          <w:szCs w:val="32"/>
          <w:lang w:eastAsia="ru-RU"/>
        </w:rPr>
        <w:t>.</w:t>
      </w:r>
      <w:r>
        <w:rPr>
          <w:rFonts w:ascii="Times New Roman" w:hAnsi="Times New Roman" w:cs="Times New Roman"/>
          <w:sz w:val="32"/>
          <w:szCs w:val="32"/>
          <w:lang w:eastAsia="ru-RU"/>
        </w:rPr>
        <w:t> </w:t>
      </w:r>
    </w:p>
    <w:p w14:paraId="13541F42">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color w:val="333333"/>
          <w:sz w:val="32"/>
          <w:szCs w:val="32"/>
          <w:lang w:eastAsia="ru-RU"/>
        </w:rPr>
      </w:pPr>
      <w:r>
        <w:rPr>
          <w:rFonts w:ascii="Times New Roman" w:hAnsi="Times New Roman" w:cs="Times New Roman"/>
          <w:b/>
          <w:i/>
          <w:color w:val="333333"/>
          <w:sz w:val="32"/>
          <w:szCs w:val="32"/>
          <w:lang w:eastAsia="ru-RU"/>
        </w:rPr>
        <w:t>Наша цель:</w:t>
      </w:r>
      <w:r>
        <w:rPr>
          <w:rFonts w:ascii="Times New Roman" w:hAnsi="Times New Roman" w:cs="Times New Roman"/>
          <w:color w:val="333333"/>
          <w:sz w:val="32"/>
          <w:szCs w:val="32"/>
          <w:lang w:eastAsia="ru-RU"/>
        </w:rPr>
        <w:t xml:space="preserve"> </w:t>
      </w:r>
      <w:r>
        <w:rPr>
          <w:rFonts w:ascii="Times New Roman" w:hAnsi="Times New Roman" w:cs="Times New Roman"/>
          <w:sz w:val="32"/>
          <w:szCs w:val="32"/>
          <w:lang w:eastAsia="ru-RU"/>
        </w:rPr>
        <w:t>создать образовательное пространство в детском саду, способное обеспечить развитие самостоятельности ребенка.</w:t>
      </w:r>
    </w:p>
    <w:p w14:paraId="1D3FD92E">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sz w:val="32"/>
          <w:szCs w:val="32"/>
          <w:lang w:eastAsia="ru-RU"/>
        </w:rPr>
      </w:pPr>
      <w:r>
        <w:rPr>
          <w:rFonts w:ascii="Times New Roman" w:hAnsi="Times New Roman" w:cs="Times New Roman"/>
          <w:sz w:val="32"/>
          <w:szCs w:val="32"/>
          <w:lang w:eastAsia="ru-RU"/>
        </w:rPr>
        <w:t xml:space="preserve">Я сегодня хочу познакомить вас, как устроена </w:t>
      </w:r>
      <w:r>
        <w:rPr>
          <w:rFonts w:ascii="Times New Roman" w:hAnsi="Times New Roman" w:cs="Times New Roman"/>
          <w:b/>
          <w:i/>
          <w:sz w:val="32"/>
          <w:szCs w:val="32"/>
          <w:lang w:eastAsia="ru-RU"/>
        </w:rPr>
        <w:t>«Говорящая стена»</w:t>
      </w:r>
      <w:r>
        <w:rPr>
          <w:rFonts w:ascii="Times New Roman" w:hAnsi="Times New Roman" w:cs="Times New Roman"/>
          <w:sz w:val="32"/>
          <w:szCs w:val="32"/>
          <w:lang w:eastAsia="ru-RU"/>
        </w:rPr>
        <w:t xml:space="preserve"> в нашей группе и как она используется мной в совместной и самостоятельной деятельности с детьми. </w:t>
      </w:r>
    </w:p>
    <w:p w14:paraId="357B8803">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r>
        <w:rPr>
          <w:rFonts w:ascii="Times New Roman" w:hAnsi="Times New Roman" w:cs="Times New Roman"/>
          <w:bCs/>
          <w:iCs/>
          <w:sz w:val="32"/>
          <w:szCs w:val="32"/>
          <w:lang w:eastAsia="ru-RU"/>
        </w:rPr>
        <w:t>При помощи</w:t>
      </w:r>
      <w:r>
        <w:rPr>
          <w:rFonts w:ascii="Times New Roman" w:hAnsi="Times New Roman" w:cs="Times New Roman"/>
          <w:b/>
          <w:i/>
          <w:sz w:val="32"/>
          <w:szCs w:val="32"/>
          <w:lang w:eastAsia="ru-RU"/>
        </w:rPr>
        <w:t xml:space="preserve"> «Говорящей стены» решаем важные задачи:</w:t>
      </w:r>
    </w:p>
    <w:p w14:paraId="5F1DADCF">
      <w:pPr>
        <w:pStyle w:val="10"/>
        <w:keepNext w:val="0"/>
        <w:keepLines w:val="0"/>
        <w:pageBreakBefore w:val="0"/>
        <w:widowControl/>
        <w:numPr>
          <w:ilvl w:val="0"/>
          <w:numId w:val="1"/>
        </w:numPr>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bCs/>
          <w:i/>
          <w:color w:val="181818"/>
          <w:sz w:val="32"/>
          <w:szCs w:val="32"/>
          <w:lang w:eastAsia="ru-RU"/>
        </w:rPr>
      </w:pPr>
      <w:r>
        <w:rPr>
          <w:rFonts w:ascii="Times New Roman" w:hAnsi="Times New Roman" w:cs="Times New Roman"/>
          <w:b/>
          <w:bCs/>
          <w:i/>
          <w:sz w:val="32"/>
          <w:szCs w:val="32"/>
          <w:lang w:eastAsia="ru-RU"/>
        </w:rPr>
        <w:t xml:space="preserve">создать условия для игровой, познавательной, творческой активности и </w:t>
      </w:r>
      <w:r>
        <w:rPr>
          <w:rFonts w:ascii="Times New Roman" w:hAnsi="Times New Roman" w:cs="Times New Roman"/>
          <w:b/>
          <w:bCs/>
          <w:i/>
          <w:color w:val="333333"/>
          <w:sz w:val="32"/>
          <w:szCs w:val="32"/>
          <w:shd w:val="clear" w:color="auto" w:fill="FFFFFF"/>
          <w:lang w:eastAsia="ru-RU"/>
        </w:rPr>
        <w:t>самостоятельности</w:t>
      </w:r>
      <w:r>
        <w:rPr>
          <w:rFonts w:ascii="Times New Roman" w:hAnsi="Times New Roman" w:cs="Times New Roman"/>
          <w:b/>
          <w:bCs/>
          <w:i/>
          <w:sz w:val="32"/>
          <w:szCs w:val="32"/>
          <w:lang w:eastAsia="ru-RU"/>
        </w:rPr>
        <w:t xml:space="preserve"> детей;</w:t>
      </w:r>
    </w:p>
    <w:p w14:paraId="10A1CC6C">
      <w:pPr>
        <w:pStyle w:val="10"/>
        <w:keepNext w:val="0"/>
        <w:keepLines w:val="0"/>
        <w:pageBreakBefore w:val="0"/>
        <w:widowControl/>
        <w:numPr>
          <w:ilvl w:val="0"/>
          <w:numId w:val="1"/>
        </w:numPr>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bCs/>
          <w:i/>
          <w:color w:val="181818"/>
          <w:sz w:val="32"/>
          <w:szCs w:val="32"/>
          <w:lang w:eastAsia="ru-RU"/>
        </w:rPr>
      </w:pPr>
      <w:r>
        <w:rPr>
          <w:rFonts w:ascii="Times New Roman" w:hAnsi="Times New Roman" w:cs="Times New Roman"/>
          <w:b/>
          <w:bCs/>
          <w:i/>
          <w:sz w:val="32"/>
          <w:szCs w:val="32"/>
          <w:lang w:eastAsia="ru-RU"/>
        </w:rPr>
        <w:t>изменить предметно - пространственную среду с учётом образовательной ситуации;</w:t>
      </w:r>
    </w:p>
    <w:p w14:paraId="2A2C0621">
      <w:pPr>
        <w:pStyle w:val="10"/>
        <w:keepNext w:val="0"/>
        <w:keepLines w:val="0"/>
        <w:pageBreakBefore w:val="0"/>
        <w:widowControl/>
        <w:numPr>
          <w:ilvl w:val="0"/>
          <w:numId w:val="1"/>
        </w:numPr>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bCs/>
          <w:i/>
          <w:color w:val="181818"/>
          <w:sz w:val="32"/>
          <w:szCs w:val="32"/>
          <w:lang w:eastAsia="ru-RU"/>
        </w:rPr>
      </w:pPr>
      <w:r>
        <w:rPr>
          <w:rFonts w:ascii="Times New Roman" w:hAnsi="Times New Roman" w:cs="Times New Roman"/>
          <w:b/>
          <w:bCs/>
          <w:i/>
          <w:sz w:val="32"/>
          <w:szCs w:val="32"/>
          <w:lang w:eastAsia="ru-RU"/>
        </w:rPr>
        <w:t>развивать внимание, память, мелкую моторику, речь, зрительное и слуховое восприятие, воображение, творческое мышление дошкольников;</w:t>
      </w:r>
    </w:p>
    <w:p w14:paraId="75F3F0FC">
      <w:pPr>
        <w:pStyle w:val="10"/>
        <w:keepNext w:val="0"/>
        <w:keepLines w:val="0"/>
        <w:pageBreakBefore w:val="0"/>
        <w:widowControl/>
        <w:numPr>
          <w:ilvl w:val="0"/>
          <w:numId w:val="1"/>
        </w:numPr>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bCs/>
          <w:i/>
          <w:color w:val="181818"/>
          <w:sz w:val="32"/>
          <w:szCs w:val="32"/>
          <w:lang w:eastAsia="ru-RU"/>
        </w:rPr>
      </w:pPr>
      <w:r>
        <w:rPr>
          <w:rFonts w:ascii="Times New Roman" w:hAnsi="Times New Roman" w:cs="Times New Roman"/>
          <w:b/>
          <w:bCs/>
          <w:i/>
          <w:sz w:val="32"/>
          <w:szCs w:val="32"/>
          <w:lang w:eastAsia="ru-RU"/>
        </w:rPr>
        <w:t>обеспечить эмоциональный комфорт для детей. </w:t>
      </w:r>
    </w:p>
    <w:p w14:paraId="2A70DAF3">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p>
    <w:p w14:paraId="0C644B3D">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r>
        <w:rPr>
          <w:rFonts w:ascii="Times New Roman" w:hAnsi="Times New Roman" w:cs="Times New Roman"/>
          <w:b/>
          <w:i/>
          <w:iCs/>
          <w:sz w:val="32"/>
          <w:szCs w:val="32"/>
        </w:rPr>
        <w:t>«Говорящая стена</w:t>
      </w:r>
      <w:r>
        <w:rPr>
          <w:rFonts w:ascii="Times New Roman" w:hAnsi="Times New Roman" w:cs="Times New Roman"/>
          <w:i/>
          <w:iCs/>
          <w:sz w:val="32"/>
          <w:szCs w:val="32"/>
        </w:rPr>
        <w:t xml:space="preserve">» - </w:t>
      </w:r>
      <w:r>
        <w:rPr>
          <w:rFonts w:ascii="Times New Roman" w:hAnsi="Times New Roman" w:cs="Times New Roman"/>
          <w:iCs/>
          <w:sz w:val="32"/>
          <w:szCs w:val="32"/>
        </w:rPr>
        <w:t>это не просто находка, это волшебная палочка-выручалочка.</w:t>
      </w:r>
      <w:r>
        <w:rPr>
          <w:rFonts w:ascii="Times New Roman" w:hAnsi="Times New Roman" w:cs="Times New Roman"/>
          <w:b/>
          <w:i/>
          <w:sz w:val="32"/>
          <w:szCs w:val="32"/>
          <w:lang w:eastAsia="ru-RU"/>
        </w:rPr>
        <w:t xml:space="preserve"> </w:t>
      </w:r>
      <w:r>
        <w:rPr>
          <w:rFonts w:ascii="Times New Roman" w:hAnsi="Times New Roman" w:cs="Times New Roman"/>
          <w:sz w:val="32"/>
          <w:szCs w:val="32"/>
          <w:lang w:eastAsia="ru-RU"/>
        </w:rPr>
        <w:t xml:space="preserve">Главное преимущество «Говорящей стены» в том, что дети могут самостоятельно в свободное время пользоваться материалами, пособиями, иллюстрациями, картинками, играми, планшетками, тематическими постерами, кубиками Блума. При желании ребенок может внести «изменения» на стене перевесить элементы, взять по своему желанию любую игру. Вся информация располагается на уровне глаз ребенка в доступной форме. </w:t>
      </w:r>
    </w:p>
    <w:p w14:paraId="7EA7174F">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sz w:val="32"/>
          <w:szCs w:val="32"/>
          <w:shd w:val="clear" w:color="auto" w:fill="FFFFFF"/>
        </w:rPr>
      </w:pPr>
      <w:r>
        <w:rPr>
          <w:rFonts w:ascii="Times New Roman" w:hAnsi="Times New Roman" w:cs="Times New Roman"/>
          <w:b/>
          <w:i/>
          <w:iCs/>
          <w:sz w:val="32"/>
          <w:szCs w:val="32"/>
          <w:shd w:val="clear" w:color="auto" w:fill="FFFFFF"/>
        </w:rPr>
        <w:t>«Говорящая стена»</w:t>
      </w:r>
      <w:r>
        <w:rPr>
          <w:rFonts w:ascii="Times New Roman" w:hAnsi="Times New Roman" w:cs="Times New Roman"/>
          <w:iCs/>
          <w:sz w:val="32"/>
          <w:szCs w:val="32"/>
          <w:shd w:val="clear" w:color="auto" w:fill="FFFFFF"/>
        </w:rPr>
        <w:t xml:space="preserve"> - технология, которая даёт право выбора</w:t>
      </w:r>
      <w:r>
        <w:rPr>
          <w:rFonts w:ascii="Times New Roman" w:hAnsi="Times New Roman" w:cs="Times New Roman"/>
          <w:sz w:val="32"/>
          <w:szCs w:val="32"/>
          <w:shd w:val="clear" w:color="auto" w:fill="FFFFFF"/>
        </w:rPr>
        <w:t xml:space="preserve">. </w:t>
      </w:r>
      <w:r>
        <w:rPr>
          <w:rFonts w:ascii="Times New Roman" w:hAnsi="Times New Roman" w:cs="Times New Roman"/>
          <w:color w:val="333333"/>
          <w:sz w:val="32"/>
          <w:szCs w:val="32"/>
          <w:lang w:eastAsia="ru-RU"/>
        </w:rPr>
        <w:t xml:space="preserve">Пособия составляющей стены систематически пополняю и </w:t>
      </w:r>
      <w:r>
        <w:rPr>
          <w:rFonts w:ascii="Times New Roman" w:hAnsi="Times New Roman" w:cs="Times New Roman"/>
          <w:sz w:val="32"/>
          <w:szCs w:val="32"/>
          <w:lang w:eastAsia="ru-RU"/>
        </w:rPr>
        <w:t>обновляю в зависимости от желания детей и темы недели.</w:t>
      </w:r>
    </w:p>
    <w:p w14:paraId="15D262F3">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r>
        <w:rPr>
          <w:rFonts w:ascii="Times New Roman" w:hAnsi="Times New Roman" w:cs="Times New Roman"/>
          <w:sz w:val="32"/>
          <w:szCs w:val="32"/>
          <w:shd w:val="clear" w:color="auto" w:fill="FFFFFF"/>
          <w:lang w:eastAsia="ru-RU"/>
        </w:rPr>
        <w:t>Стараюсь не перегружать пространство, нужно иметь чувство меры. Выбираю только необходимое по данной теме недели. Стараюсь понять, что каждый элемент должен работать, а не просто присутствовать. То, что не работает, стараюсь преподнести детям, так, чтобы детям понравилось и они заинтересовались играми и пособиями, которыми раньше были не увлечены.</w:t>
      </w:r>
    </w:p>
    <w:p w14:paraId="15A0B229">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sz w:val="32"/>
          <w:szCs w:val="32"/>
          <w:lang w:eastAsia="ru-RU"/>
        </w:rPr>
      </w:pPr>
      <w:r>
        <w:rPr>
          <w:rFonts w:ascii="Times New Roman" w:hAnsi="Times New Roman" w:cs="Times New Roman"/>
          <w:sz w:val="32"/>
          <w:szCs w:val="32"/>
          <w:lang w:eastAsia="ru-RU"/>
        </w:rPr>
        <w:t>В группе у нас есть еще такие составляющие говорящей среды, как «Экран приветствия», «Экран эмоций», «Хорошего настроения» «Алгоритмы одевания», «Меню», «Наши именинники» «Магнитная доска», уже начали делать «Сетчатую доску».</w:t>
      </w:r>
    </w:p>
    <w:p w14:paraId="50DF9720">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sz w:val="32"/>
          <w:szCs w:val="32"/>
          <w:shd w:val="clear" w:color="auto" w:fill="FFFFFF"/>
        </w:rPr>
      </w:pPr>
      <w:r>
        <w:rPr>
          <w:rFonts w:ascii="Times New Roman" w:hAnsi="Times New Roman" w:cs="Times New Roman"/>
          <w:sz w:val="32"/>
          <w:szCs w:val="32"/>
          <w:shd w:val="clear" w:color="auto" w:fill="FFFFFF"/>
        </w:rPr>
        <w:t xml:space="preserve">Работу с </w:t>
      </w:r>
      <w:r>
        <w:rPr>
          <w:rFonts w:ascii="Times New Roman" w:hAnsi="Times New Roman" w:cs="Times New Roman"/>
          <w:b/>
          <w:i/>
          <w:sz w:val="32"/>
          <w:szCs w:val="32"/>
          <w:shd w:val="clear" w:color="auto" w:fill="FFFFFF"/>
        </w:rPr>
        <w:t>«Говорящей стеной»</w:t>
      </w:r>
      <w:r>
        <w:rPr>
          <w:rFonts w:ascii="Times New Roman" w:hAnsi="Times New Roman" w:cs="Times New Roman"/>
          <w:sz w:val="32"/>
          <w:szCs w:val="32"/>
          <w:shd w:val="clear" w:color="auto" w:fill="FFFFFF"/>
        </w:rPr>
        <w:t xml:space="preserve"> всегда начинаю по теме недели. Помогаю ненавязчиво закрепить и расширить знания и умения детей, стараюсь сделать образовательную деятельность яркой и динамичной. Размещаю в свободном доступе наглядный материал, пособия, чтобы дети в самостоятельной деятельности имели возможность действовать с материалом, играть, исследовать и закреплять пройденный материал. </w:t>
      </w:r>
    </w:p>
    <w:p w14:paraId="2CB5845D">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color w:val="000000"/>
          <w:sz w:val="32"/>
          <w:szCs w:val="32"/>
        </w:rPr>
      </w:pPr>
      <w:r>
        <w:rPr>
          <w:rFonts w:ascii="Times New Roman" w:hAnsi="Times New Roman" w:cs="Times New Roman"/>
          <w:color w:val="000000"/>
          <w:sz w:val="32"/>
          <w:szCs w:val="32"/>
        </w:rPr>
        <w:t xml:space="preserve">Вокруг магнитной доски на стене закрепляю веревку с прищепками, выкладываю магнитики внизу доски, картинки на липучках, кармашки, что увеличит развивающее пространство группы и повысит его вариативность. На прищепки подвешиваю картинки, </w:t>
      </w:r>
      <w:r>
        <w:rPr>
          <w:rFonts w:ascii="Times New Roman" w:hAnsi="Times New Roman" w:cs="Times New Roman"/>
          <w:sz w:val="32"/>
          <w:szCs w:val="32"/>
          <w:lang w:eastAsia="ru-RU"/>
        </w:rPr>
        <w:t>фотографии</w:t>
      </w:r>
      <w:r>
        <w:rPr>
          <w:rFonts w:ascii="Times New Roman" w:hAnsi="Times New Roman" w:cs="Times New Roman"/>
          <w:color w:val="000000"/>
          <w:sz w:val="32"/>
          <w:szCs w:val="32"/>
        </w:rPr>
        <w:t>, работы воспитанников. Такой способ организации пространства стены позволяет разместить больше информации, что повышает развивающий потенциал игр.</w:t>
      </w:r>
    </w:p>
    <w:p w14:paraId="0244C7A0">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r>
        <w:rPr>
          <w:rFonts w:ascii="Times New Roman" w:hAnsi="Times New Roman" w:cs="Times New Roman"/>
          <w:color w:val="000000"/>
          <w:sz w:val="32"/>
          <w:szCs w:val="32"/>
        </w:rPr>
        <w:t> </w:t>
      </w:r>
      <w:r>
        <w:rPr>
          <w:rFonts w:ascii="Times New Roman" w:hAnsi="Times New Roman" w:cs="Times New Roman"/>
          <w:sz w:val="32"/>
          <w:szCs w:val="32"/>
          <w:lang w:eastAsia="ru-RU"/>
        </w:rPr>
        <w:t>Дети рассматривают фотографии, картинки и это побуждает их возвращаться к ним снова и снова. Например, ребенок видит себя на фотографии во время игры, вспоминает, как было интересно, и возвращается к этой игре. Таким образом, инициатива исходит не от взрослого, а от ребенка.</w:t>
      </w:r>
    </w:p>
    <w:p w14:paraId="723DD00A">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i/>
          <w:sz w:val="32"/>
          <w:szCs w:val="32"/>
          <w:lang w:eastAsia="ru-RU"/>
        </w:rPr>
      </w:pPr>
      <w:r>
        <w:rPr>
          <w:rFonts w:ascii="Times New Roman" w:hAnsi="Times New Roman" w:cs="Times New Roman"/>
          <w:b/>
          <w:i/>
          <w:sz w:val="32"/>
          <w:szCs w:val="32"/>
          <w:lang w:eastAsia="ru-RU"/>
        </w:rPr>
        <w:t>«Говорящая стена»</w:t>
      </w:r>
      <w:r>
        <w:rPr>
          <w:rFonts w:ascii="Times New Roman" w:hAnsi="Times New Roman" w:cs="Times New Roman"/>
          <w:sz w:val="32"/>
          <w:szCs w:val="32"/>
          <w:lang w:eastAsia="ru-RU"/>
        </w:rPr>
        <w:t xml:space="preserve"> позволяет учитывать индивидуальные особенности развития ребёнка и его интересы.</w:t>
      </w:r>
      <w:r>
        <w:rPr>
          <w:rFonts w:ascii="Times New Roman" w:hAnsi="Times New Roman" w:cs="Times New Roman"/>
          <w:b/>
          <w:i/>
          <w:sz w:val="32"/>
          <w:szCs w:val="32"/>
          <w:lang w:eastAsia="ru-RU"/>
        </w:rPr>
        <w:t xml:space="preserve"> </w:t>
      </w:r>
      <w:r>
        <w:rPr>
          <w:rFonts w:ascii="Times New Roman" w:hAnsi="Times New Roman" w:cs="Times New Roman"/>
          <w:sz w:val="32"/>
          <w:szCs w:val="32"/>
          <w:lang w:eastAsia="ru-RU"/>
        </w:rPr>
        <w:t>Я стараюсь не руководить, наблюдаю, и не вмешиваюсь в самостоятельную деятельность ребенка, не навязываю темп выполнения, не предлагаю способы решения, не оцениваю шаги к его выполнению, не подталкиваю к правильному решению, не предлагаю его в случае затруднения. нужно уважать интересы ребенка. У детей появляется желание показать свои знания, которые рождаются в процессе деятельности, а не присваивать готовое. Только, интеллектуальная «говорящая стена» выполнит функцию путеводителя по образовательным маршрутам, которые ребёнок выбирает самостоятельно.</w:t>
      </w:r>
    </w:p>
    <w:p w14:paraId="4862F54F">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sz w:val="32"/>
          <w:szCs w:val="32"/>
        </w:rPr>
      </w:pPr>
    </w:p>
    <w:p w14:paraId="1769C446">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sz w:val="32"/>
          <w:szCs w:val="32"/>
        </w:rPr>
      </w:pPr>
      <w:r>
        <w:rPr>
          <w:rFonts w:ascii="Times New Roman" w:hAnsi="Times New Roman" w:cs="Times New Roman"/>
          <w:sz w:val="32"/>
          <w:szCs w:val="32"/>
        </w:rPr>
        <w:t>В работе с родителями старалась расширить их представления о «Говорящей стене» через папки передвижки</w:t>
      </w:r>
      <w:r>
        <w:rPr>
          <w:rFonts w:ascii="Times New Roman" w:hAnsi="Times New Roman" w:cs="Times New Roman"/>
          <w:bCs/>
          <w:iCs/>
          <w:sz w:val="32"/>
          <w:szCs w:val="32"/>
        </w:rPr>
        <w:t xml:space="preserve">, буклеты, </w:t>
      </w:r>
      <w:r>
        <w:rPr>
          <w:rFonts w:ascii="Times New Roman" w:hAnsi="Times New Roman" w:cs="Times New Roman"/>
          <w:sz w:val="32"/>
          <w:szCs w:val="32"/>
        </w:rPr>
        <w:t xml:space="preserve">памятки </w:t>
      </w:r>
      <w:r>
        <w:rPr>
          <w:rFonts w:ascii="Times New Roman" w:hAnsi="Times New Roman" w:cs="Times New Roman"/>
          <w:bCs/>
          <w:iCs/>
          <w:sz w:val="32"/>
          <w:szCs w:val="32"/>
        </w:rPr>
        <w:t>советы, консультации.</w:t>
      </w:r>
      <w:r>
        <w:rPr>
          <w:rFonts w:ascii="Times New Roman" w:hAnsi="Times New Roman" w:cs="Times New Roman"/>
          <w:sz w:val="32"/>
          <w:szCs w:val="32"/>
        </w:rPr>
        <w:t xml:space="preserve"> Это позволило родителям узнать больше о том, какие навыки развиваются у их детей и как они могут поддерживать эти процессы дома. Использую Говорящую стену как выставку детских работ для родителей, чтобы они имели возможность изучить их, обсудить, обменяться впечатлениями.</w:t>
      </w:r>
    </w:p>
    <w:p w14:paraId="189D3CE5">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sz w:val="32"/>
          <w:szCs w:val="32"/>
        </w:rPr>
      </w:pPr>
      <w:r>
        <w:rPr>
          <w:rFonts w:ascii="Times New Roman" w:hAnsi="Times New Roman" w:cs="Times New Roman"/>
          <w:bCs/>
          <w:iCs/>
          <w:sz w:val="32"/>
          <w:szCs w:val="32"/>
        </w:rPr>
        <w:t xml:space="preserve">Родители получили методические рекомендации по созданию «Говорящей стены» в домашних условиях. </w:t>
      </w:r>
      <w:r>
        <w:rPr>
          <w:rFonts w:ascii="Times New Roman" w:hAnsi="Times New Roman" w:cs="Times New Roman"/>
          <w:sz w:val="32"/>
          <w:szCs w:val="32"/>
        </w:rPr>
        <w:t>Дети с большим удовольствием берут любимые игры домой, для того чтобы у родителей появился повод заняться с детьми вместе на равных и увидеть, что их ребенок схватывает идею игры быстрее, чем взрослый, отлично соображает, обладает хорошей памятью и реакцией.</w:t>
      </w:r>
    </w:p>
    <w:p w14:paraId="0FB43281">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sz w:val="32"/>
          <w:szCs w:val="32"/>
          <w:lang w:eastAsia="ru-RU"/>
        </w:rPr>
      </w:pPr>
      <w:r>
        <w:rPr>
          <w:rFonts w:ascii="Times New Roman" w:hAnsi="Times New Roman" w:cs="Times New Roman"/>
          <w:sz w:val="32"/>
          <w:szCs w:val="32"/>
        </w:rPr>
        <w:t xml:space="preserve">Большую помощь в изготовления игр, </w:t>
      </w:r>
      <w:r>
        <w:rPr>
          <w:rFonts w:ascii="Times New Roman" w:hAnsi="Times New Roman" w:cs="Times New Roman"/>
          <w:sz w:val="32"/>
          <w:szCs w:val="32"/>
          <w:lang w:eastAsia="ru-RU"/>
        </w:rPr>
        <w:t>атрибутов для «Говорящей стены» оказали наши родители. Атрибуты сделаны из материалов разной фактуры руками родителей, так как мы с родителями должны стремиться к созданию единого пространства развития ребенка. Надеюсь, наше сотрудничество будет продолжаться и дальше.</w:t>
      </w:r>
      <w:r>
        <w:rPr>
          <w:rFonts w:ascii="Times New Roman" w:hAnsi="Times New Roman" w:cs="Times New Roman"/>
          <w:color w:val="181818"/>
          <w:sz w:val="32"/>
          <w:szCs w:val="32"/>
          <w:lang w:eastAsia="ru-RU"/>
        </w:rPr>
        <w:t xml:space="preserve"> </w:t>
      </w:r>
    </w:p>
    <w:p w14:paraId="0F0245AD">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color w:val="181818"/>
          <w:sz w:val="32"/>
          <w:szCs w:val="32"/>
          <w:lang w:eastAsia="ru-RU"/>
        </w:rPr>
      </w:pPr>
      <w:r>
        <w:rPr>
          <w:rFonts w:ascii="Times New Roman" w:hAnsi="Times New Roman" w:cs="Times New Roman"/>
          <w:color w:val="181818"/>
          <w:sz w:val="32"/>
          <w:szCs w:val="32"/>
          <w:lang w:eastAsia="ru-RU"/>
        </w:rPr>
        <w:t>Результат данной технологии очевиден и имеет только положительный аспект. У детей хорошо развивается внимание, память, мелкая моторика, мышление и речь, зрительное и слуховое восприятие. Дети становятся более инициативными, самостоятельными, общительными, как в игровой и во всех видах деятельности.</w:t>
      </w:r>
    </w:p>
    <w:p w14:paraId="6537A3E9">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bCs/>
          <w:i/>
          <w:iCs/>
          <w:color w:val="000000"/>
          <w:sz w:val="32"/>
          <w:szCs w:val="32"/>
          <w:shd w:val="clear" w:color="auto" w:fill="FFFFFF"/>
        </w:rPr>
      </w:pPr>
      <w:r>
        <w:rPr>
          <w:rFonts w:ascii="Times New Roman" w:hAnsi="Times New Roman" w:cs="Times New Roman"/>
          <w:color w:val="000000"/>
          <w:sz w:val="32"/>
          <w:szCs w:val="32"/>
          <w:shd w:val="clear" w:color="auto" w:fill="FFFFFF"/>
        </w:rPr>
        <w:t xml:space="preserve"> </w:t>
      </w:r>
      <w:r>
        <w:rPr>
          <w:rFonts w:ascii="Times New Roman" w:hAnsi="Times New Roman" w:cs="Times New Roman"/>
          <w:b/>
          <w:i/>
          <w:color w:val="000000"/>
          <w:sz w:val="32"/>
          <w:szCs w:val="32"/>
          <w:shd w:val="clear" w:color="auto" w:fill="FFFFFF"/>
        </w:rPr>
        <w:t xml:space="preserve">                 </w:t>
      </w:r>
      <w:r>
        <w:rPr>
          <w:rFonts w:ascii="Times New Roman" w:hAnsi="Times New Roman" w:cs="Times New Roman"/>
          <w:b/>
          <w:bCs/>
          <w:i/>
          <w:iCs/>
          <w:color w:val="000000"/>
          <w:sz w:val="32"/>
          <w:szCs w:val="32"/>
          <w:shd w:val="clear" w:color="auto" w:fill="FFFFFF"/>
        </w:rPr>
        <w:t xml:space="preserve">Мы все хотим, чтобы лица детей радостно сияли, </w:t>
      </w:r>
    </w:p>
    <w:p w14:paraId="229805FA">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bCs/>
          <w:i/>
          <w:iCs/>
          <w:color w:val="000000"/>
          <w:sz w:val="32"/>
          <w:szCs w:val="32"/>
          <w:shd w:val="clear" w:color="auto" w:fill="FFFFFF"/>
        </w:rPr>
      </w:pPr>
      <w:r>
        <w:rPr>
          <w:rFonts w:ascii="Times New Roman" w:hAnsi="Times New Roman" w:cs="Times New Roman"/>
          <w:b/>
          <w:bCs/>
          <w:i/>
          <w:iCs/>
          <w:color w:val="000000"/>
          <w:sz w:val="32"/>
          <w:szCs w:val="32"/>
          <w:shd w:val="clear" w:color="auto" w:fill="FFFFFF"/>
        </w:rPr>
        <w:t xml:space="preserve">                 Все яркое радовало глаз, тело было пластичным, </w:t>
      </w:r>
    </w:p>
    <w:p w14:paraId="3D2A039D">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bCs/>
          <w:i/>
          <w:iCs/>
          <w:color w:val="000000"/>
          <w:sz w:val="32"/>
          <w:szCs w:val="32"/>
          <w:shd w:val="clear" w:color="auto" w:fill="FFFFFF"/>
        </w:rPr>
      </w:pPr>
      <w:r>
        <w:rPr>
          <w:rFonts w:ascii="Times New Roman" w:hAnsi="Times New Roman" w:cs="Times New Roman"/>
          <w:b/>
          <w:bCs/>
          <w:i/>
          <w:iCs/>
          <w:color w:val="000000"/>
          <w:sz w:val="32"/>
          <w:szCs w:val="32"/>
          <w:shd w:val="clear" w:color="auto" w:fill="FFFFFF"/>
        </w:rPr>
        <w:t xml:space="preserve">                 А руки ловкими, и умелыми? </w:t>
      </w:r>
    </w:p>
    <w:p w14:paraId="0FD975EE">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bCs/>
          <w:i/>
          <w:iCs/>
          <w:color w:val="000000"/>
          <w:sz w:val="32"/>
          <w:szCs w:val="32"/>
          <w:shd w:val="clear" w:color="auto" w:fill="FFFFFF"/>
        </w:rPr>
      </w:pPr>
      <w:r>
        <w:rPr>
          <w:rFonts w:ascii="Times New Roman" w:hAnsi="Times New Roman" w:cs="Times New Roman"/>
          <w:b/>
          <w:bCs/>
          <w:i/>
          <w:iCs/>
          <w:color w:val="000000"/>
          <w:sz w:val="32"/>
          <w:szCs w:val="32"/>
          <w:shd w:val="clear" w:color="auto" w:fill="FFFFFF"/>
        </w:rPr>
        <w:t xml:space="preserve">                 Мы все хотим, чтобы наши дети были лучше нас,</w:t>
      </w:r>
    </w:p>
    <w:p w14:paraId="248DE169">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bCs/>
          <w:i/>
          <w:iCs/>
          <w:color w:val="000000"/>
          <w:sz w:val="32"/>
          <w:szCs w:val="32"/>
          <w:shd w:val="clear" w:color="auto" w:fill="FFFFFF"/>
        </w:rPr>
      </w:pPr>
      <w:r>
        <w:rPr>
          <w:rFonts w:ascii="Times New Roman" w:hAnsi="Times New Roman" w:cs="Times New Roman"/>
          <w:b/>
          <w:bCs/>
          <w:i/>
          <w:iCs/>
          <w:color w:val="000000"/>
          <w:sz w:val="32"/>
          <w:szCs w:val="32"/>
          <w:shd w:val="clear" w:color="auto" w:fill="FFFFFF"/>
        </w:rPr>
        <w:t xml:space="preserve">                 Красивее, талантливее, умнее. </w:t>
      </w:r>
    </w:p>
    <w:p w14:paraId="720D4A97">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bCs/>
          <w:i/>
          <w:iCs/>
          <w:color w:val="000000"/>
          <w:sz w:val="32"/>
          <w:szCs w:val="32"/>
          <w:shd w:val="clear" w:color="auto" w:fill="FFFFFF"/>
        </w:rPr>
      </w:pPr>
      <w:r>
        <w:rPr>
          <w:rFonts w:ascii="Times New Roman" w:hAnsi="Times New Roman" w:cs="Times New Roman"/>
          <w:b/>
          <w:bCs/>
          <w:i/>
          <w:iCs/>
          <w:color w:val="000000"/>
          <w:sz w:val="32"/>
          <w:szCs w:val="32"/>
          <w:shd w:val="clear" w:color="auto" w:fill="FFFFFF"/>
        </w:rPr>
        <w:t xml:space="preserve">                 Природа подарила им эту возможность, которую </w:t>
      </w:r>
    </w:p>
    <w:p w14:paraId="02F36DB5">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b/>
          <w:bCs/>
          <w:i/>
          <w:iCs/>
          <w:color w:val="000000"/>
          <w:sz w:val="32"/>
          <w:szCs w:val="32"/>
          <w:shd w:val="clear" w:color="auto" w:fill="FFFFFF"/>
        </w:rPr>
      </w:pPr>
      <w:r>
        <w:rPr>
          <w:rFonts w:ascii="Times New Roman" w:hAnsi="Times New Roman" w:cs="Times New Roman"/>
          <w:b/>
          <w:bCs/>
          <w:i/>
          <w:iCs/>
          <w:color w:val="000000"/>
          <w:sz w:val="32"/>
          <w:szCs w:val="32"/>
          <w:shd w:val="clear" w:color="auto" w:fill="FFFFFF"/>
        </w:rPr>
        <w:t xml:space="preserve">                 нужно раскрыть нам воспитателям, </w:t>
      </w:r>
    </w:p>
    <w:p w14:paraId="4FC46D21">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color w:val="000000"/>
          <w:sz w:val="32"/>
          <w:szCs w:val="32"/>
          <w:shd w:val="clear" w:color="auto" w:fill="FFFFFF"/>
        </w:rPr>
      </w:pPr>
      <w:r>
        <w:rPr>
          <w:rFonts w:ascii="Times New Roman" w:hAnsi="Times New Roman" w:cs="Times New Roman"/>
          <w:b/>
          <w:bCs/>
          <w:i/>
          <w:iCs/>
          <w:color w:val="000000"/>
          <w:sz w:val="32"/>
          <w:szCs w:val="32"/>
          <w:shd w:val="clear" w:color="auto" w:fill="FFFFFF"/>
        </w:rPr>
        <w:t xml:space="preserve">                 в очень важный короткий период - детство</w:t>
      </w:r>
      <w:r>
        <w:rPr>
          <w:rFonts w:ascii="Times New Roman" w:hAnsi="Times New Roman" w:cs="Times New Roman"/>
          <w:color w:val="000000"/>
          <w:sz w:val="32"/>
          <w:szCs w:val="32"/>
          <w:shd w:val="clear" w:color="auto" w:fill="FFFFFF"/>
        </w:rPr>
        <w:t>.</w:t>
      </w:r>
    </w:p>
    <w:p w14:paraId="3D9B638E">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sz w:val="32"/>
          <w:szCs w:val="32"/>
        </w:rPr>
      </w:pPr>
    </w:p>
    <w:p w14:paraId="0D4723E4">
      <w:pPr>
        <w:pStyle w:val="10"/>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cs="Times New Roman"/>
          <w:sz w:val="28"/>
          <w:szCs w:val="28"/>
          <w:lang w:eastAsia="ru-RU"/>
        </w:rPr>
      </w:pPr>
      <w:r>
        <w:rPr>
          <w:rFonts w:ascii="Times New Roman" w:hAnsi="Times New Roman" w:cs="Times New Roman"/>
          <w:sz w:val="28"/>
          <w:szCs w:val="28"/>
        </w:rPr>
        <w:t xml:space="preserve">Уважаемые коллеги, сегодня я поделилась с вами, </w:t>
      </w:r>
      <w:r>
        <w:rPr>
          <w:rFonts w:ascii="Times New Roman" w:hAnsi="Times New Roman" w:cs="Times New Roman"/>
          <w:sz w:val="28"/>
          <w:szCs w:val="28"/>
          <w:lang w:eastAsia="ru-RU"/>
        </w:rPr>
        <w:t xml:space="preserve">как устроена Говорящая стена в нашей группе и как я использую её в совместной и самостоятельной деятельности с детьми. </w:t>
      </w:r>
      <w:r>
        <w:rPr>
          <w:rFonts w:ascii="Times New Roman" w:hAnsi="Times New Roman" w:cs="Times New Roman"/>
          <w:sz w:val="28"/>
          <w:szCs w:val="28"/>
        </w:rPr>
        <w:t>Я могу с уверенностью сказать, что Говорящая стена оказывают положительное воздействие на моих воспитанников, у детей повышается активность, они всегда в хорошем настроении, а это для меня самое главное. Если вам понравился мой опыт, то я думаю, вы будете применять его в своей работе, а я хочу только поблагодарить Вас и пожелать всем удачи.</w:t>
      </w:r>
    </w:p>
    <w:p w14:paraId="7D38AB7B">
      <w:pPr>
        <w:pStyle w:val="10"/>
        <w:keepNext w:val="0"/>
        <w:keepLines w:val="0"/>
        <w:pageBreakBefore w:val="0"/>
        <w:widowControl/>
        <w:kinsoku/>
        <w:wordWrap/>
        <w:overflowPunct/>
        <w:topLinePunct w:val="0"/>
        <w:autoSpaceDE/>
        <w:autoSpaceDN/>
        <w:bidi w:val="0"/>
        <w:adjustRightInd/>
        <w:snapToGrid/>
        <w:spacing w:line="360" w:lineRule="auto"/>
        <w:ind w:left="360" w:firstLine="560" w:firstLineChars="200"/>
        <w:jc w:val="both"/>
        <w:textAlignment w:val="auto"/>
        <w:rPr>
          <w:rFonts w:ascii="Times New Roman" w:hAnsi="Times New Roman" w:cs="Times New Roman"/>
          <w:sz w:val="28"/>
          <w:szCs w:val="28"/>
        </w:rPr>
      </w:pPr>
    </w:p>
    <w:p w14:paraId="02177CBB">
      <w:pPr>
        <w:pStyle w:val="10"/>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cs="Times New Roman"/>
          <w:i/>
          <w:color w:val="181818"/>
          <w:sz w:val="28"/>
          <w:szCs w:val="28"/>
          <w:lang w:eastAsia="ru-RU"/>
        </w:rPr>
      </w:pPr>
    </w:p>
    <w:p w14:paraId="5A18CCE7">
      <w:pPr>
        <w:pStyle w:val="10"/>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cs="Times New Roman"/>
          <w:sz w:val="32"/>
          <w:szCs w:val="32"/>
          <w:lang w:eastAsia="ru-RU"/>
        </w:rPr>
      </w:pPr>
    </w:p>
    <w:p w14:paraId="047991E4">
      <w:pPr>
        <w:pStyle w:val="10"/>
        <w:rPr>
          <w:rFonts w:ascii="Times New Roman" w:hAnsi="Times New Roman" w:cs="Times New Roman"/>
          <w:sz w:val="32"/>
          <w:szCs w:val="32"/>
          <w:lang w:eastAsia="ru-RU"/>
        </w:rPr>
      </w:pPr>
    </w:p>
    <w:p w14:paraId="46DE8562">
      <w:pPr>
        <w:pStyle w:val="10"/>
        <w:rPr>
          <w:rFonts w:ascii="Times New Roman" w:hAnsi="Times New Roman" w:cs="Times New Roman"/>
          <w:sz w:val="32"/>
          <w:szCs w:val="32"/>
          <w:lang w:eastAsia="ru-RU"/>
        </w:rPr>
      </w:pPr>
    </w:p>
    <w:p w14:paraId="61AFEB39">
      <w:pPr>
        <w:pStyle w:val="10"/>
        <w:rPr>
          <w:rFonts w:ascii="Times New Roman" w:hAnsi="Times New Roman" w:cs="Times New Roman"/>
          <w:sz w:val="32"/>
          <w:szCs w:val="32"/>
          <w:lang w:eastAsia="ru-RU"/>
        </w:rPr>
      </w:pPr>
    </w:p>
    <w:p w14:paraId="34DFD5C1">
      <w:pPr>
        <w:pStyle w:val="10"/>
        <w:rPr>
          <w:rFonts w:ascii="Times New Roman" w:hAnsi="Times New Roman" w:cs="Times New Roman"/>
          <w:sz w:val="32"/>
          <w:szCs w:val="32"/>
          <w:lang w:eastAsia="ru-RU"/>
        </w:rPr>
      </w:pPr>
    </w:p>
    <w:p w14:paraId="0A18241C">
      <w:pPr>
        <w:pStyle w:val="10"/>
        <w:rPr>
          <w:rFonts w:ascii="Times New Roman" w:hAnsi="Times New Roman" w:cs="Times New Roman"/>
          <w:sz w:val="32"/>
          <w:szCs w:val="32"/>
          <w:lang w:eastAsia="ru-RU"/>
        </w:rPr>
      </w:pPr>
    </w:p>
    <w:p w14:paraId="5B2DF53A">
      <w:pPr>
        <w:pStyle w:val="10"/>
        <w:rPr>
          <w:rFonts w:ascii="Times New Roman" w:hAnsi="Times New Roman" w:cs="Times New Roman"/>
          <w:sz w:val="32"/>
          <w:szCs w:val="32"/>
          <w:lang w:eastAsia="ru-RU"/>
        </w:rPr>
      </w:pPr>
    </w:p>
    <w:p w14:paraId="0D258E9C">
      <w:pPr>
        <w:pStyle w:val="10"/>
        <w:rPr>
          <w:rFonts w:ascii="Times New Roman" w:hAnsi="Times New Roman" w:cs="Times New Roman"/>
          <w:sz w:val="32"/>
          <w:szCs w:val="32"/>
          <w:lang w:eastAsia="ru-RU"/>
        </w:rPr>
      </w:pPr>
    </w:p>
    <w:p w14:paraId="74DCB6A8">
      <w:pPr>
        <w:pStyle w:val="10"/>
        <w:rPr>
          <w:rFonts w:ascii="Times New Roman" w:hAnsi="Times New Roman" w:cs="Times New Roman"/>
          <w:sz w:val="32"/>
          <w:szCs w:val="32"/>
          <w:lang w:eastAsia="ru-RU"/>
        </w:rPr>
      </w:pPr>
    </w:p>
    <w:p w14:paraId="52584FE1">
      <w:pPr>
        <w:pStyle w:val="10"/>
        <w:rPr>
          <w:rFonts w:ascii="Times New Roman" w:hAnsi="Times New Roman" w:cs="Times New Roman"/>
          <w:sz w:val="32"/>
          <w:szCs w:val="32"/>
          <w:lang w:eastAsia="ru-RU"/>
        </w:rPr>
      </w:pPr>
    </w:p>
    <w:p w14:paraId="20FD4687">
      <w:pPr>
        <w:pStyle w:val="10"/>
        <w:rPr>
          <w:rFonts w:ascii="Times New Roman" w:hAnsi="Times New Roman" w:cs="Times New Roman"/>
          <w:sz w:val="32"/>
          <w:szCs w:val="32"/>
          <w:lang w:eastAsia="ru-RU"/>
        </w:rPr>
      </w:pPr>
    </w:p>
    <w:p w14:paraId="2F877014">
      <w:pPr>
        <w:pStyle w:val="10"/>
        <w:rPr>
          <w:rFonts w:ascii="Times New Roman" w:hAnsi="Times New Roman" w:cs="Times New Roman"/>
          <w:sz w:val="32"/>
          <w:szCs w:val="32"/>
          <w:lang w:eastAsia="ru-RU"/>
        </w:rPr>
      </w:pPr>
    </w:p>
    <w:p w14:paraId="79E36A3B">
      <w:pPr>
        <w:pStyle w:val="10"/>
        <w:rPr>
          <w:rFonts w:ascii="Times New Roman" w:hAnsi="Times New Roman" w:cs="Times New Roman"/>
          <w:sz w:val="32"/>
          <w:szCs w:val="32"/>
          <w:lang w:eastAsia="ru-RU"/>
        </w:rPr>
      </w:pPr>
    </w:p>
    <w:p w14:paraId="246F57C4">
      <w:pPr>
        <w:pStyle w:val="10"/>
        <w:rPr>
          <w:rFonts w:ascii="Times New Roman" w:hAnsi="Times New Roman" w:cs="Times New Roman"/>
          <w:sz w:val="32"/>
          <w:szCs w:val="32"/>
          <w:lang w:eastAsia="ru-RU"/>
        </w:rPr>
      </w:pPr>
    </w:p>
    <w:p w14:paraId="5E86B745">
      <w:pPr>
        <w:pStyle w:val="10"/>
        <w:rPr>
          <w:rFonts w:ascii="Times New Roman" w:hAnsi="Times New Roman" w:cs="Times New Roman"/>
          <w:sz w:val="32"/>
          <w:szCs w:val="32"/>
          <w:lang w:eastAsia="ru-RU"/>
        </w:rPr>
      </w:pPr>
    </w:p>
    <w:p w14:paraId="7131AD54">
      <w:pPr>
        <w:pStyle w:val="10"/>
        <w:rPr>
          <w:rFonts w:ascii="Times New Roman" w:hAnsi="Times New Roman" w:cs="Times New Roman"/>
          <w:sz w:val="32"/>
          <w:szCs w:val="32"/>
          <w:lang w:eastAsia="ru-RU"/>
        </w:rPr>
      </w:pPr>
    </w:p>
    <w:p w14:paraId="19D35280">
      <w:pPr>
        <w:pStyle w:val="10"/>
        <w:rPr>
          <w:rFonts w:ascii="Times New Roman" w:hAnsi="Times New Roman" w:cs="Times New Roman"/>
          <w:sz w:val="32"/>
          <w:szCs w:val="32"/>
          <w:lang w:eastAsia="ru-RU"/>
        </w:rPr>
      </w:pPr>
    </w:p>
    <w:sectPr>
      <w:pgSz w:w="11906" w:h="16838"/>
      <w:pgMar w:top="1134"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CC"/>
    <w:family w:val="swiss"/>
    <w:pitch w:val="default"/>
    <w:sig w:usb0="E10022FF" w:usb1="C000E47F" w:usb2="00000029" w:usb3="00000000" w:csb0="200001DF" w:csb1="2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E0E4B"/>
    <w:multiLevelType w:val="multilevel"/>
    <w:tmpl w:val="025E0E4B"/>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E6"/>
    <w:rsid w:val="00007DC8"/>
    <w:rsid w:val="00031EA6"/>
    <w:rsid w:val="0004021D"/>
    <w:rsid w:val="00084102"/>
    <w:rsid w:val="000872A8"/>
    <w:rsid w:val="00123348"/>
    <w:rsid w:val="001254CE"/>
    <w:rsid w:val="001275F7"/>
    <w:rsid w:val="00156B55"/>
    <w:rsid w:val="001743BD"/>
    <w:rsid w:val="0019484E"/>
    <w:rsid w:val="001D236B"/>
    <w:rsid w:val="002541B3"/>
    <w:rsid w:val="0025602B"/>
    <w:rsid w:val="00284FF6"/>
    <w:rsid w:val="00334A1B"/>
    <w:rsid w:val="0034281E"/>
    <w:rsid w:val="0038461F"/>
    <w:rsid w:val="00386C58"/>
    <w:rsid w:val="00387D1F"/>
    <w:rsid w:val="003C2561"/>
    <w:rsid w:val="003F4945"/>
    <w:rsid w:val="0043672D"/>
    <w:rsid w:val="00446CBC"/>
    <w:rsid w:val="00451FDF"/>
    <w:rsid w:val="00480D60"/>
    <w:rsid w:val="005104F4"/>
    <w:rsid w:val="00536B3B"/>
    <w:rsid w:val="005726E9"/>
    <w:rsid w:val="005946D1"/>
    <w:rsid w:val="005B4635"/>
    <w:rsid w:val="005E7977"/>
    <w:rsid w:val="006B6652"/>
    <w:rsid w:val="007610D0"/>
    <w:rsid w:val="00782D4F"/>
    <w:rsid w:val="0083056D"/>
    <w:rsid w:val="00836B64"/>
    <w:rsid w:val="008408BE"/>
    <w:rsid w:val="00857475"/>
    <w:rsid w:val="008D7A60"/>
    <w:rsid w:val="008F15F5"/>
    <w:rsid w:val="009459FF"/>
    <w:rsid w:val="009A6D86"/>
    <w:rsid w:val="009B45E6"/>
    <w:rsid w:val="009C1209"/>
    <w:rsid w:val="00A95951"/>
    <w:rsid w:val="00AB2000"/>
    <w:rsid w:val="00B2485C"/>
    <w:rsid w:val="00B55368"/>
    <w:rsid w:val="00BC256E"/>
    <w:rsid w:val="00BF19DF"/>
    <w:rsid w:val="00C14E9E"/>
    <w:rsid w:val="00C36108"/>
    <w:rsid w:val="00C43155"/>
    <w:rsid w:val="00C439EE"/>
    <w:rsid w:val="00C80B8F"/>
    <w:rsid w:val="00CA6770"/>
    <w:rsid w:val="00CB005E"/>
    <w:rsid w:val="00CE5206"/>
    <w:rsid w:val="00CF7176"/>
    <w:rsid w:val="00D151EB"/>
    <w:rsid w:val="00D41C04"/>
    <w:rsid w:val="00DB2603"/>
    <w:rsid w:val="00E23C8D"/>
    <w:rsid w:val="00E630DA"/>
    <w:rsid w:val="00EB19A7"/>
    <w:rsid w:val="00F121E5"/>
    <w:rsid w:val="00FB7A79"/>
    <w:rsid w:val="79EB13B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2"/>
    <w:basedOn w:val="1"/>
    <w:link w:val="8"/>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ru-RU"/>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basedOn w:val="3"/>
    <w:qFormat/>
    <w:uiPriority w:val="22"/>
    <w:rPr>
      <w:b/>
      <w:bCs/>
    </w:rPr>
  </w:style>
  <w:style w:type="paragraph" w:styleId="6">
    <w:name w:val="Balloon Text"/>
    <w:basedOn w:val="1"/>
    <w:link w:val="11"/>
    <w:semiHidden/>
    <w:unhideWhenUsed/>
    <w:qFormat/>
    <w:uiPriority w:val="99"/>
    <w:pPr>
      <w:spacing w:after="0" w:line="240" w:lineRule="auto"/>
    </w:pPr>
    <w:rPr>
      <w:rFonts w:ascii="Segoe UI" w:hAnsi="Segoe UI" w:cs="Segoe UI"/>
      <w:sz w:val="18"/>
      <w:szCs w:val="18"/>
    </w:r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8">
    <w:name w:val="Заголовок 2 Знак"/>
    <w:basedOn w:val="3"/>
    <w:link w:val="2"/>
    <w:uiPriority w:val="9"/>
    <w:rPr>
      <w:rFonts w:ascii="Times New Roman" w:hAnsi="Times New Roman" w:eastAsia="Times New Roman" w:cs="Times New Roman"/>
      <w:b/>
      <w:bCs/>
      <w:sz w:val="36"/>
      <w:szCs w:val="36"/>
      <w:lang w:eastAsia="ru-RU"/>
    </w:rPr>
  </w:style>
  <w:style w:type="paragraph" w:styleId="9">
    <w:name w:val="List Paragraph"/>
    <w:basedOn w:val="1"/>
    <w:qFormat/>
    <w:uiPriority w:val="34"/>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0">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1">
    <w:name w:val="Текст выноски Знак"/>
    <w:basedOn w:val="3"/>
    <w:link w:val="6"/>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993</Words>
  <Characters>5666</Characters>
  <Lines>47</Lines>
  <Paragraphs>13</Paragraphs>
  <TotalTime>3</TotalTime>
  <ScaleCrop>false</ScaleCrop>
  <LinksUpToDate>false</LinksUpToDate>
  <CharactersWithSpaces>6646</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2025-03-28T10:49:00Z</dcterms:created>
  <dc:creator>Екатерина Медведева</dc:creator>
  <cp:lastModifiedBy>Polina</cp:lastModifiedBy>
  <cp:lastPrinted>2025-03-31T08:56:00Z</cp:lastPrinted>
  <dcterms:modified xsi:type="dcterms:W3CDTF">2025-06-30T07:10:31Z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93776D160A804887B7A45808A8CA547D_12</vt:lpwstr>
  </property>
</Properties>
</file>