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4C77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14:paraId="51976F8C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детский сад №8 комбинированного вида муниципального образования Щербиновский район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станица Старощербиновская</w:t>
      </w:r>
    </w:p>
    <w:p w14:paraId="2DA8060C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54D49B9C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683D37BB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1399E18E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5B7803E8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34FD225B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05F7138F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4A9AF9D1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323D160E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4F3AA6C2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6220506C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2726D62B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</w:p>
    <w:p w14:paraId="5B71CC08"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sz w:val="28"/>
          <w:szCs w:val="28"/>
          <w:lang w:val="ru-RU"/>
        </w:rPr>
      </w:pPr>
      <w:bookmarkStart w:id="0" w:name="_GoBack"/>
    </w:p>
    <w:p w14:paraId="39CAC278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из опыта работы по теме:</w:t>
      </w:r>
    </w:p>
    <w:p w14:paraId="7228DB1D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«Развивающие и обучающие возможности нейрогимнастики и нейроигр для детей дошкольного возраста»</w:t>
      </w:r>
    </w:p>
    <w:p w14:paraId="4BBD756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3C73C22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8FCD0A3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EA4FFE4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3DFC2A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68EF60E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bookmarkEnd w:id="0"/>
    <w:p w14:paraId="2FC9A245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CA954DC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6288CA4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B9E899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24BDCDD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8EBC0A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F6F0664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1C3A42B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8E1D529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69DEE4D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74EDFF9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B4E16B8">
      <w:pPr>
        <w:spacing w:before="0" w:beforeAutospacing="0" w:after="0" w:afterAutospacing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</w:p>
    <w:p w14:paraId="526D226A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8DB316D">
      <w:pPr>
        <w:spacing w:before="0" w:beforeAutospacing="0" w:after="0" w:afterAutospacing="0" w:line="24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Кушнырь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Наталья Сергеевна</w:t>
      </w:r>
    </w:p>
    <w:p w14:paraId="12517179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4B7B05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4E55321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890A128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F0F0C1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AAF1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обрый день уважаемые коллеги</w:t>
      </w:r>
      <w:r>
        <w:rPr>
          <w:rFonts w:hint="default" w:ascii="Times New Roman" w:hAnsi="Times New Roman"/>
          <w:sz w:val="28"/>
          <w:szCs w:val="28"/>
          <w:lang w:val="ru-RU"/>
        </w:rPr>
        <w:t>!</w:t>
      </w:r>
    </w:p>
    <w:p w14:paraId="5A910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Нейроигры – это специальные игровые комплексы, помогающие ребенку решать следующие задачи:</w:t>
      </w:r>
    </w:p>
    <w:p w14:paraId="03606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•Развивать пространственные представления, координацию, умение чувствовать свое тело. </w:t>
      </w:r>
    </w:p>
    <w:p w14:paraId="20466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•Развивать зрительно-моторную координацию (глаз-рука, способность точно направлять свое движение) </w:t>
      </w:r>
    </w:p>
    <w:p w14:paraId="0317C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•Развивать слуховое и зрительное внимание. </w:t>
      </w:r>
    </w:p>
    <w:p w14:paraId="01000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•Развивать умение последовательно выполнять действия</w:t>
      </w:r>
    </w:p>
    <w:p w14:paraId="14728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BC5C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работе с разными возрастными категориями детей стоит отметить, что у ряда воспитанников встречаются трудности сосредоточения и переключения внимания, некоторое снижение слухоречевой памяти, трудности при рисовании, вырезании, негрубые речевые отклонения и особенности эмоциональной сферы. В современной педагогике существует огромное количество развивающих дидактических игр, пособий, способных развить сенсорные, двигательные, интеллектуальные способности ребенка. В группе я создаю среду для работы по нейроиграмм и упражнениям. </w:t>
      </w:r>
    </w:p>
    <w:p w14:paraId="0D87B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sz w:val="28"/>
          <w:szCs w:val="28"/>
        </w:rPr>
      </w:pPr>
    </w:p>
    <w:p w14:paraId="7EF2E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Моя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работы обусловлена тем, что нейропсихологические упражнения универсальны, не требуют какой-либо специальной подготовки. При регулярном выполнении они снимают усталость, повышают концентрацию, умственную и физическую активность. В результате ребенок лучше адаптируется к изменениям, начинает легче учиться и усваивать информацию.</w:t>
      </w:r>
    </w:p>
    <w:p w14:paraId="095A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14:paraId="3F7F5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В. А. Сухомлинский сказал: «Дети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знаниям». Я как педагог должна все это пережить с своими воспитанниками, помочь, облегчить. Сделать так чтоб ребенок не чувствовал затруднений</w:t>
      </w:r>
    </w:p>
    <w:p w14:paraId="38129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color w:val="0070C0"/>
          <w:sz w:val="28"/>
          <w:szCs w:val="28"/>
        </w:rPr>
      </w:pPr>
    </w:p>
    <w:p w14:paraId="259E3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реализации задачи на развитие внимания, памяти, слухового сосредоточения, на каждый момент я подобрала нейроупражнения, которые сопровождались наглядными пособиями (раздаточным материалом),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продуманным. Я также использовала словесные установки, которые дети внимательно слушали и старались правильно все выполнить.</w:t>
      </w:r>
    </w:p>
    <w:p w14:paraId="322C9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sz w:val="28"/>
          <w:szCs w:val="28"/>
        </w:rPr>
      </w:pPr>
    </w:p>
    <w:p w14:paraId="052B8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интеллектуальных и мыслительных процессов необходимо начинать с развития движений пальцев и тела. Упражнения необходимо проводить ежедневно.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простого к сложному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Так я начинаю с нейро-упражнения упражнение «Капитан» усложняется уже речевым сопровождением, далее проводила упражнения с «Нейродорожками», </w:t>
      </w:r>
      <w:r>
        <w:rPr>
          <w:rFonts w:ascii="Times New Roman" w:hAnsi="Times New Roman"/>
          <w:sz w:val="28"/>
          <w:szCs w:val="28"/>
        </w:rPr>
        <w:t>эффективно развивает координацию движений рук и ног, приучая детей согласовывать свои действия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 затем уже «Зеркальное рисование». Решалась задача на развитие мелкой и крупной моторики, ловкости кистей, на развитие координации движений.</w:t>
      </w:r>
    </w:p>
    <w:p w14:paraId="1D5BA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b/>
          <w:sz w:val="28"/>
          <w:szCs w:val="28"/>
        </w:rPr>
      </w:pPr>
    </w:p>
    <w:p w14:paraId="396CB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Любой двигательной деятельности присуща ритмическая составляющая, без ритма действие распадается. Ритмические способности ребенка обеспечиваются деятельностью зрительного, двигательного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анализатора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5FDCF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B7225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Благодаря работе двумя руками. Мозг начинает активно развиваться тогда, когда дети сосредотачиваемся на выполнении непривычных движений. </w:t>
      </w:r>
      <w:r>
        <w:rPr>
          <w:bCs/>
          <w:sz w:val="28"/>
          <w:szCs w:val="28"/>
        </w:rPr>
        <w:t>Одновременность действий</w:t>
      </w:r>
      <w:r>
        <w:rPr>
          <w:sz w:val="28"/>
          <w:szCs w:val="28"/>
        </w:rPr>
        <w:t xml:space="preserve"> процесс участия обеих полушарий, ведь левое, как известно, контролирует правую половину тела, а правое – левую, левое отвечает за речь, а правое – за координацию движений. Любые </w:t>
      </w:r>
      <w:r>
        <w:rPr>
          <w:bCs/>
          <w:sz w:val="28"/>
          <w:szCs w:val="28"/>
        </w:rPr>
        <w:t>упражнения</w:t>
      </w:r>
      <w:r>
        <w:rPr>
          <w:sz w:val="28"/>
          <w:szCs w:val="28"/>
        </w:rPr>
        <w:t>, выполняемые и левой, и правой рукой, способствуют укреплению нейронных связей и созданию новых.</w:t>
      </w:r>
    </w:p>
    <w:p w14:paraId="03358B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</w:p>
    <w:p w14:paraId="5EC42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 же я предлагаю ребятам задания на развитие логического мышления, понимания сложных грамматических конструкций. Задавая эти несложные на первый взгляд вопросы, я обучаю детей логически мыслить, сначала обдумать свой ответ, а только потом отвечать.</w:t>
      </w:r>
    </w:p>
    <w:p w14:paraId="0C56A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829CCE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Применение нейропсихологических игр позволяют решать одновременно с познавательными задачами, задачи социально – коммуникативного развития, такие как умение выбирать участников по совместной деятельности, умение самостоятельно выбирать род занятий, ставить задачи и решать их, сообща играть, помогать друг другу.</w:t>
      </w:r>
    </w:p>
    <w:p w14:paraId="663AF61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</w:p>
    <w:p w14:paraId="7E1EE0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образом, приобщение детей к нейроиграм является важнейшим компонентом воспитания и обучения дошкольников. При использовании их в работе с детьми прослеживается положительная динамика в формировании речевых компетенций дошкольников и интеллекта через движение. У детей повысится интерес к занятиям, возрастет их познавательная активность, любознательность и творческий потенциал; сформируется умение рассуждать, делать умозаключения, строить причинно-следственные связи; связная речь детей станет грамотнее, логичнее. Нейроигры и упражнения могут использовать в своей деятельности не только дети, но и их родители и педагоги, повышая уровень своего интеллекта через развитие межполушарных связей.</w:t>
      </w:r>
    </w:p>
    <w:p w14:paraId="40FDBE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sz w:val="28"/>
          <w:szCs w:val="28"/>
        </w:rPr>
      </w:pPr>
    </w:p>
    <w:p w14:paraId="7AD426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Все приведенные нейроигры объединяет то, что ребенок при их выполнении осуществляет несколько различных движений, а также сопровождает их речью и определенными волевыми усилиями, что, несомненно, развивает и самоконтроль ребенка. Подводя итог, следует отметить, что регулярное использование нейроигр и упражнений оказывает положительное влияние на процесс обучения, развития интеллекта, улучшения состояния психического, физического и эмоционального здоровья. Огромная польза и привлекательность нейроигр состоит в их простоте и практичности. Ребенок или взрослый может выполнять эти упражнения в любое время и в любом месте</w:t>
      </w:r>
      <w:r>
        <w:rPr>
          <w:rFonts w:hint="default"/>
          <w:sz w:val="28"/>
          <w:szCs w:val="28"/>
          <w:lang w:val="ru-RU"/>
        </w:rPr>
        <w:t>.</w:t>
      </w:r>
    </w:p>
    <w:p w14:paraId="410EF8F9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36"/>
    <w:rsid w:val="00012CE9"/>
    <w:rsid w:val="00066DC0"/>
    <w:rsid w:val="000A47AB"/>
    <w:rsid w:val="000E606C"/>
    <w:rsid w:val="000F2922"/>
    <w:rsid w:val="0020117C"/>
    <w:rsid w:val="002F0202"/>
    <w:rsid w:val="002F6D12"/>
    <w:rsid w:val="00511AC0"/>
    <w:rsid w:val="00570C36"/>
    <w:rsid w:val="00740B7A"/>
    <w:rsid w:val="007A0886"/>
    <w:rsid w:val="00804BA7"/>
    <w:rsid w:val="008E7B91"/>
    <w:rsid w:val="00F060F1"/>
    <w:rsid w:val="00F3761E"/>
    <w:rsid w:val="00F4222A"/>
    <w:rsid w:val="6A5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831</Words>
  <Characters>4738</Characters>
  <Lines>39</Lines>
  <Paragraphs>11</Paragraphs>
  <TotalTime>373</TotalTime>
  <ScaleCrop>false</ScaleCrop>
  <LinksUpToDate>false</LinksUpToDate>
  <CharactersWithSpaces>5558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2025-01-24T06:27:00Z</dcterms:created>
  <dc:creator>DOU</dc:creator>
  <cp:lastModifiedBy>Елена Сюсюра</cp:lastModifiedBy>
  <dcterms:modified xsi:type="dcterms:W3CDTF">2025-02-02T17:16:52Z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FFC0F2E1B8304CEEB7FC8009B1DCE698_12</vt:lpwstr>
  </property>
</Properties>
</file>