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406"/>
        <w:tblW w:w="10627" w:type="dxa"/>
        <w:tblLook w:val="04A0" w:firstRow="1" w:lastRow="0" w:firstColumn="1" w:lastColumn="0" w:noHBand="0" w:noVBand="1"/>
      </w:tblPr>
      <w:tblGrid>
        <w:gridCol w:w="2263"/>
        <w:gridCol w:w="3686"/>
        <w:gridCol w:w="4678"/>
      </w:tblGrid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2944BA" w:rsidRDefault="002944BA" w:rsidP="009D2D34">
            <w:r>
              <w:t>Quelle est la situation problème ?</w:t>
            </w:r>
          </w:p>
        </w:tc>
        <w:tc>
          <w:tcPr>
            <w:tcW w:w="8364" w:type="dxa"/>
            <w:gridSpan w:val="2"/>
          </w:tcPr>
          <w:p w:rsidR="002944BA" w:rsidRDefault="002944BA" w:rsidP="009D2D34"/>
          <w:p w:rsidR="002944BA" w:rsidRDefault="002944BA" w:rsidP="009D2D34"/>
          <w:p w:rsidR="002944BA" w:rsidRDefault="002944BA" w:rsidP="009D2D34"/>
        </w:tc>
      </w:tr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2944BA" w:rsidRDefault="002944BA" w:rsidP="009D2D34">
            <w:r>
              <w:t>Quel niveau, cycle ?</w:t>
            </w:r>
          </w:p>
          <w:p w:rsidR="002944BA" w:rsidRDefault="002944BA" w:rsidP="009D2D34"/>
        </w:tc>
        <w:tc>
          <w:tcPr>
            <w:tcW w:w="8364" w:type="dxa"/>
            <w:gridSpan w:val="2"/>
          </w:tcPr>
          <w:p w:rsidR="002944BA" w:rsidRDefault="002944BA" w:rsidP="009D2D34"/>
        </w:tc>
      </w:tr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2944BA" w:rsidRDefault="002944BA" w:rsidP="009D2D34">
            <w:r>
              <w:t>Quels questionnements des programmes choisir ?</w:t>
            </w:r>
          </w:p>
          <w:p w:rsidR="00B05781" w:rsidRDefault="00B05781" w:rsidP="009D2D34"/>
        </w:tc>
        <w:tc>
          <w:tcPr>
            <w:tcW w:w="8364" w:type="dxa"/>
            <w:gridSpan w:val="2"/>
          </w:tcPr>
          <w:p w:rsidR="002944BA" w:rsidRDefault="002944BA" w:rsidP="009D2D34"/>
        </w:tc>
      </w:tr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2944BA" w:rsidRDefault="002944BA" w:rsidP="009D2D34">
            <w:r>
              <w:t>Quels objectifs visés (affinés à partir des questionnements) ?</w:t>
            </w:r>
          </w:p>
          <w:p w:rsidR="00B05781" w:rsidRDefault="00B05781" w:rsidP="009D2D34"/>
        </w:tc>
        <w:tc>
          <w:tcPr>
            <w:tcW w:w="8364" w:type="dxa"/>
            <w:gridSpan w:val="2"/>
          </w:tcPr>
          <w:p w:rsidR="002944BA" w:rsidRDefault="002944BA" w:rsidP="009D2D34"/>
        </w:tc>
      </w:tr>
      <w:tr w:rsidR="00B05781" w:rsidTr="009D2D34">
        <w:tc>
          <w:tcPr>
            <w:tcW w:w="2263" w:type="dxa"/>
            <w:shd w:val="clear" w:color="auto" w:fill="FFF2CC" w:themeFill="accent4" w:themeFillTint="33"/>
          </w:tcPr>
          <w:p w:rsidR="00B05781" w:rsidRDefault="00B05781" w:rsidP="009D2D34">
            <w:r>
              <w:t>VERBALISER :</w:t>
            </w:r>
          </w:p>
          <w:p w:rsidR="00B05781" w:rsidRDefault="00B05781" w:rsidP="009D2D34"/>
          <w:p w:rsidR="00B05781" w:rsidRDefault="00B05781" w:rsidP="009D2D34">
            <w:r>
              <w:t>Quelles questions poser aux élèves ?</w:t>
            </w:r>
          </w:p>
          <w:p w:rsidR="00B05781" w:rsidRDefault="00B05781" w:rsidP="009D2D34"/>
          <w:p w:rsidR="00B05781" w:rsidRDefault="00B05781" w:rsidP="009D2D34">
            <w:r>
              <w:t xml:space="preserve">Quels mots relever ? (Gestes, opérations plastiques, effets rendus) </w:t>
            </w:r>
          </w:p>
          <w:p w:rsidR="00B05781" w:rsidRDefault="00B05781" w:rsidP="009D2D34"/>
        </w:tc>
        <w:tc>
          <w:tcPr>
            <w:tcW w:w="3686" w:type="dxa"/>
          </w:tcPr>
          <w:p w:rsidR="00B05781" w:rsidRDefault="00B05781" w:rsidP="009D2D34">
            <w:r>
              <w:t xml:space="preserve">Questions : </w:t>
            </w:r>
          </w:p>
        </w:tc>
        <w:tc>
          <w:tcPr>
            <w:tcW w:w="4678" w:type="dxa"/>
          </w:tcPr>
          <w:p w:rsidR="00B05781" w:rsidRDefault="00B05781" w:rsidP="009D2D34">
            <w:r>
              <w:t xml:space="preserve">Les gestes, des verbes : </w:t>
            </w:r>
          </w:p>
          <w:p w:rsidR="00B05781" w:rsidRDefault="00B05781" w:rsidP="009D2D34"/>
          <w:p w:rsidR="00B05781" w:rsidRDefault="00B05781" w:rsidP="009D2D34"/>
          <w:p w:rsidR="00B05781" w:rsidRDefault="00B05781" w:rsidP="009D2D34"/>
          <w:p w:rsidR="00B05781" w:rsidRDefault="00B05781" w:rsidP="009D2D34"/>
          <w:p w:rsidR="00B05781" w:rsidRDefault="00B05781" w:rsidP="009D2D34"/>
          <w:p w:rsidR="00B05781" w:rsidRDefault="00B05781" w:rsidP="009D2D34"/>
          <w:p w:rsidR="00B05781" w:rsidRDefault="00B05781" w:rsidP="009D2D34">
            <w:r>
              <w:t xml:space="preserve">Les effets produits : </w:t>
            </w:r>
          </w:p>
        </w:tc>
      </w:tr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2944BA" w:rsidRDefault="002944BA" w:rsidP="009D2D34">
            <w:r>
              <w:t>Quels apprentissages ?</w:t>
            </w:r>
            <w:r w:rsidR="00B05781">
              <w:t xml:space="preserve"> Que retenir à l’issue de la séance ?</w:t>
            </w:r>
          </w:p>
          <w:p w:rsidR="002944BA" w:rsidRDefault="002944BA" w:rsidP="009D2D34"/>
        </w:tc>
        <w:tc>
          <w:tcPr>
            <w:tcW w:w="8364" w:type="dxa"/>
            <w:gridSpan w:val="2"/>
          </w:tcPr>
          <w:p w:rsidR="002944BA" w:rsidRDefault="002944BA" w:rsidP="009D2D34"/>
        </w:tc>
      </w:tr>
      <w:tr w:rsidR="002944BA" w:rsidTr="009D2D34">
        <w:tc>
          <w:tcPr>
            <w:tcW w:w="2263" w:type="dxa"/>
            <w:shd w:val="clear" w:color="auto" w:fill="FFF2CC" w:themeFill="accent4" w:themeFillTint="33"/>
          </w:tcPr>
          <w:p w:rsidR="00B05781" w:rsidRDefault="002944BA" w:rsidP="009D2D34">
            <w:r>
              <w:t xml:space="preserve">Quelles références artistiques et culturelles ? </w:t>
            </w:r>
          </w:p>
          <w:p w:rsidR="00E919E7" w:rsidRDefault="00E919E7" w:rsidP="009D2D34"/>
        </w:tc>
        <w:tc>
          <w:tcPr>
            <w:tcW w:w="8364" w:type="dxa"/>
            <w:gridSpan w:val="2"/>
          </w:tcPr>
          <w:p w:rsidR="002944BA" w:rsidRDefault="002944BA" w:rsidP="009D2D34"/>
        </w:tc>
      </w:tr>
      <w:tr w:rsidR="002944BA" w:rsidTr="009D2D34">
        <w:trPr>
          <w:trHeight w:val="1150"/>
        </w:trPr>
        <w:tc>
          <w:tcPr>
            <w:tcW w:w="2263" w:type="dxa"/>
            <w:shd w:val="clear" w:color="auto" w:fill="FFF2CC" w:themeFill="accent4" w:themeFillTint="33"/>
          </w:tcPr>
          <w:p w:rsidR="00B05781" w:rsidRDefault="00B05781" w:rsidP="009D2D34">
            <w:r>
              <w:t xml:space="preserve">Quelles compétences </w:t>
            </w:r>
          </w:p>
          <w:p w:rsidR="00B05781" w:rsidRDefault="00B05781" w:rsidP="009D2D34">
            <w:proofErr w:type="gramStart"/>
            <w:r>
              <w:t>évaluer</w:t>
            </w:r>
            <w:proofErr w:type="gramEnd"/>
            <w:r>
              <w:t> ?</w:t>
            </w:r>
          </w:p>
          <w:p w:rsidR="00B05781" w:rsidRDefault="00B05781" w:rsidP="009D2D34"/>
          <w:p w:rsidR="009D2D34" w:rsidRDefault="009D2D34" w:rsidP="009D2D34"/>
        </w:tc>
        <w:tc>
          <w:tcPr>
            <w:tcW w:w="8364" w:type="dxa"/>
            <w:gridSpan w:val="2"/>
          </w:tcPr>
          <w:p w:rsidR="009D2D34" w:rsidRPr="009D2D34" w:rsidRDefault="009D2D34" w:rsidP="009D2D34">
            <w:pPr>
              <w:tabs>
                <w:tab w:val="left" w:pos="1869"/>
              </w:tabs>
            </w:pPr>
          </w:p>
        </w:tc>
      </w:tr>
      <w:tr w:rsidR="00B05781" w:rsidTr="009D2D34">
        <w:trPr>
          <w:trHeight w:val="2508"/>
        </w:trPr>
        <w:tc>
          <w:tcPr>
            <w:tcW w:w="2263" w:type="dxa"/>
            <w:shd w:val="clear" w:color="auto" w:fill="FFF2CC" w:themeFill="accent4" w:themeFillTint="33"/>
          </w:tcPr>
          <w:p w:rsidR="00B05781" w:rsidRDefault="00B05781" w:rsidP="009D2D34">
            <w:r>
              <w:t>Quel prolongement éventuel ? Une autre séance, une suite, une relance, une réactivation, d’autres étapes, (expérimentation, exploitation</w:t>
            </w:r>
            <w:proofErr w:type="gramStart"/>
            <w:r>
              <w:t>…)…</w:t>
            </w:r>
            <w:proofErr w:type="gramEnd"/>
            <w:r>
              <w:t> ?</w:t>
            </w:r>
          </w:p>
        </w:tc>
        <w:tc>
          <w:tcPr>
            <w:tcW w:w="8364" w:type="dxa"/>
            <w:gridSpan w:val="2"/>
          </w:tcPr>
          <w:p w:rsidR="00B05781" w:rsidRDefault="00B05781" w:rsidP="009D2D34"/>
        </w:tc>
      </w:tr>
    </w:tbl>
    <w:p w:rsidR="002944BA" w:rsidRPr="00E03599" w:rsidRDefault="002944BA" w:rsidP="002944BA">
      <w:pPr>
        <w:jc w:val="center"/>
        <w:rPr>
          <w:b/>
          <w:bCs/>
          <w:i/>
          <w:iCs/>
          <w:sz w:val="32"/>
          <w:szCs w:val="32"/>
        </w:rPr>
      </w:pPr>
      <w:r w:rsidRPr="002944BA">
        <w:rPr>
          <w:b/>
          <w:bCs/>
          <w:sz w:val="32"/>
          <w:szCs w:val="32"/>
        </w:rPr>
        <w:t xml:space="preserve">Présentation d’une séquence </w:t>
      </w:r>
    </w:p>
    <w:p w:rsidR="002944BA" w:rsidRDefault="002944BA" w:rsidP="002944BA">
      <w:pPr>
        <w:shd w:val="clear" w:color="auto" w:fill="FFC000"/>
        <w:jc w:val="center"/>
      </w:pPr>
      <w:r w:rsidRPr="002944BA">
        <w:t xml:space="preserve">Formation Professeur(e)s contractuel(le)s de l’Académie de Toulouse </w:t>
      </w:r>
    </w:p>
    <w:p w:rsidR="002944BA" w:rsidRDefault="002944BA" w:rsidP="00B05781">
      <w:pPr>
        <w:pStyle w:val="Paragraphedeliste"/>
        <w:numPr>
          <w:ilvl w:val="0"/>
          <w:numId w:val="3"/>
        </w:numPr>
      </w:pPr>
      <w:r>
        <w:t xml:space="preserve">Réflexion </w:t>
      </w:r>
      <w:r w:rsidR="009D2D34">
        <w:t xml:space="preserve">/ </w:t>
      </w:r>
      <w:r>
        <w:t>Préparer la fiche de cours qui découle de l’incitation</w:t>
      </w:r>
      <w:r w:rsidR="009D2D34">
        <w:t xml:space="preserve"> : </w:t>
      </w:r>
    </w:p>
    <w:p w:rsidR="009D2D34" w:rsidRDefault="009D2D34" w:rsidP="009D2D34">
      <w:pPr>
        <w:pStyle w:val="Paragraphedeliste"/>
        <w:ind w:left="360"/>
      </w:pPr>
    </w:p>
    <w:p w:rsidR="002944BA" w:rsidRPr="002944BA" w:rsidRDefault="002944BA" w:rsidP="00B05781">
      <w:pPr>
        <w:jc w:val="center"/>
        <w:rPr>
          <w:rFonts w:ascii="Angsana New" w:hAnsi="Angsana New" w:cs="Angsana New"/>
          <w:sz w:val="16"/>
          <w:szCs w:val="16"/>
        </w:rPr>
      </w:pPr>
      <w:r w:rsidRPr="002944BA">
        <w:rPr>
          <w:rFonts w:ascii="Angsana New" w:hAnsi="Angsana New" w:cs="Angsana New" w:hint="cs"/>
          <w:sz w:val="16"/>
          <w:szCs w:val="16"/>
        </w:rPr>
        <w:t>Document Sophie CAPONI - professeure d’</w:t>
      </w:r>
      <w:r w:rsidR="009D2D34">
        <w:rPr>
          <w:rFonts w:ascii="Angsana New" w:hAnsi="Angsana New" w:cs="Angsana New"/>
          <w:sz w:val="16"/>
          <w:szCs w:val="16"/>
        </w:rPr>
        <w:t>a</w:t>
      </w:r>
      <w:r w:rsidRPr="002944BA">
        <w:rPr>
          <w:rFonts w:ascii="Angsana New" w:hAnsi="Angsana New" w:cs="Angsana New" w:hint="cs"/>
          <w:sz w:val="16"/>
          <w:szCs w:val="16"/>
        </w:rPr>
        <w:t>rts</w:t>
      </w:r>
      <w:r w:rsidR="009D2D34">
        <w:rPr>
          <w:rFonts w:ascii="Angsana New" w:hAnsi="Angsana New" w:cs="Angsana New"/>
          <w:sz w:val="16"/>
          <w:szCs w:val="16"/>
        </w:rPr>
        <w:t xml:space="preserve"> p</w:t>
      </w:r>
      <w:r w:rsidRPr="002944BA">
        <w:rPr>
          <w:rFonts w:ascii="Angsana New" w:hAnsi="Angsana New" w:cs="Angsana New" w:hint="cs"/>
          <w:sz w:val="16"/>
          <w:szCs w:val="16"/>
        </w:rPr>
        <w:t>lastiques et intervenante</w:t>
      </w:r>
      <w:r w:rsidR="00B05781">
        <w:rPr>
          <w:rFonts w:ascii="Angsana New" w:hAnsi="Angsana New" w:cs="Angsana New"/>
          <w:sz w:val="16"/>
          <w:szCs w:val="16"/>
        </w:rPr>
        <w:t xml:space="preserve"> -</w:t>
      </w:r>
      <w:r w:rsidRPr="002944BA">
        <w:rPr>
          <w:rFonts w:ascii="Angsana New" w:hAnsi="Angsana New" w:cs="Angsana New" w:hint="cs"/>
          <w:sz w:val="16"/>
          <w:szCs w:val="16"/>
        </w:rPr>
        <w:t xml:space="preserve"> Formation </w:t>
      </w:r>
      <w:r w:rsidR="009D2D34">
        <w:rPr>
          <w:rFonts w:ascii="Angsana New" w:hAnsi="Angsana New" w:cs="Angsana New"/>
          <w:sz w:val="16"/>
          <w:szCs w:val="16"/>
        </w:rPr>
        <w:t xml:space="preserve">professeur(e)s contractuel(le)s - </w:t>
      </w:r>
      <w:r w:rsidRPr="002944BA">
        <w:rPr>
          <w:rFonts w:ascii="Angsana New" w:hAnsi="Angsana New" w:cs="Angsana New" w:hint="cs"/>
          <w:sz w:val="16"/>
          <w:szCs w:val="16"/>
        </w:rPr>
        <w:t>202</w:t>
      </w:r>
      <w:r w:rsidR="009D2D34">
        <w:rPr>
          <w:rFonts w:ascii="Angsana New" w:hAnsi="Angsana New" w:cs="Angsana New"/>
          <w:sz w:val="16"/>
          <w:szCs w:val="16"/>
        </w:rPr>
        <w:t xml:space="preserve">5-2026 </w:t>
      </w:r>
      <w:r w:rsidRPr="002944BA">
        <w:rPr>
          <w:rFonts w:ascii="Angsana New" w:hAnsi="Angsana New" w:cs="Angsana New" w:hint="cs"/>
          <w:sz w:val="16"/>
          <w:szCs w:val="16"/>
        </w:rPr>
        <w:t>- Académie de Toulouse</w:t>
      </w:r>
      <w:r w:rsidR="00B05781">
        <w:rPr>
          <w:rFonts w:ascii="Angsana New" w:hAnsi="Angsana New" w:cs="Angsana New"/>
          <w:sz w:val="16"/>
          <w:szCs w:val="16"/>
        </w:rPr>
        <w:t xml:space="preserve"> </w:t>
      </w:r>
    </w:p>
    <w:sectPr w:rsidR="002944BA" w:rsidRPr="002944BA" w:rsidSect="002944BA">
      <w:pgSz w:w="11906" w:h="16838"/>
      <w:pgMar w:top="397" w:right="680" w:bottom="289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7B0B"/>
    <w:multiLevelType w:val="hybridMultilevel"/>
    <w:tmpl w:val="74624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143B"/>
    <w:multiLevelType w:val="multilevel"/>
    <w:tmpl w:val="B894AEE6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5B6B"/>
    <w:multiLevelType w:val="hybridMultilevel"/>
    <w:tmpl w:val="B148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C692B"/>
    <w:multiLevelType w:val="hybridMultilevel"/>
    <w:tmpl w:val="8814CA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727878">
    <w:abstractNumId w:val="0"/>
  </w:num>
  <w:num w:numId="2" w16cid:durableId="1048994060">
    <w:abstractNumId w:val="2"/>
  </w:num>
  <w:num w:numId="3" w16cid:durableId="1389495532">
    <w:abstractNumId w:val="3"/>
  </w:num>
  <w:num w:numId="4" w16cid:durableId="112789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A"/>
    <w:rsid w:val="002944BA"/>
    <w:rsid w:val="00355910"/>
    <w:rsid w:val="005D42C1"/>
    <w:rsid w:val="009D2D34"/>
    <w:rsid w:val="00B05781"/>
    <w:rsid w:val="00E03599"/>
    <w:rsid w:val="00E919E7"/>
    <w:rsid w:val="00F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C13A7"/>
  <w15:chartTrackingRefBased/>
  <w15:docId w15:val="{302EA901-A0DF-DD4D-9EFC-33C3AAB0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4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4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4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4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4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4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4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4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4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4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4B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9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2944B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Caponi</dc:creator>
  <cp:keywords/>
  <dc:description/>
  <cp:lastModifiedBy>Sophie Caponi</cp:lastModifiedBy>
  <cp:revision>2</cp:revision>
  <cp:lastPrinted>2024-12-13T12:41:00Z</cp:lastPrinted>
  <dcterms:created xsi:type="dcterms:W3CDTF">2025-10-06T14:09:00Z</dcterms:created>
  <dcterms:modified xsi:type="dcterms:W3CDTF">2025-10-06T14:09:00Z</dcterms:modified>
</cp:coreProperties>
</file>