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F63" w:rsidRDefault="00752F63" w:rsidP="00752F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752F63" w:rsidRDefault="00953DA3" w:rsidP="00752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6EE">
        <w:rPr>
          <w:rFonts w:ascii="Times New Roman" w:hAnsi="Times New Roman" w:cs="Times New Roman"/>
          <w:b/>
          <w:i/>
          <w:sz w:val="28"/>
          <w:szCs w:val="28"/>
        </w:rPr>
        <w:t>Муниципальное дошкольное образовательное автономное учреждение «Центр развития ребенка - детский сад №56 «Надежда» г.Орска</w:t>
      </w:r>
    </w:p>
    <w:p w:rsidR="00752F63" w:rsidRDefault="00752F63" w:rsidP="00752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F63" w:rsidRPr="00752F63" w:rsidRDefault="00752F63" w:rsidP="00752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F5F" w:rsidRPr="00082719" w:rsidRDefault="00C03F5F" w:rsidP="00C03F5F">
      <w:pPr>
        <w:shd w:val="clear" w:color="auto" w:fill="FFFFFF"/>
        <w:spacing w:before="335" w:after="167" w:line="240" w:lineRule="auto"/>
        <w:jc w:val="center"/>
        <w:rPr>
          <w:rFonts w:ascii="Times New Roman" w:eastAsia="Times New Roman" w:hAnsi="Times New Roman" w:cs="Times New Roman"/>
          <w:i/>
          <w:spacing w:val="-17"/>
          <w:sz w:val="52"/>
          <w:szCs w:val="52"/>
          <w:lang w:eastAsia="ru-RU"/>
        </w:rPr>
      </w:pPr>
      <w:r w:rsidRPr="00082719">
        <w:rPr>
          <w:rFonts w:ascii="Times New Roman" w:eastAsia="Times New Roman" w:hAnsi="Times New Roman" w:cs="Times New Roman"/>
          <w:i/>
          <w:spacing w:val="-17"/>
          <w:sz w:val="52"/>
          <w:szCs w:val="52"/>
          <w:lang w:eastAsia="ru-RU"/>
        </w:rPr>
        <w:t>Консультация для родителей</w:t>
      </w:r>
    </w:p>
    <w:p w:rsidR="00306070" w:rsidRPr="00082719" w:rsidRDefault="00082719" w:rsidP="00C03F5F">
      <w:pPr>
        <w:shd w:val="clear" w:color="auto" w:fill="FFFFFF"/>
        <w:spacing w:before="335" w:after="167" w:line="240" w:lineRule="auto"/>
        <w:jc w:val="center"/>
        <w:rPr>
          <w:rFonts w:ascii="Times New Roman" w:eastAsia="Times New Roman" w:hAnsi="Times New Roman" w:cs="Times New Roman"/>
          <w:b/>
          <w:color w:val="0070C0"/>
          <w:spacing w:val="-17"/>
          <w:sz w:val="56"/>
          <w:szCs w:val="56"/>
          <w:lang w:eastAsia="ru-RU"/>
        </w:rPr>
      </w:pPr>
      <w:r w:rsidRPr="00752F63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2336" behindDoc="1" locked="0" layoutInCell="1" allowOverlap="1" wp14:anchorId="6916F413" wp14:editId="309E5D09">
            <wp:simplePos x="0" y="0"/>
            <wp:positionH relativeFrom="column">
              <wp:posOffset>-160020</wp:posOffset>
            </wp:positionH>
            <wp:positionV relativeFrom="paragraph">
              <wp:posOffset>1880870</wp:posOffset>
            </wp:positionV>
            <wp:extent cx="6649720" cy="4556125"/>
            <wp:effectExtent l="0" t="0" r="0" b="0"/>
            <wp:wrapThrough wrapText="bothSides">
              <wp:wrapPolygon edited="0">
                <wp:start x="0" y="0"/>
                <wp:lineTo x="0" y="21495"/>
                <wp:lineTo x="21534" y="21495"/>
                <wp:lineTo x="21534" y="0"/>
                <wp:lineTo x="0" y="0"/>
              </wp:wrapPolygon>
            </wp:wrapThrough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E7CE"/>
                        </a:clrFrom>
                        <a:clrTo>
                          <a:srgbClr val="FFE7C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3860" r="2350" b="4839"/>
                    <a:stretch/>
                  </pic:blipFill>
                  <pic:spPr bwMode="auto">
                    <a:xfrm>
                      <a:off x="0" y="0"/>
                      <a:ext cx="664972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F63">
        <w:rPr>
          <w:rFonts w:ascii="Times New Roman" w:eastAsia="Times New Roman" w:hAnsi="Times New Roman" w:cs="Times New Roman"/>
          <w:b/>
          <w:color w:val="17365D" w:themeColor="text2" w:themeShade="BF"/>
          <w:spacing w:val="-17"/>
          <w:sz w:val="56"/>
          <w:szCs w:val="56"/>
          <w:lang w:eastAsia="ru-RU"/>
        </w:rPr>
        <w:t>«</w:t>
      </w:r>
      <w:r w:rsidR="00CE0BE7" w:rsidRPr="00752F63">
        <w:rPr>
          <w:rFonts w:ascii="Times New Roman" w:eastAsia="Times New Roman" w:hAnsi="Times New Roman" w:cs="Times New Roman"/>
          <w:b/>
          <w:color w:val="17365D" w:themeColor="text2" w:themeShade="BF"/>
          <w:spacing w:val="-17"/>
          <w:sz w:val="56"/>
          <w:szCs w:val="56"/>
          <w:lang w:eastAsia="ru-RU"/>
        </w:rPr>
        <w:t xml:space="preserve">Использование конструктора в развитии </w:t>
      </w:r>
      <w:r w:rsidR="00306070" w:rsidRPr="00752F63">
        <w:rPr>
          <w:rFonts w:ascii="Times New Roman" w:eastAsia="Times New Roman" w:hAnsi="Times New Roman" w:cs="Times New Roman"/>
          <w:b/>
          <w:color w:val="17365D" w:themeColor="text2" w:themeShade="BF"/>
          <w:spacing w:val="-17"/>
          <w:sz w:val="56"/>
          <w:szCs w:val="56"/>
          <w:lang w:eastAsia="ru-RU"/>
        </w:rPr>
        <w:t xml:space="preserve">самостоятельной </w:t>
      </w:r>
      <w:r w:rsidR="00CE0BE7" w:rsidRPr="00752F63">
        <w:rPr>
          <w:rFonts w:ascii="Times New Roman" w:eastAsia="Times New Roman" w:hAnsi="Times New Roman" w:cs="Times New Roman"/>
          <w:b/>
          <w:color w:val="17365D" w:themeColor="text2" w:themeShade="BF"/>
          <w:spacing w:val="-17"/>
          <w:sz w:val="56"/>
          <w:szCs w:val="56"/>
          <w:lang w:eastAsia="ru-RU"/>
        </w:rPr>
        <w:t xml:space="preserve"> и </w:t>
      </w:r>
      <w:r w:rsidR="00306070" w:rsidRPr="00752F63">
        <w:rPr>
          <w:rFonts w:ascii="Times New Roman" w:eastAsia="Times New Roman" w:hAnsi="Times New Roman" w:cs="Times New Roman"/>
          <w:b/>
          <w:color w:val="17365D" w:themeColor="text2" w:themeShade="BF"/>
          <w:spacing w:val="-17"/>
          <w:sz w:val="56"/>
          <w:szCs w:val="56"/>
          <w:lang w:eastAsia="ru-RU"/>
        </w:rPr>
        <w:t xml:space="preserve">творческой деятельности </w:t>
      </w:r>
      <w:r w:rsidR="00CE0BE7" w:rsidRPr="00752F63">
        <w:rPr>
          <w:rFonts w:ascii="Times New Roman" w:eastAsia="Times New Roman" w:hAnsi="Times New Roman" w:cs="Times New Roman"/>
          <w:b/>
          <w:color w:val="17365D" w:themeColor="text2" w:themeShade="BF"/>
          <w:spacing w:val="-17"/>
          <w:sz w:val="56"/>
          <w:szCs w:val="56"/>
          <w:lang w:eastAsia="ru-RU"/>
        </w:rPr>
        <w:t xml:space="preserve"> детей </w:t>
      </w:r>
      <w:r w:rsidRPr="00752F63">
        <w:rPr>
          <w:rFonts w:ascii="Times New Roman" w:eastAsia="Times New Roman" w:hAnsi="Times New Roman" w:cs="Times New Roman"/>
          <w:b/>
          <w:color w:val="17365D" w:themeColor="text2" w:themeShade="BF"/>
          <w:spacing w:val="-17"/>
          <w:sz w:val="56"/>
          <w:szCs w:val="56"/>
          <w:lang w:eastAsia="ru-RU"/>
        </w:rPr>
        <w:t>старшего дошкольного возраста»</w:t>
      </w:r>
    </w:p>
    <w:p w:rsidR="00752F63" w:rsidRPr="00752F63" w:rsidRDefault="00752F63" w:rsidP="00752F63">
      <w:pPr>
        <w:spacing w:after="0" w:line="240" w:lineRule="auto"/>
        <w:ind w:left="-567" w:right="425" w:firstLine="709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Arial" w:eastAsia="Times New Roman" w:hAnsi="Arial" w:cs="Arial"/>
          <w:color w:val="FF0000"/>
          <w:spacing w:val="-17"/>
          <w:sz w:val="36"/>
          <w:szCs w:val="36"/>
          <w:lang w:eastAsia="ru-RU"/>
        </w:rPr>
        <w:tab/>
      </w:r>
      <w:r w:rsidRPr="00752F63">
        <w:rPr>
          <w:rFonts w:ascii="Times New Roman" w:hAnsi="Times New Roman" w:cs="Times New Roman"/>
          <w:sz w:val="40"/>
          <w:szCs w:val="40"/>
        </w:rPr>
        <w:t xml:space="preserve">Подготовила: </w:t>
      </w:r>
    </w:p>
    <w:p w:rsidR="00752F63" w:rsidRDefault="00752F63" w:rsidP="00752F63">
      <w:pPr>
        <w:spacing w:after="0" w:line="240" w:lineRule="auto"/>
        <w:ind w:left="-567" w:right="425" w:firstLine="709"/>
        <w:jc w:val="right"/>
        <w:rPr>
          <w:rFonts w:ascii="Times New Roman" w:hAnsi="Times New Roman" w:cs="Times New Roman"/>
          <w:sz w:val="40"/>
          <w:szCs w:val="40"/>
        </w:rPr>
      </w:pPr>
      <w:r w:rsidRPr="00752F63">
        <w:rPr>
          <w:rFonts w:ascii="Times New Roman" w:hAnsi="Times New Roman" w:cs="Times New Roman"/>
          <w:sz w:val="40"/>
          <w:szCs w:val="40"/>
        </w:rPr>
        <w:t>Воспитатель Донцова Н.В.</w:t>
      </w:r>
    </w:p>
    <w:p w:rsidR="00752F63" w:rsidRPr="00752F63" w:rsidRDefault="00752F63" w:rsidP="00752F63">
      <w:pPr>
        <w:spacing w:after="0" w:line="240" w:lineRule="auto"/>
        <w:ind w:left="-567" w:right="425" w:firstLine="709"/>
        <w:jc w:val="right"/>
        <w:rPr>
          <w:rFonts w:ascii="Times New Roman" w:hAnsi="Times New Roman" w:cs="Times New Roman"/>
          <w:sz w:val="40"/>
          <w:szCs w:val="40"/>
        </w:rPr>
      </w:pPr>
    </w:p>
    <w:p w:rsidR="00C03F5F" w:rsidRPr="00752F63" w:rsidRDefault="00752F63" w:rsidP="00752F63">
      <w:pPr>
        <w:shd w:val="clear" w:color="auto" w:fill="FFFFFF"/>
        <w:tabs>
          <w:tab w:val="left" w:pos="6288"/>
        </w:tabs>
        <w:spacing w:before="335" w:after="167" w:line="240" w:lineRule="auto"/>
        <w:jc w:val="center"/>
        <w:rPr>
          <w:rFonts w:ascii="Times New Roman" w:eastAsia="Times New Roman" w:hAnsi="Times New Roman" w:cs="Times New Roman"/>
          <w:spacing w:val="-17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pacing w:val="-17"/>
          <w:sz w:val="40"/>
          <w:szCs w:val="40"/>
          <w:lang w:eastAsia="ru-RU"/>
        </w:rPr>
        <w:t xml:space="preserve">Январь  </w:t>
      </w:r>
      <w:r w:rsidRPr="00752F63">
        <w:rPr>
          <w:rFonts w:ascii="Times New Roman" w:eastAsia="Times New Roman" w:hAnsi="Times New Roman" w:cs="Times New Roman"/>
          <w:spacing w:val="-17"/>
          <w:sz w:val="40"/>
          <w:szCs w:val="40"/>
          <w:lang w:eastAsia="ru-RU"/>
        </w:rPr>
        <w:t>2025г.</w:t>
      </w:r>
    </w:p>
    <w:p w:rsidR="00082719" w:rsidRDefault="00082719" w:rsidP="00C03F5F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FF0000"/>
          <w:spacing w:val="-17"/>
          <w:sz w:val="20"/>
          <w:szCs w:val="20"/>
          <w:lang w:eastAsia="ru-RU"/>
        </w:rPr>
      </w:pPr>
    </w:p>
    <w:p w:rsidR="00752F63" w:rsidRPr="00752F63" w:rsidRDefault="00752F63" w:rsidP="00752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30E5" w:rsidRDefault="002430E5" w:rsidP="00243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430E5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3DFDAF4E" wp14:editId="483B0965">
            <wp:simplePos x="0" y="0"/>
            <wp:positionH relativeFrom="column">
              <wp:posOffset>40640</wp:posOffset>
            </wp:positionH>
            <wp:positionV relativeFrom="paragraph">
              <wp:posOffset>215900</wp:posOffset>
            </wp:positionV>
            <wp:extent cx="3324860" cy="2576830"/>
            <wp:effectExtent l="0" t="0" r="8890" b="0"/>
            <wp:wrapThrough wrapText="bothSides">
              <wp:wrapPolygon edited="0">
                <wp:start x="0" y="0"/>
                <wp:lineTo x="0" y="21398"/>
                <wp:lineTo x="21534" y="21398"/>
                <wp:lineTo x="21534" y="0"/>
                <wp:lineTo x="0" y="0"/>
              </wp:wrapPolygon>
            </wp:wrapThrough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4" b="8059"/>
                    <a:stretch/>
                  </pic:blipFill>
                  <pic:spPr bwMode="auto">
                    <a:xfrm>
                      <a:off x="0" y="0"/>
                      <a:ext cx="332486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070" w:rsidRPr="0030607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Уважаемые родители! </w:t>
      </w:r>
    </w:p>
    <w:p w:rsidR="002430E5" w:rsidRPr="002430E5" w:rsidRDefault="002430E5" w:rsidP="00243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03F5F" w:rsidRPr="00C03F5F" w:rsidRDefault="00306070" w:rsidP="00C03F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Одним из наиболее естественных для ребенка и любимых занятий, является конструирование, то есть создание из отдельных элементов чего-то целого.  </w:t>
      </w:r>
    </w:p>
    <w:p w:rsidR="00C03F5F" w:rsidRPr="00C03F5F" w:rsidRDefault="00306070" w:rsidP="00C03F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Конструирование позволяет ребенку творить свой собственный неповторимый мир.</w:t>
      </w:r>
    </w:p>
    <w:p w:rsidR="002430E5" w:rsidRPr="00752F63" w:rsidRDefault="002430E5" w:rsidP="00C03F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06070" w:rsidRPr="00306070" w:rsidRDefault="00306070" w:rsidP="00C03F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Приглядитесь </w:t>
      </w:r>
      <w:r w:rsidR="000827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повнимательн</w:t>
      </w:r>
      <w:r w:rsidR="00CE0BE7"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>ей</w:t>
      </w:r>
      <w:proofErr w:type="gramEnd"/>
      <w:r w:rsidR="00CE0BE7"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03F5F"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E0BE7"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 своему играющему ребенку – </w:t>
      </w: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>его игрушки не могут «жить» без домов, комнат, предметов мебели. Поэтому даже если у него нет конструктора, ребенок создает игровое пространство из того, что есть под рукой: мебели, диванных подушек, коробок, а также разнообразного природного материала. Так</w:t>
      </w:r>
      <w:r w:rsidR="00CE0BE7"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же такое конструирование –</w:t>
      </w:r>
      <w:r w:rsidR="00CE0BE7" w:rsidRPr="00C03F5F">
        <w:rPr>
          <w:rFonts w:ascii="Times New Roman" w:hAnsi="Times New Roman" w:cs="Times New Roman"/>
          <w:sz w:val="32"/>
          <w:szCs w:val="32"/>
        </w:rPr>
        <w:t xml:space="preserve"> </w:t>
      </w: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>пустое развлечение или полезная, развивающая деятельность?</w:t>
      </w:r>
    </w:p>
    <w:p w:rsidR="00306070" w:rsidRPr="00306070" w:rsidRDefault="00306070" w:rsidP="00C03F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Конструктивная деятельность, несомненно, важна в развитии психических процессов и умственных способностей ребенка.  В процессе конструирования ребенок легко усваивает</w:t>
      </w:r>
      <w:r w:rsidR="00752F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многие знания, умения и навыки:</w:t>
      </w:r>
    </w:p>
    <w:p w:rsidR="00306070" w:rsidRDefault="00306070" w:rsidP="00C03F5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>Во-первых, развиваются </w:t>
      </w:r>
      <w:r w:rsidRPr="00C03F5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пространственное мышление и конструктивные способности ребенка</w:t>
      </w:r>
      <w:r w:rsidRPr="00C03F5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.</w:t>
      </w:r>
      <w:r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> Ребёнок на практике не только познает такие понятия как: право, лево, выше,  ниже, но и начинает понимать, как надо создать тот или иной объект.</w:t>
      </w:r>
    </w:p>
    <w:p w:rsidR="00082719" w:rsidRPr="00082719" w:rsidRDefault="00082719" w:rsidP="00082719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03F5F" w:rsidRDefault="00306070" w:rsidP="00C03F5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Конструирование также способствует </w:t>
      </w:r>
      <w:r w:rsidR="00CE0BE7"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C03F5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развитию образного мышления</w:t>
      </w:r>
      <w:r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>: ведь ребенок, создавая конструкцию,  должен ориентироваться на некоторый образ того, что получится.</w:t>
      </w:r>
    </w:p>
    <w:p w:rsidR="00C03F5F" w:rsidRPr="00082719" w:rsidRDefault="00C03F5F" w:rsidP="00C03F5F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06070" w:rsidRPr="00C03F5F" w:rsidRDefault="00306070" w:rsidP="00C03F5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Поскольку конструкторская деятельность предполагает анализ постройки,  описание пространственного расположения  отдельных деталей, планирование своих действий, и отч</w:t>
      </w:r>
      <w:r w:rsidR="00CE0BE7"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ета  о проделанных действиях – </w:t>
      </w:r>
      <w:r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развивается  </w:t>
      </w:r>
      <w:r w:rsidRPr="00C03F5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также и речь ребенка, расширяется его словарный запас.</w:t>
      </w:r>
    </w:p>
    <w:p w:rsidR="00C03F5F" w:rsidRPr="00082719" w:rsidRDefault="00C03F5F" w:rsidP="00C03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06070" w:rsidRPr="00C03F5F" w:rsidRDefault="00306070" w:rsidP="00C03F5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Работая с конструктором, ребёнок развивает </w:t>
      </w:r>
      <w:r w:rsidRPr="00C03F5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мелкую моторику, глазомер.</w:t>
      </w:r>
      <w:r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> Все это крайне важно для дальнейшего развития мышления.</w:t>
      </w:r>
    </w:p>
    <w:p w:rsidR="00C03F5F" w:rsidRPr="00752F63" w:rsidRDefault="00C03F5F" w:rsidP="00C03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03F5F" w:rsidRPr="00C03F5F" w:rsidRDefault="00306070" w:rsidP="00C03F5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 тому же данный вид деятельности формирует такие</w:t>
      </w:r>
      <w:r w:rsidRPr="00C03F5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C03F5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качества как усидчивость, внимательность, самостоятельность, организованность (умение планировать свою деятельность,</w:t>
      </w:r>
      <w:r w:rsidRPr="00C03F5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 </w:t>
      </w:r>
      <w:r w:rsidRPr="00C03F5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 доводить начатое дело до конца). </w:t>
      </w:r>
      <w:r w:rsidR="00CE0BE7" w:rsidRPr="00C03F5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</w:t>
      </w:r>
    </w:p>
    <w:p w:rsidR="00C03F5F" w:rsidRPr="00082719" w:rsidRDefault="00C03F5F" w:rsidP="00C03F5F">
      <w:pPr>
        <w:pStyle w:val="a6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06070" w:rsidRPr="00C03F5F" w:rsidRDefault="00306070" w:rsidP="00C03F5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>А самое главное конструирование предоставляет</w:t>
      </w:r>
      <w:r w:rsidR="00CE0BE7"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C03F5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большие возможности для  фантазии, воображения  и позволяет ребенку чувствовать себя творцом.</w:t>
      </w:r>
    </w:p>
    <w:p w:rsidR="00306070" w:rsidRPr="00306070" w:rsidRDefault="00306070" w:rsidP="00752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306070" w:rsidRPr="00306070" w:rsidRDefault="00306070" w:rsidP="00C03F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Игры с конструктором полезны всем девочкам и мальчикам, совсем маленьким детишкам и школьникам. </w:t>
      </w:r>
    </w:p>
    <w:p w:rsidR="00306070" w:rsidRPr="00306070" w:rsidRDefault="002430E5" w:rsidP="00C03F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F15C2B" wp14:editId="7069AF24">
            <wp:simplePos x="0" y="0"/>
            <wp:positionH relativeFrom="column">
              <wp:posOffset>19685</wp:posOffset>
            </wp:positionH>
            <wp:positionV relativeFrom="paragraph">
              <wp:posOffset>210185</wp:posOffset>
            </wp:positionV>
            <wp:extent cx="3524250" cy="3172460"/>
            <wp:effectExtent l="0" t="0" r="0" b="8890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t="8895" r="5294" b="15845"/>
                    <a:stretch/>
                  </pic:blipFill>
                  <pic:spPr bwMode="auto">
                    <a:xfrm>
                      <a:off x="0" y="0"/>
                      <a:ext cx="352425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070"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Ребенку  старшего дошкольного возраста  так же стоит приобрести деревянный строительный  набор,  состоящий из множества  деталей разнообразной формы: конусов, цилиндров, брусков и т.п. Данный вид конструктора  до сих пор не утратил своей актуальности. Благодаря простоте и разнообразным возможностям он интересен детям на </w:t>
      </w:r>
      <w:proofErr w:type="gramStart"/>
      <w:r w:rsidR="00306070"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протяжении</w:t>
      </w:r>
      <w:proofErr w:type="gramEnd"/>
      <w:r w:rsidR="00306070"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всего дошкольного возраста.</w:t>
      </w:r>
    </w:p>
    <w:p w:rsidR="00306070" w:rsidRPr="00306070" w:rsidRDefault="00306070" w:rsidP="00C03F5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стоит давать ребенку сразу все детали, лучше добавлять  их в игру постепенно. Знакомя ребенка с деталями конструктора, помните, что у некоторых деталей есть и «взрослые</w:t>
      </w:r>
      <w:r w:rsidR="00CE0BE7"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«детские»  названия например цилиндр и труба, треугольная призма и крыша.</w:t>
      </w:r>
    </w:p>
    <w:p w:rsidR="00C03F5F" w:rsidRPr="00C03F5F" w:rsidRDefault="00306070" w:rsidP="00C03F5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>К старшему дошкольному  возрасту конструирование становится самостоятельной деятельностью и интересно ребенку уже само по себе, как возможность создания чего-либо.  Постройки детей становятся более сложными и интересными, в них используется большее количество разнообразных строительных деталей. Зачастую они превращаются в сюжетные композиции (города, автозаправочные станции, сказочные королевства, зоопарк).  </w:t>
      </w:r>
    </w:p>
    <w:p w:rsidR="00C03F5F" w:rsidRPr="00752F63" w:rsidRDefault="00C03F5F" w:rsidP="00752F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06070" w:rsidRPr="00306070" w:rsidRDefault="00306070" w:rsidP="00C03F5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Созерцание готового результата собственных усилий вызывает у ребенка радость, эстетическое удовольствие и чувство уверенности в своих силах</w:t>
      </w:r>
      <w:r w:rsidR="00CE0BE7" w:rsidRPr="00C03F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Поэтому не разрушайте постройки </w:t>
      </w: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не заставляйте детей каждый раз после игры непременно убирать все на место!!!</w:t>
      </w:r>
    </w:p>
    <w:p w:rsidR="002430E5" w:rsidRDefault="002430E5" w:rsidP="00243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430E5" w:rsidRDefault="002430E5" w:rsidP="002430E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76FD52C" wp14:editId="2851C7D0">
            <wp:simplePos x="0" y="0"/>
            <wp:positionH relativeFrom="column">
              <wp:posOffset>-34925</wp:posOffset>
            </wp:positionH>
            <wp:positionV relativeFrom="paragraph">
              <wp:posOffset>120015</wp:posOffset>
            </wp:positionV>
            <wp:extent cx="3310890" cy="2216150"/>
            <wp:effectExtent l="0" t="0" r="3810" b="0"/>
            <wp:wrapThrough wrapText="bothSides">
              <wp:wrapPolygon edited="0">
                <wp:start x="0" y="0"/>
                <wp:lineTo x="0" y="21352"/>
                <wp:lineTo x="21501" y="21352"/>
                <wp:lineTo x="21501" y="0"/>
                <wp:lineTo x="0" y="0"/>
              </wp:wrapPolygon>
            </wp:wrapThrough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13641" r="2174" b="7107"/>
                    <a:stretch/>
                  </pic:blipFill>
                  <pic:spPr bwMode="auto">
                    <a:xfrm>
                      <a:off x="0" y="0"/>
                      <a:ext cx="33108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070"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Такие постройки ребенок может обыгрывать в течение нескольких дней.  К этому возрасту у детей уже накоплен достаточный опыт в познании окружающей действительности, они способны дать элементарную эстетическую оценку различным архитектурным сооружениям. </w:t>
      </w:r>
    </w:p>
    <w:p w:rsidR="002430E5" w:rsidRPr="00752F63" w:rsidRDefault="002430E5" w:rsidP="00C03F5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06070" w:rsidRDefault="00306070" w:rsidP="00C03F5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>Очень важно поддерживать интерес ребенка к конструированию, обогащать его опыт,  привлекать внимание детей  к архитектурным и художественным достоинствам различных  сооружений  (церкви, театры, мосты,  башни, и т.д.).    </w:t>
      </w:r>
    </w:p>
    <w:p w:rsidR="002430E5" w:rsidRPr="00306070" w:rsidRDefault="002430E5" w:rsidP="00C03F5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778C5CA" wp14:editId="5F488FB4">
            <wp:simplePos x="0" y="0"/>
            <wp:positionH relativeFrom="column">
              <wp:posOffset>3281045</wp:posOffset>
            </wp:positionH>
            <wp:positionV relativeFrom="paragraph">
              <wp:posOffset>68580</wp:posOffset>
            </wp:positionV>
            <wp:extent cx="2993390" cy="2618105"/>
            <wp:effectExtent l="0" t="0" r="0" b="0"/>
            <wp:wrapThrough wrapText="bothSides">
              <wp:wrapPolygon edited="0">
                <wp:start x="0" y="0"/>
                <wp:lineTo x="0" y="21375"/>
                <wp:lineTo x="21444" y="21375"/>
                <wp:lineTo x="21444" y="0"/>
                <wp:lineTo x="0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70" w:rsidRPr="00306070" w:rsidRDefault="00306070" w:rsidP="002430E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0607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всего, выше сказанного, остается только пожелать родителям познакомить и по возможности подружить ребенка с миром конструктора. Если ребенку не понравилось играть в один конструктор, предложите ему другой, конструкторов сейчас великое множество.  </w:t>
      </w:r>
    </w:p>
    <w:p w:rsidR="0040309C" w:rsidRPr="00C03F5F" w:rsidRDefault="0040309C" w:rsidP="00C03F5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309C" w:rsidRPr="00C03F5F" w:rsidRDefault="0040309C" w:rsidP="00C03F5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0309C" w:rsidRPr="00C03F5F" w:rsidRDefault="0040309C" w:rsidP="00C03F5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86272" w:rsidRPr="0040309C" w:rsidRDefault="0009097A" w:rsidP="00C03F5F">
      <w:pPr>
        <w:spacing w:after="0" w:line="240" w:lineRule="auto"/>
      </w:pPr>
      <w:hyperlink r:id="rId12" w:history="1">
        <w:r w:rsidR="00CE0BE7" w:rsidRPr="00C03F5F">
          <w:rPr>
            <w:rStyle w:val="a3"/>
            <w:rFonts w:ascii="Times New Roman" w:hAnsi="Times New Roman" w:cs="Times New Roman"/>
            <w:sz w:val="32"/>
            <w:szCs w:val="32"/>
          </w:rPr>
          <w:t>https://infourok.ru/razvitie-samostoyatelnoy-tvorcheskoy-deyatelnosti-posredstvom-ispolzovaniya-raznih-vidov-konstruktorov-u-detey-starshego-doshkol-2727922.html</w:t>
        </w:r>
      </w:hyperlink>
      <w:r w:rsidR="00CE0BE7">
        <w:t xml:space="preserve"> </w:t>
      </w:r>
    </w:p>
    <w:sectPr w:rsidR="00E86272" w:rsidRPr="0040309C" w:rsidSect="0009097A">
      <w:pgSz w:w="11906" w:h="16838"/>
      <w:pgMar w:top="851" w:right="991" w:bottom="284" w:left="993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55FE9"/>
    <w:multiLevelType w:val="hybridMultilevel"/>
    <w:tmpl w:val="8EA4B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070"/>
    <w:rsid w:val="00082719"/>
    <w:rsid w:val="0009097A"/>
    <w:rsid w:val="002430E5"/>
    <w:rsid w:val="00306070"/>
    <w:rsid w:val="0040309C"/>
    <w:rsid w:val="00752F63"/>
    <w:rsid w:val="00953DA3"/>
    <w:rsid w:val="00C03F5F"/>
    <w:rsid w:val="00CE0BE7"/>
    <w:rsid w:val="00DE4DF9"/>
    <w:rsid w:val="00E8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0B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BE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03F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0B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BE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03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1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s://infourok.ru/razvitie-samostoyatelnoy-tvorcheskoy-deyatelnosti-posredstvom-ispolzovaniya-raznih-vidov-konstruktorov-u-detey-starshego-doshkol-2727922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2025-02-04T04:39:00Z</dcterms:created>
  <dcterms:modified xsi:type="dcterms:W3CDTF">2025-02-25T15:50:00Z</dcterms:modified>
</cp:coreProperties>
</file>