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6EE" w:rsidRPr="003B56EE" w:rsidRDefault="003B56EE" w:rsidP="003B56EE">
      <w:pPr>
        <w:spacing w:after="0" w:line="240" w:lineRule="auto"/>
        <w:jc w:val="center"/>
        <w:rPr>
          <w:rFonts w:ascii="Times New Roman" w:hAnsi="Times New Roman" w:cs="Times New Roman"/>
          <w:b/>
          <w:sz w:val="28"/>
          <w:szCs w:val="28"/>
        </w:rPr>
      </w:pPr>
      <w:r w:rsidRPr="003B56EE">
        <w:rPr>
          <w:rFonts w:ascii="Times New Roman" w:hAnsi="Times New Roman" w:cs="Times New Roman"/>
          <w:b/>
          <w:i/>
          <w:sz w:val="28"/>
          <w:szCs w:val="28"/>
        </w:rPr>
        <w:t>Муниципальное дошкольное образовательное автономное учреждение «Центр развития ребенка - детский сад №56 «Надежда» г.Орска</w:t>
      </w:r>
    </w:p>
    <w:p w:rsidR="003B56EE" w:rsidRPr="003B56EE" w:rsidRDefault="003B56EE" w:rsidP="00740D54">
      <w:pPr>
        <w:spacing w:after="0" w:line="240" w:lineRule="auto"/>
        <w:ind w:left="-567" w:firstLine="709"/>
        <w:rPr>
          <w:rFonts w:ascii="Arial" w:hAnsi="Arial" w:cs="Arial"/>
          <w:sz w:val="28"/>
          <w:szCs w:val="28"/>
        </w:rPr>
      </w:pPr>
    </w:p>
    <w:p w:rsidR="003B56EE" w:rsidRDefault="003B56EE" w:rsidP="00740D54">
      <w:pPr>
        <w:spacing w:after="0" w:line="240" w:lineRule="auto"/>
        <w:ind w:left="-567" w:firstLine="709"/>
        <w:rPr>
          <w:rFonts w:ascii="Arial" w:hAnsi="Arial" w:cs="Arial"/>
          <w:sz w:val="28"/>
          <w:szCs w:val="28"/>
        </w:rPr>
      </w:pPr>
    </w:p>
    <w:p w:rsidR="003B56EE" w:rsidRDefault="003B56EE" w:rsidP="00740D54">
      <w:pPr>
        <w:spacing w:after="0" w:line="240" w:lineRule="auto"/>
        <w:ind w:left="-567" w:firstLine="709"/>
        <w:rPr>
          <w:rFonts w:ascii="Arial" w:hAnsi="Arial" w:cs="Arial"/>
          <w:sz w:val="28"/>
          <w:szCs w:val="28"/>
        </w:rPr>
      </w:pPr>
    </w:p>
    <w:p w:rsidR="003B56EE" w:rsidRPr="003B56EE" w:rsidRDefault="003B56EE" w:rsidP="00CC6F29">
      <w:pPr>
        <w:spacing w:after="0" w:line="240" w:lineRule="auto"/>
        <w:rPr>
          <w:rFonts w:ascii="Times New Roman" w:hAnsi="Times New Roman" w:cs="Times New Roman"/>
          <w:b/>
          <w:i/>
          <w:sz w:val="48"/>
          <w:szCs w:val="48"/>
        </w:rPr>
      </w:pPr>
    </w:p>
    <w:p w:rsidR="003B56EE" w:rsidRPr="003B56EE" w:rsidRDefault="003B56EE" w:rsidP="003B56EE">
      <w:pPr>
        <w:spacing w:after="0" w:line="240" w:lineRule="auto"/>
        <w:ind w:left="-567"/>
        <w:jc w:val="center"/>
        <w:rPr>
          <w:rFonts w:ascii="Times New Roman" w:hAnsi="Times New Roman" w:cs="Times New Roman"/>
          <w:b/>
          <w:i/>
          <w:sz w:val="64"/>
          <w:szCs w:val="64"/>
        </w:rPr>
      </w:pPr>
      <w:r w:rsidRPr="003B56EE">
        <w:rPr>
          <w:rFonts w:ascii="Times New Roman" w:hAnsi="Times New Roman" w:cs="Times New Roman"/>
          <w:b/>
          <w:i/>
          <w:sz w:val="48"/>
          <w:szCs w:val="48"/>
        </w:rPr>
        <w:t xml:space="preserve">Консультация для педагогов  </w:t>
      </w:r>
      <w:r w:rsidRPr="003B56EE">
        <w:rPr>
          <w:rFonts w:ascii="Times New Roman" w:hAnsi="Times New Roman" w:cs="Times New Roman"/>
          <w:b/>
          <w:i/>
          <w:sz w:val="64"/>
          <w:szCs w:val="64"/>
        </w:rPr>
        <w:t>«</w:t>
      </w:r>
      <w:proofErr w:type="gramStart"/>
      <w:r w:rsidRPr="003B56EE">
        <w:rPr>
          <w:rFonts w:ascii="Times New Roman" w:hAnsi="Times New Roman" w:cs="Times New Roman"/>
          <w:b/>
          <w:i/>
          <w:sz w:val="64"/>
          <w:szCs w:val="64"/>
        </w:rPr>
        <w:t>Математические</w:t>
      </w:r>
      <w:proofErr w:type="gramEnd"/>
      <w:r w:rsidRPr="003B56EE">
        <w:rPr>
          <w:rFonts w:ascii="Times New Roman" w:hAnsi="Times New Roman" w:cs="Times New Roman"/>
          <w:b/>
          <w:i/>
          <w:sz w:val="64"/>
          <w:szCs w:val="64"/>
        </w:rPr>
        <w:t xml:space="preserve"> игры</w:t>
      </w:r>
    </w:p>
    <w:p w:rsidR="003B56EE" w:rsidRPr="003B56EE" w:rsidRDefault="00CC6F29" w:rsidP="003B56EE">
      <w:pPr>
        <w:spacing w:after="0" w:line="240" w:lineRule="auto"/>
        <w:ind w:left="-567" w:firstLine="709"/>
        <w:jc w:val="center"/>
        <w:rPr>
          <w:rFonts w:ascii="Times New Roman" w:hAnsi="Times New Roman" w:cs="Times New Roman"/>
          <w:b/>
          <w:i/>
          <w:sz w:val="64"/>
          <w:szCs w:val="64"/>
        </w:rPr>
      </w:pPr>
      <w:r>
        <w:rPr>
          <w:noProof/>
          <w:lang w:eastAsia="ru-RU"/>
        </w:rPr>
        <w:drawing>
          <wp:anchor distT="0" distB="0" distL="114300" distR="114300" simplePos="0" relativeHeight="251659264" behindDoc="1" locked="0" layoutInCell="1" allowOverlap="1" wp14:anchorId="467E8F53" wp14:editId="004D3BCC">
            <wp:simplePos x="0" y="0"/>
            <wp:positionH relativeFrom="column">
              <wp:posOffset>-329565</wp:posOffset>
            </wp:positionH>
            <wp:positionV relativeFrom="paragraph">
              <wp:posOffset>1035050</wp:posOffset>
            </wp:positionV>
            <wp:extent cx="6155055" cy="4339590"/>
            <wp:effectExtent l="0" t="0" r="0" b="3810"/>
            <wp:wrapThrough wrapText="bothSides">
              <wp:wrapPolygon edited="0">
                <wp:start x="0" y="0"/>
                <wp:lineTo x="0" y="21524"/>
                <wp:lineTo x="21526" y="21524"/>
                <wp:lineTo x="21526" y="0"/>
                <wp:lineTo x="0" y="0"/>
              </wp:wrapPolygon>
            </wp:wrapThrough>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4733" b="9665"/>
                    <a:stretch/>
                  </pic:blipFill>
                  <pic:spPr bwMode="auto">
                    <a:xfrm>
                      <a:off x="0" y="0"/>
                      <a:ext cx="6155055" cy="4339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56EE" w:rsidRPr="003B56EE">
        <w:rPr>
          <w:rFonts w:ascii="Times New Roman" w:hAnsi="Times New Roman" w:cs="Times New Roman"/>
          <w:b/>
          <w:i/>
          <w:sz w:val="64"/>
          <w:szCs w:val="64"/>
        </w:rPr>
        <w:t>для развития логического мышления  дошкольников»</w:t>
      </w:r>
    </w:p>
    <w:p w:rsidR="00E22AF2" w:rsidRDefault="00E22AF2" w:rsidP="00CC6F29">
      <w:pPr>
        <w:spacing w:after="0" w:line="240" w:lineRule="auto"/>
        <w:rPr>
          <w:rFonts w:ascii="Times New Roman" w:hAnsi="Times New Roman" w:cs="Times New Roman"/>
          <w:i/>
          <w:sz w:val="40"/>
          <w:szCs w:val="40"/>
        </w:rPr>
      </w:pPr>
    </w:p>
    <w:p w:rsidR="003B56EE" w:rsidRPr="003B56EE" w:rsidRDefault="003B56EE" w:rsidP="003B56EE">
      <w:pPr>
        <w:spacing w:after="0" w:line="240" w:lineRule="auto"/>
        <w:ind w:left="-567" w:firstLine="709"/>
        <w:jc w:val="right"/>
        <w:rPr>
          <w:rFonts w:ascii="Times New Roman" w:hAnsi="Times New Roman" w:cs="Times New Roman"/>
          <w:i/>
          <w:sz w:val="40"/>
          <w:szCs w:val="40"/>
        </w:rPr>
      </w:pPr>
      <w:r w:rsidRPr="003B56EE">
        <w:rPr>
          <w:rFonts w:ascii="Times New Roman" w:hAnsi="Times New Roman" w:cs="Times New Roman"/>
          <w:i/>
          <w:sz w:val="40"/>
          <w:szCs w:val="40"/>
        </w:rPr>
        <w:t xml:space="preserve">Подготовила: </w:t>
      </w:r>
    </w:p>
    <w:p w:rsidR="003B56EE" w:rsidRPr="003B56EE" w:rsidRDefault="003B56EE" w:rsidP="003B56EE">
      <w:pPr>
        <w:spacing w:after="0" w:line="240" w:lineRule="auto"/>
        <w:ind w:left="-567" w:firstLine="709"/>
        <w:jc w:val="right"/>
        <w:rPr>
          <w:rFonts w:ascii="Times New Roman" w:hAnsi="Times New Roman" w:cs="Times New Roman"/>
          <w:i/>
          <w:sz w:val="40"/>
          <w:szCs w:val="40"/>
        </w:rPr>
      </w:pPr>
      <w:r w:rsidRPr="003B56EE">
        <w:rPr>
          <w:rFonts w:ascii="Times New Roman" w:hAnsi="Times New Roman" w:cs="Times New Roman"/>
          <w:i/>
          <w:sz w:val="40"/>
          <w:szCs w:val="40"/>
        </w:rPr>
        <w:t xml:space="preserve">воспитатель высшей категории </w:t>
      </w:r>
    </w:p>
    <w:p w:rsidR="003B56EE" w:rsidRPr="003B56EE" w:rsidRDefault="003B56EE" w:rsidP="003B56EE">
      <w:pPr>
        <w:spacing w:after="0" w:line="240" w:lineRule="auto"/>
        <w:ind w:left="-567" w:firstLine="709"/>
        <w:jc w:val="right"/>
        <w:rPr>
          <w:rFonts w:ascii="Times New Roman" w:hAnsi="Times New Roman" w:cs="Times New Roman"/>
          <w:i/>
          <w:sz w:val="40"/>
          <w:szCs w:val="40"/>
        </w:rPr>
      </w:pPr>
      <w:r w:rsidRPr="003B56EE">
        <w:rPr>
          <w:rFonts w:ascii="Times New Roman" w:hAnsi="Times New Roman" w:cs="Times New Roman"/>
          <w:i/>
          <w:sz w:val="40"/>
          <w:szCs w:val="40"/>
        </w:rPr>
        <w:t>Донцова Н.В.</w:t>
      </w:r>
    </w:p>
    <w:p w:rsidR="003B56EE" w:rsidRDefault="003B56EE" w:rsidP="00CC6F29">
      <w:pPr>
        <w:spacing w:after="0" w:line="240" w:lineRule="auto"/>
        <w:rPr>
          <w:rFonts w:ascii="Arial" w:hAnsi="Arial" w:cs="Arial"/>
          <w:sz w:val="28"/>
          <w:szCs w:val="28"/>
        </w:rPr>
      </w:pPr>
    </w:p>
    <w:p w:rsidR="003B56EE" w:rsidRDefault="003B56EE" w:rsidP="00740D54">
      <w:pPr>
        <w:spacing w:after="0" w:line="240" w:lineRule="auto"/>
        <w:ind w:left="-567" w:firstLine="709"/>
        <w:rPr>
          <w:rFonts w:ascii="Arial" w:hAnsi="Arial" w:cs="Arial"/>
          <w:sz w:val="28"/>
          <w:szCs w:val="28"/>
        </w:rPr>
      </w:pPr>
    </w:p>
    <w:p w:rsidR="003B56EE" w:rsidRPr="00A00D61" w:rsidRDefault="003B56EE" w:rsidP="003B56EE">
      <w:pPr>
        <w:spacing w:after="0" w:line="240" w:lineRule="auto"/>
        <w:ind w:left="-567" w:firstLine="709"/>
        <w:rPr>
          <w:rFonts w:ascii="Times New Roman" w:hAnsi="Times New Roman" w:cs="Times New Roman"/>
          <w:sz w:val="36"/>
          <w:szCs w:val="36"/>
        </w:rPr>
      </w:pPr>
      <w:r w:rsidRPr="00A00D61">
        <w:rPr>
          <w:rFonts w:ascii="Arial" w:hAnsi="Arial" w:cs="Arial"/>
          <w:sz w:val="28"/>
          <w:szCs w:val="28"/>
        </w:rPr>
        <w:t xml:space="preserve">                                        </w:t>
      </w:r>
      <w:r w:rsidRPr="00A00D61">
        <w:rPr>
          <w:rFonts w:ascii="Times New Roman" w:hAnsi="Times New Roman" w:cs="Times New Roman"/>
          <w:sz w:val="36"/>
          <w:szCs w:val="36"/>
        </w:rPr>
        <w:t>Октябрь 2023г.</w:t>
      </w:r>
    </w:p>
    <w:p w:rsidR="00740D54" w:rsidRPr="003B56EE" w:rsidRDefault="00740D54" w:rsidP="00740D54">
      <w:pPr>
        <w:spacing w:after="0" w:line="240" w:lineRule="auto"/>
        <w:ind w:left="-567" w:firstLine="709"/>
        <w:rPr>
          <w:rFonts w:ascii="Times New Roman" w:hAnsi="Times New Roman" w:cs="Times New Roman"/>
          <w:b/>
          <w:i/>
          <w:sz w:val="28"/>
          <w:szCs w:val="28"/>
        </w:rPr>
      </w:pPr>
      <w:r w:rsidRPr="003B56EE">
        <w:rPr>
          <w:rFonts w:ascii="Times New Roman" w:hAnsi="Times New Roman" w:cs="Times New Roman"/>
          <w:sz w:val="28"/>
          <w:szCs w:val="28"/>
        </w:rPr>
        <w:lastRenderedPageBreak/>
        <w:t xml:space="preserve">От уровня развития логического мышления во многом зависит успешность овладения ребенком некоторыми видами </w:t>
      </w:r>
      <w:proofErr w:type="gramStart"/>
      <w:r w:rsidRPr="003B56EE">
        <w:rPr>
          <w:rFonts w:ascii="Times New Roman" w:hAnsi="Times New Roman" w:cs="Times New Roman"/>
          <w:sz w:val="28"/>
          <w:szCs w:val="28"/>
        </w:rPr>
        <w:t>учебной</w:t>
      </w:r>
      <w:proofErr w:type="gramEnd"/>
      <w:r w:rsidRPr="003B56EE">
        <w:rPr>
          <w:rFonts w:ascii="Times New Roman" w:hAnsi="Times New Roman" w:cs="Times New Roman"/>
          <w:sz w:val="28"/>
          <w:szCs w:val="28"/>
        </w:rPr>
        <w:t xml:space="preserve"> деятельности. Как известно, </w:t>
      </w:r>
      <w:proofErr w:type="gramStart"/>
      <w:r w:rsidRPr="003B56EE">
        <w:rPr>
          <w:rFonts w:ascii="Times New Roman" w:hAnsi="Times New Roman" w:cs="Times New Roman"/>
          <w:sz w:val="28"/>
          <w:szCs w:val="28"/>
        </w:rPr>
        <w:t>особую</w:t>
      </w:r>
      <w:proofErr w:type="gramEnd"/>
      <w:r w:rsidRPr="003B56EE">
        <w:rPr>
          <w:rFonts w:ascii="Times New Roman" w:hAnsi="Times New Roman" w:cs="Times New Roman"/>
          <w:sz w:val="28"/>
          <w:szCs w:val="28"/>
        </w:rPr>
        <w:t xml:space="preserve"> умственную активность ребенок проявляет в ходе достижения игровой цели, как в организованной образовательной деятельности, так и в повседневной жизни. Игровые занимательные задачи содержатся в разного рода увлекательном математическом материале.  </w:t>
      </w:r>
      <w:r w:rsidR="00C04D7D" w:rsidRPr="003B56EE">
        <w:rPr>
          <w:rFonts w:ascii="Times New Roman" w:hAnsi="Times New Roman" w:cs="Times New Roman"/>
          <w:b/>
          <w:i/>
          <w:sz w:val="28"/>
          <w:szCs w:val="28"/>
        </w:rPr>
        <w:t xml:space="preserve">   </w:t>
      </w:r>
    </w:p>
    <w:p w:rsidR="00761922" w:rsidRPr="003B56EE" w:rsidRDefault="00C04D7D" w:rsidP="00C04D7D">
      <w:pPr>
        <w:spacing w:after="0" w:line="240" w:lineRule="auto"/>
        <w:ind w:left="-567"/>
        <w:rPr>
          <w:rFonts w:ascii="Times New Roman" w:hAnsi="Times New Roman" w:cs="Times New Roman"/>
          <w:i/>
          <w:sz w:val="28"/>
          <w:szCs w:val="28"/>
        </w:rPr>
      </w:pPr>
      <w:r w:rsidRPr="003B56EE">
        <w:rPr>
          <w:rFonts w:ascii="Times New Roman" w:hAnsi="Times New Roman" w:cs="Times New Roman"/>
          <w:sz w:val="28"/>
          <w:szCs w:val="28"/>
        </w:rPr>
        <w:t xml:space="preserve">     </w:t>
      </w:r>
      <w:r w:rsidR="00283C19" w:rsidRPr="003B56EE">
        <w:rPr>
          <w:rFonts w:ascii="Times New Roman" w:hAnsi="Times New Roman" w:cs="Times New Roman"/>
          <w:sz w:val="28"/>
          <w:szCs w:val="28"/>
        </w:rPr>
        <w:t xml:space="preserve">В результате освоения практических действий дети познают свойства и </w:t>
      </w:r>
      <w:bookmarkStart w:id="0" w:name="_GoBack"/>
      <w:bookmarkEnd w:id="0"/>
      <w:r w:rsidR="00283C19" w:rsidRPr="003B56EE">
        <w:rPr>
          <w:rFonts w:ascii="Times New Roman" w:hAnsi="Times New Roman" w:cs="Times New Roman"/>
          <w:sz w:val="28"/>
          <w:szCs w:val="28"/>
        </w:rPr>
        <w:t xml:space="preserve">отношения объектов, чисел, арифметические действия, величины и их характерные особенности, пространственно – временные отношения, многообразие геометрических фигур. В дошкольной дидактике имеется огромное количество разнообразных </w:t>
      </w:r>
      <w:r w:rsidR="001E40CE" w:rsidRPr="003B56EE">
        <w:rPr>
          <w:rFonts w:ascii="Times New Roman" w:hAnsi="Times New Roman" w:cs="Times New Roman"/>
          <w:sz w:val="28"/>
          <w:szCs w:val="28"/>
        </w:rPr>
        <w:t>дидактических материалов. </w:t>
      </w:r>
      <w:r w:rsidR="00283C19" w:rsidRPr="003B56EE">
        <w:rPr>
          <w:rFonts w:ascii="Times New Roman" w:hAnsi="Times New Roman" w:cs="Times New Roman"/>
          <w:sz w:val="28"/>
          <w:szCs w:val="28"/>
        </w:rPr>
        <w:br/>
        <w:t>     Средств</w:t>
      </w:r>
      <w:r w:rsidR="00F2675D" w:rsidRPr="003B56EE">
        <w:rPr>
          <w:rFonts w:ascii="Times New Roman" w:hAnsi="Times New Roman" w:cs="Times New Roman"/>
          <w:sz w:val="28"/>
          <w:szCs w:val="28"/>
        </w:rPr>
        <w:t xml:space="preserve">а развития мышления различны, </w:t>
      </w:r>
      <w:r w:rsidR="00283C19" w:rsidRPr="003B56EE">
        <w:rPr>
          <w:rFonts w:ascii="Times New Roman" w:hAnsi="Times New Roman" w:cs="Times New Roman"/>
          <w:sz w:val="28"/>
          <w:szCs w:val="28"/>
        </w:rPr>
        <w:t xml:space="preserve"> </w:t>
      </w:r>
      <w:r w:rsidR="00761922" w:rsidRPr="003B56EE">
        <w:rPr>
          <w:rFonts w:ascii="Times New Roman" w:hAnsi="Times New Roman" w:cs="Times New Roman"/>
          <w:sz w:val="28"/>
          <w:szCs w:val="28"/>
        </w:rPr>
        <w:t xml:space="preserve">но </w:t>
      </w:r>
      <w:r w:rsidR="00283C19" w:rsidRPr="003B56EE">
        <w:rPr>
          <w:rFonts w:ascii="Times New Roman" w:hAnsi="Times New Roman" w:cs="Times New Roman"/>
          <w:sz w:val="28"/>
          <w:szCs w:val="28"/>
        </w:rPr>
        <w:t>наиболее эффективными являются логико - математические</w:t>
      </w:r>
      <w:r w:rsidR="006A1627" w:rsidRPr="003B56EE">
        <w:rPr>
          <w:rFonts w:ascii="Times New Roman" w:hAnsi="Times New Roman" w:cs="Times New Roman"/>
          <w:sz w:val="28"/>
          <w:szCs w:val="28"/>
        </w:rPr>
        <w:t xml:space="preserve"> игры</w:t>
      </w:r>
      <w:r w:rsidR="00761922" w:rsidRPr="003B56EE">
        <w:rPr>
          <w:rFonts w:ascii="Times New Roman" w:hAnsi="Times New Roman" w:cs="Times New Roman"/>
          <w:sz w:val="28"/>
          <w:szCs w:val="28"/>
        </w:rPr>
        <w:t xml:space="preserve">: </w:t>
      </w:r>
      <w:r w:rsidR="00F2675D" w:rsidRPr="003B56EE">
        <w:rPr>
          <w:rFonts w:ascii="Times New Roman" w:hAnsi="Times New Roman" w:cs="Times New Roman"/>
          <w:i/>
          <w:sz w:val="28"/>
          <w:szCs w:val="28"/>
        </w:rPr>
        <w:t xml:space="preserve">Палочки Кюизенера, блоки Дьеныша, кубики Никитина, </w:t>
      </w:r>
      <w:r w:rsidR="00761922" w:rsidRPr="003B56EE">
        <w:rPr>
          <w:rFonts w:ascii="Times New Roman" w:hAnsi="Times New Roman" w:cs="Times New Roman"/>
          <w:i/>
          <w:sz w:val="28"/>
          <w:szCs w:val="28"/>
        </w:rPr>
        <w:t>Йохокуб, Геоконт, Геоборд, Флексагон, Агамограф.</w:t>
      </w:r>
    </w:p>
    <w:p w:rsidR="00C04D7D" w:rsidRPr="003B56EE" w:rsidRDefault="006B78BA" w:rsidP="00C04D7D">
      <w:pPr>
        <w:spacing w:after="0" w:line="240" w:lineRule="auto"/>
        <w:ind w:left="-567"/>
        <w:rPr>
          <w:rFonts w:ascii="Times New Roman" w:hAnsi="Times New Roman" w:cs="Times New Roman"/>
          <w:sz w:val="28"/>
          <w:szCs w:val="28"/>
        </w:rPr>
      </w:pPr>
      <w:r w:rsidRPr="003B56EE">
        <w:rPr>
          <w:rFonts w:ascii="Times New Roman" w:hAnsi="Times New Roman" w:cs="Times New Roman"/>
          <w:sz w:val="28"/>
          <w:szCs w:val="28"/>
        </w:rPr>
        <w:t xml:space="preserve"> </w:t>
      </w:r>
    </w:p>
    <w:p w:rsidR="00761922" w:rsidRPr="003B56EE" w:rsidRDefault="00761922" w:rsidP="006A1627">
      <w:pPr>
        <w:spacing w:after="0" w:line="240" w:lineRule="auto"/>
        <w:ind w:left="-567" w:firstLine="709"/>
        <w:rPr>
          <w:rFonts w:ascii="Times New Roman" w:hAnsi="Times New Roman" w:cs="Times New Roman"/>
          <w:sz w:val="28"/>
          <w:szCs w:val="28"/>
        </w:rPr>
      </w:pPr>
      <w:r w:rsidRPr="003B56EE">
        <w:rPr>
          <w:rFonts w:ascii="Times New Roman" w:hAnsi="Times New Roman" w:cs="Times New Roman"/>
          <w:b/>
          <w:i/>
          <w:sz w:val="40"/>
          <w:szCs w:val="40"/>
          <w:u w:val="single"/>
        </w:rPr>
        <w:t>«Йохокуб»</w:t>
      </w:r>
      <w:r w:rsidRPr="003B56EE">
        <w:rPr>
          <w:rFonts w:ascii="Times New Roman" w:hAnsi="Times New Roman" w:cs="Times New Roman"/>
          <w:sz w:val="28"/>
          <w:szCs w:val="28"/>
        </w:rPr>
        <w:t xml:space="preserve"> — это конструктор из картона,  помогает ребенку</w:t>
      </w:r>
      <w:r w:rsidR="006B78BA" w:rsidRPr="003B56EE">
        <w:rPr>
          <w:rFonts w:ascii="Times New Roman" w:hAnsi="Times New Roman" w:cs="Times New Roman"/>
          <w:sz w:val="28"/>
          <w:szCs w:val="28"/>
        </w:rPr>
        <w:t xml:space="preserve"> узнавать различные сенсорные эталоны,</w:t>
      </w:r>
      <w:r w:rsidRPr="003B56EE">
        <w:rPr>
          <w:rFonts w:ascii="Times New Roman" w:hAnsi="Times New Roman" w:cs="Times New Roman"/>
          <w:sz w:val="28"/>
          <w:szCs w:val="28"/>
        </w:rPr>
        <w:t xml:space="preserve"> позволяющий </w:t>
      </w:r>
      <w:r w:rsidR="006B78BA" w:rsidRPr="003B56EE">
        <w:rPr>
          <w:rFonts w:ascii="Times New Roman" w:hAnsi="Times New Roman" w:cs="Times New Roman"/>
          <w:sz w:val="28"/>
          <w:szCs w:val="28"/>
        </w:rPr>
        <w:t xml:space="preserve">конструировать и </w:t>
      </w:r>
      <w:r w:rsidRPr="003B56EE">
        <w:rPr>
          <w:rFonts w:ascii="Times New Roman" w:hAnsi="Times New Roman" w:cs="Times New Roman"/>
          <w:sz w:val="28"/>
          <w:szCs w:val="28"/>
        </w:rPr>
        <w:t xml:space="preserve">создавать различные фигуры. Конструктор состоит из кубиков и призм, которые собираются в 3Д из плоских форм и соединяются между собой скобами в любом направлении двумя способами. Инженерное решение соединений деталей между собой запатентовано в статусе «изобретение». Благодаря особому способу соединения модели из конструктора «Йохокуб» прочны и могут быть пересобраны в новые формы. Эта особенность дает конструктору «Йохокуб» преимущество перед другими игрушками из картона. Игрушка развивает воображение и мелкую моторику. </w:t>
      </w:r>
      <w:proofErr w:type="gramStart"/>
      <w:r w:rsidRPr="003B56EE">
        <w:rPr>
          <w:rFonts w:ascii="Times New Roman" w:hAnsi="Times New Roman" w:cs="Times New Roman"/>
          <w:sz w:val="28"/>
          <w:szCs w:val="28"/>
        </w:rPr>
        <w:t>Предназначена</w:t>
      </w:r>
      <w:proofErr w:type="gramEnd"/>
      <w:r w:rsidRPr="003B56EE">
        <w:rPr>
          <w:rFonts w:ascii="Times New Roman" w:hAnsi="Times New Roman" w:cs="Times New Roman"/>
          <w:sz w:val="28"/>
          <w:szCs w:val="28"/>
        </w:rPr>
        <w:t xml:space="preserve"> для детей 6-12 лет. Также </w:t>
      </w:r>
      <w:proofErr w:type="gramStart"/>
      <w:r w:rsidRPr="003B56EE">
        <w:rPr>
          <w:rFonts w:ascii="Times New Roman" w:hAnsi="Times New Roman" w:cs="Times New Roman"/>
          <w:sz w:val="28"/>
          <w:szCs w:val="28"/>
        </w:rPr>
        <w:t>популярна</w:t>
      </w:r>
      <w:proofErr w:type="gramEnd"/>
      <w:r w:rsidRPr="003B56EE">
        <w:rPr>
          <w:rFonts w:ascii="Times New Roman" w:hAnsi="Times New Roman" w:cs="Times New Roman"/>
          <w:sz w:val="28"/>
          <w:szCs w:val="28"/>
        </w:rPr>
        <w:t xml:space="preserve"> среди взрослых творческих людей. Кубики из картона очень легко декорировать — раскрашивать, наклеивать стикеры, аппликации, производить декупаж. Модели из конструктора «Йохокуб» сами по себе уже являются дизайнерскими предметами интерьера. Из конструктора «Йохокуб» можно собрать все, что угодно — от традиционных для кубиков домиков и крепости, до футбольного мяча. А также динозавров, домашних животных, героев мультфильмов, космические корабли, машинки, роботов и многое другое.</w:t>
      </w:r>
    </w:p>
    <w:p w:rsidR="00A22D8D" w:rsidRPr="003B56EE" w:rsidRDefault="007F133D" w:rsidP="006A1627">
      <w:pPr>
        <w:pStyle w:val="a3"/>
        <w:shd w:val="clear" w:color="auto" w:fill="FFFFFF"/>
        <w:spacing w:before="225" w:beforeAutospacing="0" w:after="0" w:afterAutospacing="0"/>
        <w:ind w:left="-567" w:firstLine="709"/>
        <w:textAlignment w:val="baseline"/>
        <w:rPr>
          <w:b/>
          <w:i/>
          <w:color w:val="000000"/>
          <w:sz w:val="28"/>
          <w:szCs w:val="28"/>
          <w:u w:val="single"/>
        </w:rPr>
      </w:pPr>
      <w:r w:rsidRPr="003B56EE">
        <w:rPr>
          <w:b/>
          <w:i/>
          <w:color w:val="000000"/>
          <w:sz w:val="40"/>
          <w:szCs w:val="40"/>
          <w:u w:val="single"/>
        </w:rPr>
        <w:t>«Геоконт»</w:t>
      </w:r>
      <w:r w:rsidRPr="003B56EE">
        <w:rPr>
          <w:b/>
          <w:i/>
          <w:color w:val="000000"/>
          <w:sz w:val="28"/>
          <w:szCs w:val="28"/>
        </w:rPr>
        <w:t xml:space="preserve"> </w:t>
      </w:r>
      <w:r w:rsidR="00A22D8D" w:rsidRPr="003B56EE">
        <w:rPr>
          <w:b/>
          <w:i/>
          <w:color w:val="000000"/>
          <w:sz w:val="28"/>
          <w:szCs w:val="28"/>
        </w:rPr>
        <w:t xml:space="preserve"> </w:t>
      </w:r>
      <w:r w:rsidR="00C04D7D" w:rsidRPr="003B56EE">
        <w:rPr>
          <w:color w:val="000000"/>
          <w:sz w:val="28"/>
          <w:szCs w:val="28"/>
        </w:rPr>
        <w:t>одна из развивающих игр</w:t>
      </w:r>
      <w:r w:rsidR="00C04D7D" w:rsidRPr="003B56EE">
        <w:rPr>
          <w:b/>
          <w:i/>
          <w:color w:val="000000"/>
          <w:sz w:val="28"/>
          <w:szCs w:val="28"/>
        </w:rPr>
        <w:t xml:space="preserve"> </w:t>
      </w:r>
      <w:r w:rsidR="00B72AE3" w:rsidRPr="003B56EE">
        <w:rPr>
          <w:rStyle w:val="c0"/>
          <w:color w:val="000000"/>
          <w:sz w:val="28"/>
          <w:szCs w:val="28"/>
        </w:rPr>
        <w:t>Воскобовича. «Р</w:t>
      </w:r>
      <w:r w:rsidR="00A22D8D" w:rsidRPr="003B56EE">
        <w:rPr>
          <w:rStyle w:val="c0"/>
          <w:color w:val="000000"/>
          <w:sz w:val="28"/>
          <w:szCs w:val="28"/>
        </w:rPr>
        <w:t xml:space="preserve">азноцветные паутинки» или «дощечка с гвоздиками», как называют конструктор </w:t>
      </w:r>
      <w:r w:rsidR="00A22D8D" w:rsidRPr="003B56EE">
        <w:rPr>
          <w:rStyle w:val="c0"/>
          <w:b/>
          <w:i/>
          <w:color w:val="000000"/>
          <w:sz w:val="28"/>
          <w:szCs w:val="28"/>
        </w:rPr>
        <w:t>«Геоконт»</w:t>
      </w:r>
      <w:r w:rsidR="00A22D8D" w:rsidRPr="003B56EE">
        <w:rPr>
          <w:rStyle w:val="c0"/>
          <w:color w:val="000000"/>
          <w:sz w:val="28"/>
          <w:szCs w:val="28"/>
        </w:rPr>
        <w:t xml:space="preserve"> в народе. Название игры образовано от словосочетания «геометрический контур». Конструктор представляет собой дощечку из </w:t>
      </w:r>
      <w:r w:rsidR="00B72AE3" w:rsidRPr="003B56EE">
        <w:rPr>
          <w:rStyle w:val="c0"/>
          <w:color w:val="000000"/>
          <w:sz w:val="28"/>
          <w:szCs w:val="28"/>
        </w:rPr>
        <w:t xml:space="preserve">фанеры  </w:t>
      </w:r>
      <w:r w:rsidR="002A3CBD" w:rsidRPr="003B56EE">
        <w:rPr>
          <w:rStyle w:val="c0"/>
          <w:color w:val="000000"/>
          <w:sz w:val="28"/>
          <w:szCs w:val="28"/>
        </w:rPr>
        <w:t xml:space="preserve">с координатами, </w:t>
      </w:r>
      <w:r w:rsidR="00B72AE3" w:rsidRPr="003B56EE">
        <w:rPr>
          <w:rStyle w:val="c0"/>
          <w:color w:val="000000"/>
          <w:sz w:val="28"/>
          <w:szCs w:val="28"/>
        </w:rPr>
        <w:t xml:space="preserve">где </w:t>
      </w:r>
      <w:r w:rsidR="00A22D8D" w:rsidRPr="003B56EE">
        <w:rPr>
          <w:rStyle w:val="c0"/>
          <w:color w:val="000000"/>
          <w:sz w:val="28"/>
          <w:szCs w:val="28"/>
        </w:rPr>
        <w:t xml:space="preserve"> закреплены 33 гвоздика из пластмассы разных цветов. По центру крепится черный гвоздик, остальные же располагаются цветовыми группами, кроме белых гвоздиков сверху.</w:t>
      </w:r>
    </w:p>
    <w:p w:rsidR="00A22D8D" w:rsidRPr="003B56EE" w:rsidRDefault="00A22D8D" w:rsidP="006A1627">
      <w:pPr>
        <w:pStyle w:val="c1"/>
        <w:shd w:val="clear" w:color="auto" w:fill="FFFFFF"/>
        <w:spacing w:before="0" w:beforeAutospacing="0" w:after="0" w:afterAutospacing="0"/>
        <w:ind w:left="-567" w:firstLine="709"/>
        <w:rPr>
          <w:color w:val="000000"/>
          <w:sz w:val="28"/>
          <w:szCs w:val="28"/>
        </w:rPr>
      </w:pPr>
      <w:r w:rsidRPr="003B56EE">
        <w:rPr>
          <w:rStyle w:val="c0"/>
          <w:color w:val="000000"/>
          <w:sz w:val="28"/>
          <w:szCs w:val="28"/>
        </w:rPr>
        <w:t>В конструкторе автор использовал законы оптики, говорящие о том, что белый цвет состоит из 7 цветов. Лучик белого цвета, попадая на центральный черный гвоздик, распадается на 7 цветов радуги.</w:t>
      </w:r>
    </w:p>
    <w:p w:rsidR="00A22D8D" w:rsidRPr="003B56EE" w:rsidRDefault="00B72AE3" w:rsidP="00C04D7D">
      <w:pPr>
        <w:pStyle w:val="c1"/>
        <w:shd w:val="clear" w:color="auto" w:fill="FFFFFF"/>
        <w:spacing w:before="0" w:beforeAutospacing="0" w:after="0" w:afterAutospacing="0"/>
        <w:ind w:left="-567"/>
        <w:rPr>
          <w:color w:val="000000"/>
          <w:sz w:val="28"/>
          <w:szCs w:val="28"/>
        </w:rPr>
      </w:pPr>
      <w:r w:rsidRPr="003B56EE">
        <w:rPr>
          <w:rStyle w:val="c0"/>
          <w:color w:val="000000"/>
          <w:sz w:val="28"/>
          <w:szCs w:val="28"/>
        </w:rPr>
        <w:t xml:space="preserve">     </w:t>
      </w:r>
      <w:r w:rsidR="00A22D8D" w:rsidRPr="003B56EE">
        <w:rPr>
          <w:rStyle w:val="c0"/>
          <w:color w:val="000000"/>
          <w:sz w:val="28"/>
          <w:szCs w:val="28"/>
        </w:rPr>
        <w:t xml:space="preserve">Это свойство помогает не только познакомить детей с основными цветами, но и упрощает знакомство детей с координатной системой. Лучи имеют буквенное </w:t>
      </w:r>
      <w:r w:rsidR="00A22D8D" w:rsidRPr="003B56EE">
        <w:rPr>
          <w:rStyle w:val="c0"/>
          <w:color w:val="000000"/>
          <w:sz w:val="28"/>
          <w:szCs w:val="28"/>
        </w:rPr>
        <w:lastRenderedPageBreak/>
        <w:t>обозначение в соответствии с цветом, где "Б" - белый, "К" - красный, "О" - оранжевый, "З" - зеленый, "Г" - голубой, "С" - синий, "Ф" – фиолетовый.</w:t>
      </w:r>
    </w:p>
    <w:p w:rsidR="00A22D8D" w:rsidRPr="003B56EE" w:rsidRDefault="00B72AE3" w:rsidP="00C04D7D">
      <w:pPr>
        <w:pStyle w:val="c1"/>
        <w:shd w:val="clear" w:color="auto" w:fill="FFFFFF"/>
        <w:spacing w:before="0" w:beforeAutospacing="0" w:after="0" w:afterAutospacing="0"/>
        <w:ind w:left="-567"/>
        <w:rPr>
          <w:color w:val="000000"/>
          <w:sz w:val="28"/>
          <w:szCs w:val="28"/>
        </w:rPr>
      </w:pPr>
      <w:r w:rsidRPr="003B56EE">
        <w:rPr>
          <w:rStyle w:val="c0"/>
          <w:color w:val="000000"/>
          <w:sz w:val="28"/>
          <w:szCs w:val="28"/>
        </w:rPr>
        <w:t xml:space="preserve">     </w:t>
      </w:r>
      <w:r w:rsidR="00A22D8D" w:rsidRPr="003B56EE">
        <w:rPr>
          <w:rStyle w:val="c0"/>
          <w:color w:val="000000"/>
          <w:sz w:val="28"/>
          <w:szCs w:val="28"/>
        </w:rPr>
        <w:t>Гвоздики в лучах также пронумерованы от 1 до 4. С помощью этого, поиск необходимого гвоздика происходит по его обозначению, например Б</w:t>
      </w:r>
      <w:proofErr w:type="gramStart"/>
      <w:r w:rsidR="00A22D8D" w:rsidRPr="003B56EE">
        <w:rPr>
          <w:rStyle w:val="c0"/>
          <w:color w:val="000000"/>
          <w:sz w:val="28"/>
          <w:szCs w:val="28"/>
        </w:rPr>
        <w:t>1</w:t>
      </w:r>
      <w:proofErr w:type="gramEnd"/>
      <w:r w:rsidR="00A22D8D" w:rsidRPr="003B56EE">
        <w:rPr>
          <w:rStyle w:val="c0"/>
          <w:color w:val="000000"/>
          <w:sz w:val="28"/>
          <w:szCs w:val="28"/>
        </w:rPr>
        <w:t>, З4, Г2. В комплекте к конструктору идет набор разноцветных резинок, пособие с иллюстрациями, в котором предложены творческие игры разного по сложности уровня.</w:t>
      </w:r>
    </w:p>
    <w:p w:rsidR="00A22D8D" w:rsidRPr="003B56EE" w:rsidRDefault="00B72AE3" w:rsidP="00C04D7D">
      <w:pPr>
        <w:pStyle w:val="c1"/>
        <w:shd w:val="clear" w:color="auto" w:fill="FFFFFF"/>
        <w:spacing w:before="0" w:beforeAutospacing="0" w:after="0" w:afterAutospacing="0"/>
        <w:ind w:left="-567"/>
        <w:rPr>
          <w:color w:val="000000"/>
          <w:sz w:val="28"/>
          <w:szCs w:val="28"/>
        </w:rPr>
      </w:pPr>
      <w:r w:rsidRPr="003B56EE">
        <w:rPr>
          <w:rStyle w:val="c0"/>
          <w:color w:val="000000"/>
          <w:sz w:val="28"/>
          <w:szCs w:val="28"/>
        </w:rPr>
        <w:t xml:space="preserve">     </w:t>
      </w:r>
      <w:r w:rsidR="00A22D8D" w:rsidRPr="003B56EE">
        <w:rPr>
          <w:rStyle w:val="c0"/>
          <w:color w:val="000000"/>
          <w:sz w:val="28"/>
          <w:szCs w:val="28"/>
        </w:rPr>
        <w:t>В. Воскобович придумал сказку, приложением к которой является конструктор. Главные сказочные герои – это малыш Гео, ворон Метр и дядя Слава. Ребенок, своими иллюстрациями из резинок к сказке, совершает путешествие и помогает героям выбраться из различных сложных и опасных ситуаций. Все схемы, которые должны получиться у ребенка, в пособии к конструктору предоставлены.</w:t>
      </w:r>
    </w:p>
    <w:p w:rsidR="00B72AE3" w:rsidRPr="003B56EE" w:rsidRDefault="001E4DFB" w:rsidP="00B72AE3">
      <w:pPr>
        <w:pStyle w:val="c1"/>
        <w:shd w:val="clear" w:color="auto" w:fill="FFFFFF"/>
        <w:spacing w:before="0" w:beforeAutospacing="0" w:after="0" w:afterAutospacing="0"/>
        <w:ind w:left="-567"/>
        <w:rPr>
          <w:rStyle w:val="c0"/>
          <w:color w:val="000000"/>
          <w:sz w:val="28"/>
          <w:szCs w:val="28"/>
        </w:rPr>
      </w:pPr>
      <w:r>
        <w:rPr>
          <w:rStyle w:val="c0"/>
          <w:color w:val="000000"/>
          <w:sz w:val="28"/>
          <w:szCs w:val="28"/>
        </w:rPr>
        <w:t xml:space="preserve">     </w:t>
      </w:r>
      <w:r w:rsidR="00A22D8D" w:rsidRPr="003B56EE">
        <w:rPr>
          <w:rStyle w:val="c0"/>
          <w:color w:val="000000"/>
          <w:sz w:val="28"/>
          <w:szCs w:val="28"/>
        </w:rPr>
        <w:t>В пособии предлагаются задания разного уровня сложности и разного возраста детей. Это помогает сделать конструктор «Геоконт» привлекательным не только для детей 2-3 лет, но и постарше. Даже взрослые с удовольствием совершат путешествие вместе со своим ребенком.</w:t>
      </w:r>
    </w:p>
    <w:p w:rsidR="00A22D8D" w:rsidRPr="003B56EE" w:rsidRDefault="00B72AE3" w:rsidP="00B72AE3">
      <w:pPr>
        <w:pStyle w:val="c1"/>
        <w:shd w:val="clear" w:color="auto" w:fill="FFFFFF"/>
        <w:spacing w:before="0" w:beforeAutospacing="0" w:after="0" w:afterAutospacing="0"/>
        <w:ind w:left="-567"/>
        <w:rPr>
          <w:color w:val="000000"/>
          <w:sz w:val="28"/>
          <w:szCs w:val="28"/>
        </w:rPr>
      </w:pPr>
      <w:r w:rsidRPr="003B56EE">
        <w:rPr>
          <w:rStyle w:val="c0"/>
          <w:color w:val="000000"/>
          <w:sz w:val="28"/>
          <w:szCs w:val="28"/>
        </w:rPr>
        <w:t xml:space="preserve">     </w:t>
      </w:r>
      <w:r w:rsidR="00A22D8D" w:rsidRPr="003B56EE">
        <w:rPr>
          <w:sz w:val="28"/>
          <w:szCs w:val="28"/>
        </w:rPr>
        <w:t xml:space="preserve">Игра является прекрасным средством для развития произвольного внимания, памяти, мыслительных процессов (конструирование по словесной модели, построение симметричных и несимметричных фигур, поиск и установление закономерностей) формирования способности анализировать, сравнивать, объединять признаки и свойства. </w:t>
      </w:r>
    </w:p>
    <w:p w:rsidR="007F133D" w:rsidRPr="003B56EE" w:rsidRDefault="00A22D8D" w:rsidP="006A1627">
      <w:pPr>
        <w:pStyle w:val="a3"/>
        <w:shd w:val="clear" w:color="auto" w:fill="FFFFFF"/>
        <w:spacing w:before="225" w:beforeAutospacing="0" w:after="0" w:afterAutospacing="0"/>
        <w:ind w:left="-567" w:firstLine="709"/>
        <w:textAlignment w:val="baseline"/>
        <w:rPr>
          <w:sz w:val="28"/>
          <w:szCs w:val="28"/>
        </w:rPr>
      </w:pPr>
      <w:r w:rsidRPr="003B56EE">
        <w:rPr>
          <w:b/>
          <w:i/>
          <w:sz w:val="40"/>
          <w:szCs w:val="40"/>
          <w:u w:val="single"/>
        </w:rPr>
        <w:t>«Геоборд»</w:t>
      </w:r>
      <w:r w:rsidRPr="003B56EE">
        <w:rPr>
          <w:sz w:val="28"/>
          <w:szCs w:val="28"/>
        </w:rPr>
        <w:t xml:space="preserve"> (другие названия – математический планшет, геометри</w:t>
      </w:r>
      <w:proofErr w:type="gramStart"/>
      <w:r w:rsidRPr="003B56EE">
        <w:rPr>
          <w:sz w:val="28"/>
          <w:szCs w:val="28"/>
        </w:rPr>
        <w:t>к-</w:t>
      </w:r>
      <w:proofErr w:type="gramEnd"/>
      <w:r w:rsidRPr="003B56EE">
        <w:rPr>
          <w:sz w:val="28"/>
          <w:szCs w:val="28"/>
        </w:rPr>
        <w:t xml:space="preserve"> русское, геоборд – английское) – это многофункциональная геометрическая доска для конструирования плоских изображений. Про это дидактическое пособие стало известно еще в 50-е годы прошлого столетия благодаря египетскому математику Калебу Гаттегно, создавшему первое «поле для рисования резиночками». «Геоборд», по мнению математика, помогает ребенку в освоении некоторых базовых правил планиметрии: периметр, площадь, фигура и т. д., развивает индуктивное и дедуктивное мышление, дает представление о симметрии, конгруэнтности, трансформации размера, формы. «Геоборд» состоит из плоского поля и 25 штырьков, расположенных на поле равноудаленно друг от друга по горизонтали и вертикали. Для работы с геобордом нужны резиночки. Это могут быть обычные латексные канцелярские резинки или тонкие цветные резинки для волос. Игровой материал позволяет ребенку сконструировать на плоскости множество различных изображений (буквы, цифры, геометрические фигуры, узоры, различные предметы, животных)</w:t>
      </w:r>
      <w:r w:rsidR="006A1627" w:rsidRPr="003B56EE">
        <w:rPr>
          <w:sz w:val="28"/>
          <w:szCs w:val="28"/>
        </w:rPr>
        <w:t>.</w:t>
      </w:r>
    </w:p>
    <w:p w:rsidR="00B72AE3" w:rsidRPr="003B56EE" w:rsidRDefault="00B72AE3" w:rsidP="00B72AE3">
      <w:pPr>
        <w:pStyle w:val="a3"/>
        <w:shd w:val="clear" w:color="auto" w:fill="FFFFFF"/>
        <w:spacing w:before="0" w:beforeAutospacing="0" w:after="0" w:afterAutospacing="0"/>
        <w:ind w:left="-567"/>
        <w:textAlignment w:val="baseline"/>
        <w:rPr>
          <w:b/>
          <w:i/>
          <w:sz w:val="40"/>
          <w:szCs w:val="40"/>
          <w:u w:val="single"/>
        </w:rPr>
      </w:pPr>
    </w:p>
    <w:p w:rsidR="00B72AE3" w:rsidRPr="003B56EE" w:rsidRDefault="00B72AE3" w:rsidP="00B72AE3">
      <w:pPr>
        <w:pStyle w:val="a3"/>
        <w:shd w:val="clear" w:color="auto" w:fill="FFFFFF"/>
        <w:spacing w:before="0" w:beforeAutospacing="0" w:after="0" w:afterAutospacing="0"/>
        <w:ind w:left="-567"/>
        <w:textAlignment w:val="baseline"/>
        <w:rPr>
          <w:sz w:val="28"/>
          <w:szCs w:val="28"/>
        </w:rPr>
      </w:pPr>
      <w:r w:rsidRPr="003B56EE">
        <w:rPr>
          <w:b/>
          <w:i/>
          <w:sz w:val="40"/>
          <w:szCs w:val="40"/>
        </w:rPr>
        <w:t xml:space="preserve">     «</w:t>
      </w:r>
      <w:r w:rsidR="00A22D8D" w:rsidRPr="003B56EE">
        <w:rPr>
          <w:b/>
          <w:i/>
          <w:sz w:val="40"/>
          <w:szCs w:val="40"/>
          <w:u w:val="single"/>
        </w:rPr>
        <w:t>Флексагоны</w:t>
      </w:r>
      <w:r w:rsidRPr="003B56EE">
        <w:rPr>
          <w:b/>
          <w:i/>
          <w:sz w:val="40"/>
          <w:szCs w:val="40"/>
        </w:rPr>
        <w:t>»</w:t>
      </w:r>
      <w:r w:rsidR="00A22D8D" w:rsidRPr="003B56EE">
        <w:rPr>
          <w:sz w:val="28"/>
          <w:szCs w:val="28"/>
        </w:rPr>
        <w:t xml:space="preserve"> — плоские модели из полосок бумаги, способные складываться и сгибаться определённым образом. При складывании флексагона становятся видны поверхности, которые ранее были скрыты в конструкции флексагона, а прежде видимые поверхности уходят внутрь. Многие флексагоны имеют квадратную </w:t>
      </w:r>
      <w:r w:rsidR="00A22D8D" w:rsidRPr="003B56EE">
        <w:rPr>
          <w:i/>
          <w:sz w:val="28"/>
          <w:szCs w:val="28"/>
        </w:rPr>
        <w:t>(тетрафлексагоны)</w:t>
      </w:r>
      <w:r w:rsidR="00A22D8D" w:rsidRPr="003B56EE">
        <w:rPr>
          <w:sz w:val="28"/>
          <w:szCs w:val="28"/>
        </w:rPr>
        <w:t xml:space="preserve"> или шестиугольную </w:t>
      </w:r>
      <w:r w:rsidR="00A22D8D" w:rsidRPr="003B56EE">
        <w:rPr>
          <w:i/>
          <w:sz w:val="28"/>
          <w:szCs w:val="28"/>
        </w:rPr>
        <w:t>(гексафлексагоны)</w:t>
      </w:r>
      <w:r w:rsidR="00A22D8D" w:rsidRPr="003B56EE">
        <w:rPr>
          <w:sz w:val="28"/>
          <w:szCs w:val="28"/>
        </w:rPr>
        <w:t xml:space="preserve"> форму. Для различения плоскостей на секторы флексагона наносят цифры, буквы, элементы изображения или просто окрашивают в определённый цвет.</w:t>
      </w:r>
      <w:r w:rsidR="00A22D8D" w:rsidRPr="003B56EE">
        <w:rPr>
          <w:color w:val="111111"/>
          <w:sz w:val="28"/>
          <w:szCs w:val="28"/>
          <w:shd w:val="clear" w:color="auto" w:fill="FFFFFF"/>
        </w:rPr>
        <w:t xml:space="preserve"> Если </w:t>
      </w:r>
      <w:r w:rsidR="00A22D8D" w:rsidRPr="003B56EE">
        <w:rPr>
          <w:color w:val="111111"/>
          <w:sz w:val="28"/>
          <w:szCs w:val="28"/>
          <w:shd w:val="clear" w:color="auto" w:fill="FFFFFF"/>
        </w:rPr>
        <w:lastRenderedPageBreak/>
        <w:t>раскрасить грани </w:t>
      </w:r>
      <w:r w:rsidR="00A22D8D" w:rsidRPr="003B56EE">
        <w:rPr>
          <w:rStyle w:val="a4"/>
          <w:color w:val="111111"/>
          <w:sz w:val="28"/>
          <w:szCs w:val="28"/>
          <w:bdr w:val="none" w:sz="0" w:space="0" w:color="auto" w:frame="1"/>
          <w:shd w:val="clear" w:color="auto" w:fill="FFFFFF"/>
        </w:rPr>
        <w:t>флексагона в разные цвета</w:t>
      </w:r>
      <w:r w:rsidR="00A22D8D" w:rsidRPr="003B56EE">
        <w:rPr>
          <w:color w:val="111111"/>
          <w:sz w:val="28"/>
          <w:szCs w:val="28"/>
          <w:shd w:val="clear" w:color="auto" w:fill="FFFFFF"/>
        </w:rPr>
        <w:t>, то при каждом перегибе модели можно получать эффект настоящего калейдоскопа или наклеить картинки в зависимости от темы. Дети от такой игрушки просто в восторге.</w:t>
      </w:r>
    </w:p>
    <w:p w:rsidR="00A22D8D" w:rsidRPr="003B56EE" w:rsidRDefault="00B72AE3" w:rsidP="00B72AE3">
      <w:pPr>
        <w:pStyle w:val="a3"/>
        <w:shd w:val="clear" w:color="auto" w:fill="FFFFFF"/>
        <w:spacing w:before="0" w:beforeAutospacing="0" w:after="0" w:afterAutospacing="0"/>
        <w:ind w:left="-567"/>
        <w:textAlignment w:val="baseline"/>
        <w:rPr>
          <w:sz w:val="28"/>
          <w:szCs w:val="28"/>
        </w:rPr>
      </w:pPr>
      <w:r w:rsidRPr="003B56EE">
        <w:rPr>
          <w:sz w:val="28"/>
          <w:szCs w:val="28"/>
        </w:rPr>
        <w:t xml:space="preserve">     </w:t>
      </w:r>
      <w:r w:rsidR="00A22D8D" w:rsidRPr="003B56EE">
        <w:rPr>
          <w:sz w:val="28"/>
          <w:szCs w:val="28"/>
        </w:rPr>
        <w:t>Первый флексагон был открыт в 1939 году английским студентом Артуром Стоуном. Флексаго</w:t>
      </w:r>
      <w:proofErr w:type="gramStart"/>
      <w:r w:rsidR="00A22D8D" w:rsidRPr="003B56EE">
        <w:rPr>
          <w:sz w:val="28"/>
          <w:szCs w:val="28"/>
        </w:rPr>
        <w:t>н-</w:t>
      </w:r>
      <w:proofErr w:type="gramEnd"/>
      <w:r w:rsidR="00A22D8D" w:rsidRPr="003B56EE">
        <w:rPr>
          <w:sz w:val="28"/>
          <w:szCs w:val="28"/>
        </w:rPr>
        <w:t xml:space="preserve"> одна из простейших математических абстракций.</w:t>
      </w:r>
      <w:r w:rsidR="00A22D8D" w:rsidRPr="003B56EE">
        <w:rPr>
          <w:color w:val="111111"/>
          <w:sz w:val="28"/>
          <w:szCs w:val="28"/>
          <w:shd w:val="clear" w:color="auto" w:fill="FFFFFF"/>
        </w:rPr>
        <w:t xml:space="preserve"> </w:t>
      </w:r>
      <w:r w:rsidR="00A22D8D" w:rsidRPr="003B56EE">
        <w:rPr>
          <w:sz w:val="28"/>
          <w:szCs w:val="28"/>
        </w:rPr>
        <w:t>В его основе лежат сенсорные эталоны формы. Флексагоны способствуют развитию мелкой моторики, пространственного воображения, памяти, внимания, терпения, при специально продуманной раскраске активизируют формирование представлений по всем разделам математики для дошкольников.</w:t>
      </w:r>
    </w:p>
    <w:p w:rsidR="00C04D7D" w:rsidRPr="003B56EE" w:rsidRDefault="00B72AE3" w:rsidP="006A1627">
      <w:pPr>
        <w:pStyle w:val="a3"/>
        <w:shd w:val="clear" w:color="auto" w:fill="FFFFFF"/>
        <w:spacing w:before="225" w:beforeAutospacing="0" w:after="0" w:afterAutospacing="0"/>
        <w:ind w:left="-567" w:firstLine="709"/>
        <w:textAlignment w:val="baseline"/>
        <w:rPr>
          <w:color w:val="000000"/>
          <w:sz w:val="28"/>
          <w:szCs w:val="28"/>
        </w:rPr>
      </w:pPr>
      <w:r w:rsidRPr="003B56EE">
        <w:rPr>
          <w:b/>
          <w:i/>
          <w:sz w:val="40"/>
          <w:szCs w:val="40"/>
          <w:u w:val="single"/>
        </w:rPr>
        <w:t>«</w:t>
      </w:r>
      <w:proofErr w:type="gramStart"/>
      <w:r w:rsidR="00A22D8D" w:rsidRPr="003B56EE">
        <w:rPr>
          <w:b/>
          <w:i/>
          <w:sz w:val="40"/>
          <w:szCs w:val="40"/>
          <w:u w:val="single"/>
        </w:rPr>
        <w:t>Агамограф</w:t>
      </w:r>
      <w:proofErr w:type="gramEnd"/>
      <w:r w:rsidRPr="003B56EE">
        <w:rPr>
          <w:b/>
          <w:i/>
          <w:sz w:val="40"/>
          <w:szCs w:val="40"/>
          <w:u w:val="single"/>
        </w:rPr>
        <w:t>»</w:t>
      </w:r>
      <w:r w:rsidR="00A22D8D" w:rsidRPr="003B56EE">
        <w:rPr>
          <w:sz w:val="28"/>
          <w:szCs w:val="28"/>
        </w:rPr>
        <w:t xml:space="preserve"> –</w:t>
      </w:r>
      <w:r w:rsidR="00C04D7D" w:rsidRPr="003B56EE">
        <w:rPr>
          <w:sz w:val="28"/>
          <w:szCs w:val="28"/>
        </w:rPr>
        <w:t xml:space="preserve"> </w:t>
      </w:r>
      <w:r w:rsidR="00C04D7D" w:rsidRPr="003B56EE">
        <w:rPr>
          <w:rStyle w:val="c3"/>
          <w:color w:val="000000"/>
          <w:sz w:val="28"/>
          <w:szCs w:val="28"/>
        </w:rPr>
        <w:t>какое загадочное слово. Что же это такое? Эт</w:t>
      </w:r>
      <w:r w:rsidRPr="003B56EE">
        <w:rPr>
          <w:rStyle w:val="c3"/>
          <w:color w:val="000000"/>
          <w:sz w:val="28"/>
          <w:szCs w:val="28"/>
        </w:rPr>
        <w:t>о 3D искусство своими руками. Аг</w:t>
      </w:r>
      <w:r w:rsidR="00C04D7D" w:rsidRPr="003B56EE">
        <w:rPr>
          <w:rStyle w:val="c3"/>
          <w:color w:val="000000"/>
          <w:sz w:val="28"/>
          <w:szCs w:val="28"/>
        </w:rPr>
        <w:t>амограф придумал Яков Агам  – художник из Израиля, и это было настолько впечатляюще, что изобретение назвали в его честь. Более того, за это новшество Яков Агам получил медаль Яна Амоса Коменского – великого чешского педагога, в качестве награды от ЮНЕСКО за визуальное образование детей младшего возраста.</w:t>
      </w:r>
    </w:p>
    <w:p w:rsidR="00C04D7D" w:rsidRPr="003B56EE" w:rsidRDefault="00B72AE3" w:rsidP="00B72AE3">
      <w:pPr>
        <w:pStyle w:val="c16"/>
        <w:shd w:val="clear" w:color="auto" w:fill="FFFFFF"/>
        <w:spacing w:before="0" w:beforeAutospacing="0" w:after="0" w:afterAutospacing="0"/>
        <w:ind w:left="-567"/>
        <w:rPr>
          <w:color w:val="000000"/>
          <w:sz w:val="28"/>
          <w:szCs w:val="28"/>
        </w:rPr>
      </w:pPr>
      <w:r w:rsidRPr="003B56EE">
        <w:rPr>
          <w:rStyle w:val="c3"/>
          <w:color w:val="000000"/>
          <w:sz w:val="28"/>
          <w:szCs w:val="28"/>
        </w:rPr>
        <w:t xml:space="preserve">     </w:t>
      </w:r>
      <w:r w:rsidR="00C04D7D" w:rsidRPr="003B56EE">
        <w:rPr>
          <w:rStyle w:val="c3"/>
          <w:color w:val="000000"/>
          <w:sz w:val="28"/>
          <w:szCs w:val="28"/>
        </w:rPr>
        <w:t>Итак,</w:t>
      </w:r>
      <w:r w:rsidRPr="003B56EE">
        <w:rPr>
          <w:rStyle w:val="c3"/>
          <w:color w:val="000000"/>
          <w:sz w:val="28"/>
          <w:szCs w:val="28"/>
        </w:rPr>
        <w:t xml:space="preserve"> </w:t>
      </w:r>
      <w:r w:rsidR="00C04D7D" w:rsidRPr="003B56EE">
        <w:rPr>
          <w:rStyle w:val="c3"/>
          <w:color w:val="000000"/>
          <w:sz w:val="28"/>
          <w:szCs w:val="28"/>
        </w:rPr>
        <w:t xml:space="preserve"> что же такое </w:t>
      </w:r>
      <w:r w:rsidRPr="003B56EE">
        <w:rPr>
          <w:rStyle w:val="c3"/>
          <w:color w:val="000000"/>
          <w:sz w:val="28"/>
          <w:szCs w:val="28"/>
        </w:rPr>
        <w:t>«аг</w:t>
      </w:r>
      <w:r w:rsidR="00C04D7D" w:rsidRPr="003B56EE">
        <w:rPr>
          <w:rStyle w:val="c3"/>
          <w:color w:val="000000"/>
          <w:sz w:val="28"/>
          <w:szCs w:val="28"/>
        </w:rPr>
        <w:t>амограф»? В основе этой техники лежит особенный способ раскрашивания и складывания бумаги гармошкой. Это две картинки в одной, в зависимости от того, под каким углом посмотреть, можно увидеть то одну картинку, то другую.</w:t>
      </w:r>
    </w:p>
    <w:p w:rsidR="00C04D7D" w:rsidRPr="003B56EE" w:rsidRDefault="00B72AE3" w:rsidP="00B72AE3">
      <w:pPr>
        <w:pStyle w:val="c16"/>
        <w:shd w:val="clear" w:color="auto" w:fill="FFFFFF"/>
        <w:spacing w:before="0" w:beforeAutospacing="0" w:after="0" w:afterAutospacing="0"/>
        <w:ind w:left="-567"/>
        <w:rPr>
          <w:color w:val="000000"/>
          <w:sz w:val="28"/>
          <w:szCs w:val="28"/>
        </w:rPr>
      </w:pPr>
      <w:r w:rsidRPr="003B56EE">
        <w:rPr>
          <w:rStyle w:val="c3"/>
          <w:color w:val="000000"/>
          <w:sz w:val="28"/>
          <w:szCs w:val="28"/>
        </w:rPr>
        <w:t xml:space="preserve">     </w:t>
      </w:r>
      <w:r w:rsidR="00C04D7D" w:rsidRPr="003B56EE">
        <w:rPr>
          <w:rStyle w:val="c3"/>
          <w:color w:val="000000"/>
          <w:sz w:val="28"/>
          <w:szCs w:val="28"/>
        </w:rPr>
        <w:t>Такие работы можно использовать и как методические пособия, и как отдельные открытки.</w:t>
      </w:r>
    </w:p>
    <w:p w:rsidR="00A22D8D" w:rsidRPr="003B56EE" w:rsidRDefault="00B72AE3" w:rsidP="00B72AE3">
      <w:pPr>
        <w:pStyle w:val="c16"/>
        <w:shd w:val="clear" w:color="auto" w:fill="FFFFFF"/>
        <w:spacing w:before="0" w:beforeAutospacing="0" w:after="0" w:afterAutospacing="0"/>
        <w:ind w:left="-567"/>
        <w:rPr>
          <w:rStyle w:val="c3"/>
          <w:color w:val="000000"/>
          <w:sz w:val="28"/>
          <w:szCs w:val="28"/>
        </w:rPr>
      </w:pPr>
      <w:r w:rsidRPr="003B56EE">
        <w:rPr>
          <w:rStyle w:val="c3"/>
          <w:color w:val="000000"/>
          <w:sz w:val="28"/>
          <w:szCs w:val="28"/>
        </w:rPr>
        <w:t xml:space="preserve">     </w:t>
      </w:r>
      <w:r w:rsidR="00C04D7D" w:rsidRPr="003B56EE">
        <w:rPr>
          <w:rStyle w:val="c3"/>
          <w:color w:val="000000"/>
          <w:sz w:val="28"/>
          <w:szCs w:val="28"/>
        </w:rPr>
        <w:t>Это настоящее превращение, поэтому дети с огромным удовольствием примут участие в ее изготовлении.</w:t>
      </w:r>
    </w:p>
    <w:p w:rsidR="00B72AE3" w:rsidRPr="003B56EE" w:rsidRDefault="00B72AE3" w:rsidP="00B72AE3">
      <w:pPr>
        <w:pStyle w:val="c16"/>
        <w:shd w:val="clear" w:color="auto" w:fill="FFFFFF"/>
        <w:spacing w:before="0" w:beforeAutospacing="0" w:after="0" w:afterAutospacing="0"/>
        <w:ind w:left="-567"/>
        <w:rPr>
          <w:color w:val="000000"/>
          <w:sz w:val="28"/>
          <w:szCs w:val="28"/>
        </w:rPr>
      </w:pPr>
    </w:p>
    <w:p w:rsidR="001E40CE" w:rsidRPr="003B56EE" w:rsidRDefault="00283C19" w:rsidP="003B56EE">
      <w:pPr>
        <w:spacing w:after="0" w:line="240" w:lineRule="auto"/>
        <w:ind w:left="-567" w:firstLine="709"/>
        <w:rPr>
          <w:rFonts w:ascii="Times New Roman" w:hAnsi="Times New Roman" w:cs="Times New Roman"/>
          <w:sz w:val="28"/>
          <w:szCs w:val="28"/>
        </w:rPr>
      </w:pPr>
      <w:r w:rsidRPr="003B56EE">
        <w:rPr>
          <w:rFonts w:ascii="Times New Roman" w:hAnsi="Times New Roman" w:cs="Times New Roman"/>
          <w:sz w:val="28"/>
          <w:szCs w:val="28"/>
        </w:rPr>
        <w:t xml:space="preserve">Понимая, какое значение имеет развитие логико-математического мышления у детей дошкольного возраста, важно ребенка не только научить сравнивать, вычислять и соизмерять, но и рассуждать, делать свои выводы, аргументировать свои ответы, находить путь решения той или иной задачи. Используя </w:t>
      </w:r>
      <w:r w:rsidR="00761922" w:rsidRPr="003B56EE">
        <w:rPr>
          <w:rFonts w:ascii="Times New Roman" w:hAnsi="Times New Roman" w:cs="Times New Roman"/>
          <w:sz w:val="28"/>
          <w:szCs w:val="28"/>
        </w:rPr>
        <w:t>математические игры</w:t>
      </w:r>
      <w:r w:rsidRPr="003B56EE">
        <w:rPr>
          <w:rFonts w:ascii="Times New Roman" w:hAnsi="Times New Roman" w:cs="Times New Roman"/>
          <w:sz w:val="28"/>
          <w:szCs w:val="28"/>
        </w:rPr>
        <w:t>, у детей ра</w:t>
      </w:r>
      <w:r w:rsidR="00E03E33">
        <w:rPr>
          <w:rFonts w:ascii="Times New Roman" w:hAnsi="Times New Roman" w:cs="Times New Roman"/>
          <w:sz w:val="28"/>
          <w:szCs w:val="28"/>
        </w:rPr>
        <w:t xml:space="preserve">звиваются не только логика, а также </w:t>
      </w:r>
      <w:r w:rsidRPr="003B56EE">
        <w:rPr>
          <w:rFonts w:ascii="Times New Roman" w:hAnsi="Times New Roman" w:cs="Times New Roman"/>
          <w:sz w:val="28"/>
          <w:szCs w:val="28"/>
        </w:rPr>
        <w:t xml:space="preserve"> творческое вооб</w:t>
      </w:r>
      <w:r w:rsidR="00E03E33">
        <w:rPr>
          <w:rFonts w:ascii="Times New Roman" w:hAnsi="Times New Roman" w:cs="Times New Roman"/>
          <w:sz w:val="28"/>
          <w:szCs w:val="28"/>
        </w:rPr>
        <w:t xml:space="preserve">ражение  и </w:t>
      </w:r>
      <w:r w:rsidR="003B56EE">
        <w:rPr>
          <w:rFonts w:ascii="Times New Roman" w:hAnsi="Times New Roman" w:cs="Times New Roman"/>
          <w:sz w:val="28"/>
          <w:szCs w:val="28"/>
        </w:rPr>
        <w:t xml:space="preserve"> конструктивные навыки.</w:t>
      </w:r>
    </w:p>
    <w:p w:rsidR="001E40CE" w:rsidRPr="003B56EE" w:rsidRDefault="001E40CE" w:rsidP="00C04D7D">
      <w:pPr>
        <w:spacing w:after="0" w:line="240" w:lineRule="auto"/>
        <w:ind w:left="-567"/>
        <w:rPr>
          <w:rFonts w:ascii="Times New Roman" w:hAnsi="Times New Roman" w:cs="Times New Roman"/>
          <w:sz w:val="28"/>
          <w:szCs w:val="28"/>
        </w:rPr>
      </w:pPr>
    </w:p>
    <w:p w:rsidR="001E40CE" w:rsidRPr="003B56EE" w:rsidRDefault="001E40CE" w:rsidP="00C04D7D">
      <w:pPr>
        <w:spacing w:after="0" w:line="240" w:lineRule="auto"/>
        <w:ind w:left="-567"/>
        <w:rPr>
          <w:rFonts w:ascii="Times New Roman" w:hAnsi="Times New Roman" w:cs="Times New Roman"/>
          <w:sz w:val="28"/>
          <w:szCs w:val="28"/>
        </w:rPr>
      </w:pPr>
    </w:p>
    <w:p w:rsidR="001E40CE" w:rsidRDefault="001E40CE" w:rsidP="00C04D7D">
      <w:pPr>
        <w:spacing w:after="0" w:line="240" w:lineRule="auto"/>
        <w:ind w:left="-567"/>
        <w:rPr>
          <w:rFonts w:ascii="Arial" w:hAnsi="Arial" w:cs="Arial"/>
          <w:sz w:val="28"/>
          <w:szCs w:val="28"/>
        </w:rPr>
      </w:pPr>
    </w:p>
    <w:p w:rsidR="001E40CE" w:rsidRDefault="001E40CE" w:rsidP="00C04D7D">
      <w:pPr>
        <w:spacing w:after="0" w:line="240" w:lineRule="auto"/>
        <w:ind w:left="-567"/>
        <w:rPr>
          <w:rFonts w:ascii="Arial" w:hAnsi="Arial" w:cs="Arial"/>
          <w:sz w:val="28"/>
          <w:szCs w:val="28"/>
        </w:rPr>
      </w:pPr>
    </w:p>
    <w:p w:rsidR="001E40CE" w:rsidRDefault="001E40CE" w:rsidP="00C04D7D">
      <w:pPr>
        <w:spacing w:after="0" w:line="240" w:lineRule="auto"/>
        <w:ind w:left="-567"/>
        <w:rPr>
          <w:rFonts w:ascii="Arial" w:hAnsi="Arial" w:cs="Arial"/>
          <w:sz w:val="28"/>
          <w:szCs w:val="28"/>
        </w:rPr>
      </w:pPr>
    </w:p>
    <w:p w:rsidR="001E40CE" w:rsidRDefault="001E40CE" w:rsidP="00C04D7D">
      <w:pPr>
        <w:spacing w:after="0" w:line="240" w:lineRule="auto"/>
        <w:ind w:left="-567"/>
        <w:rPr>
          <w:rFonts w:ascii="Arial" w:hAnsi="Arial" w:cs="Arial"/>
          <w:sz w:val="28"/>
          <w:szCs w:val="28"/>
        </w:rPr>
      </w:pPr>
    </w:p>
    <w:p w:rsidR="001E40CE" w:rsidRDefault="001E40CE" w:rsidP="00C04D7D">
      <w:pPr>
        <w:spacing w:after="0" w:line="240" w:lineRule="auto"/>
        <w:ind w:left="-567"/>
        <w:rPr>
          <w:rFonts w:ascii="Arial" w:hAnsi="Arial" w:cs="Arial"/>
          <w:sz w:val="28"/>
          <w:szCs w:val="28"/>
        </w:rPr>
      </w:pPr>
    </w:p>
    <w:p w:rsidR="00283C19" w:rsidRPr="00C04D7D" w:rsidRDefault="00283C19" w:rsidP="002A3CBD">
      <w:pPr>
        <w:spacing w:after="0" w:line="240" w:lineRule="auto"/>
        <w:rPr>
          <w:rFonts w:ascii="Arial" w:hAnsi="Arial" w:cs="Arial"/>
          <w:sz w:val="28"/>
          <w:szCs w:val="28"/>
        </w:rPr>
      </w:pPr>
      <w:r w:rsidRPr="00C04D7D">
        <w:rPr>
          <w:rFonts w:ascii="Arial" w:hAnsi="Arial" w:cs="Arial"/>
          <w:sz w:val="28"/>
          <w:szCs w:val="28"/>
        </w:rPr>
        <w:t> </w:t>
      </w:r>
    </w:p>
    <w:sectPr w:rsidR="00283C19" w:rsidRPr="00C04D7D" w:rsidSect="003B56EE">
      <w:pgSz w:w="11906" w:h="16838"/>
      <w:pgMar w:top="851" w:right="850" w:bottom="709" w:left="1701" w:header="708" w:footer="708" w:gutter="0"/>
      <w:pgBorders w:offsetFrom="page">
        <w:top w:val="thickThinSmallGap" w:sz="18" w:space="24" w:color="auto"/>
        <w:left w:val="thickThinSmallGap" w:sz="18" w:space="24" w:color="auto"/>
        <w:bottom w:val="thinThickSmallGap" w:sz="18" w:space="24" w:color="auto"/>
        <w:right w:val="thinThickSmallGap"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F6"/>
    <w:rsid w:val="001E40CE"/>
    <w:rsid w:val="001E4DFB"/>
    <w:rsid w:val="0023724F"/>
    <w:rsid w:val="00283C19"/>
    <w:rsid w:val="002A3CBD"/>
    <w:rsid w:val="00332DF6"/>
    <w:rsid w:val="003B56EE"/>
    <w:rsid w:val="006A1627"/>
    <w:rsid w:val="006B78BA"/>
    <w:rsid w:val="00740D54"/>
    <w:rsid w:val="00761922"/>
    <w:rsid w:val="007F133D"/>
    <w:rsid w:val="00835445"/>
    <w:rsid w:val="008E4012"/>
    <w:rsid w:val="00A00D61"/>
    <w:rsid w:val="00A22D8D"/>
    <w:rsid w:val="00B72AE3"/>
    <w:rsid w:val="00C04D7D"/>
    <w:rsid w:val="00C4233B"/>
    <w:rsid w:val="00CC6F29"/>
    <w:rsid w:val="00E03E33"/>
    <w:rsid w:val="00E22AF2"/>
    <w:rsid w:val="00F26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332DF6"/>
  </w:style>
  <w:style w:type="paragraph" w:customStyle="1" w:styleId="c12c14">
    <w:name w:val="c12c14"/>
    <w:basedOn w:val="a"/>
    <w:rsid w:val="00332D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83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78BA"/>
    <w:rPr>
      <w:b/>
      <w:bCs/>
    </w:rPr>
  </w:style>
  <w:style w:type="paragraph" w:customStyle="1" w:styleId="c1">
    <w:name w:val="c1"/>
    <w:basedOn w:val="a"/>
    <w:rsid w:val="00A22D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04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04D7D"/>
  </w:style>
  <w:style w:type="paragraph" w:styleId="a5">
    <w:name w:val="Balloon Text"/>
    <w:basedOn w:val="a"/>
    <w:link w:val="a6"/>
    <w:uiPriority w:val="99"/>
    <w:semiHidden/>
    <w:unhideWhenUsed/>
    <w:rsid w:val="003B56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56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332DF6"/>
  </w:style>
  <w:style w:type="paragraph" w:customStyle="1" w:styleId="c12c14">
    <w:name w:val="c12c14"/>
    <w:basedOn w:val="a"/>
    <w:rsid w:val="00332D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83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78BA"/>
    <w:rPr>
      <w:b/>
      <w:bCs/>
    </w:rPr>
  </w:style>
  <w:style w:type="paragraph" w:customStyle="1" w:styleId="c1">
    <w:name w:val="c1"/>
    <w:basedOn w:val="a"/>
    <w:rsid w:val="00A22D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04D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04D7D"/>
  </w:style>
  <w:style w:type="paragraph" w:styleId="a5">
    <w:name w:val="Balloon Text"/>
    <w:basedOn w:val="a"/>
    <w:link w:val="a6"/>
    <w:uiPriority w:val="99"/>
    <w:semiHidden/>
    <w:unhideWhenUsed/>
    <w:rsid w:val="003B56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5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533809672">
      <w:bodyDiv w:val="1"/>
      <w:marLeft w:val="0"/>
      <w:marRight w:val="0"/>
      <w:marTop w:val="0"/>
      <w:marBottom w:val="0"/>
      <w:divBdr>
        <w:top w:val="none" w:sz="0" w:space="0" w:color="auto"/>
        <w:left w:val="none" w:sz="0" w:space="0" w:color="auto"/>
        <w:bottom w:val="none" w:sz="0" w:space="0" w:color="auto"/>
        <w:right w:val="none" w:sz="0" w:space="0" w:color="auto"/>
      </w:divBdr>
    </w:div>
    <w:div w:id="739598280">
      <w:bodyDiv w:val="1"/>
      <w:marLeft w:val="0"/>
      <w:marRight w:val="0"/>
      <w:marTop w:val="0"/>
      <w:marBottom w:val="0"/>
      <w:divBdr>
        <w:top w:val="none" w:sz="0" w:space="0" w:color="auto"/>
        <w:left w:val="none" w:sz="0" w:space="0" w:color="auto"/>
        <w:bottom w:val="none" w:sz="0" w:space="0" w:color="auto"/>
        <w:right w:val="none" w:sz="0" w:space="0" w:color="auto"/>
      </w:divBdr>
    </w:div>
    <w:div w:id="1020200505">
      <w:bodyDiv w:val="1"/>
      <w:marLeft w:val="0"/>
      <w:marRight w:val="0"/>
      <w:marTop w:val="0"/>
      <w:marBottom w:val="0"/>
      <w:divBdr>
        <w:top w:val="none" w:sz="0" w:space="0" w:color="auto"/>
        <w:left w:val="none" w:sz="0" w:space="0" w:color="auto"/>
        <w:bottom w:val="none" w:sz="0" w:space="0" w:color="auto"/>
        <w:right w:val="none" w:sz="0" w:space="0" w:color="auto"/>
      </w:divBdr>
    </w:div>
    <w:div w:id="18847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1208</Words>
  <Characters>6890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8</cp:revision>
  <dcterms:created xsi:type="dcterms:W3CDTF">2023-10-24T15:55:00Z</dcterms:created>
  <dcterms:modified xsi:type="dcterms:W3CDTF">2025-02-06T16:54:00Z</dcterms:modified>
</cp:coreProperties>
</file>