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35" w:rsidRPr="004D21C3" w:rsidRDefault="00380035" w:rsidP="00380035">
      <w:pPr>
        <w:shd w:val="clear" w:color="auto" w:fill="FFFFFF"/>
        <w:ind w:left="-794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380035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Мультипликация 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(от лат. </w:t>
      </w:r>
      <w:proofErr w:type="spellStart"/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multiplicatio</w:t>
      </w:r>
      <w:proofErr w:type="spellEnd"/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-умножение) – вид киноискусства, произведения которого создаются путём покадровой съёмки отдельных рисунков </w:t>
      </w:r>
      <w:r w:rsidRPr="004D21C3">
        <w:rPr>
          <w:rFonts w:ascii="Arial" w:eastAsia="Times New Roman" w:hAnsi="Arial" w:cs="Arial"/>
          <w:i/>
          <w:iCs/>
          <w:color w:val="111111"/>
          <w:sz w:val="32"/>
          <w:szCs w:val="32"/>
          <w:lang w:eastAsia="ru-RU"/>
        </w:rPr>
        <w:t>(в том числе составных)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– для рисованных фильмов или отдельных театральных сцен – для кукольных фильмов, в результате чего при показе на экране у зрителей возникает эффект одушевления персонажей, иллюзия их движения.</w:t>
      </w:r>
    </w:p>
    <w:p w:rsidR="00380035" w:rsidRDefault="00380035" w:rsidP="00380035">
      <w:pPr>
        <w:shd w:val="clear" w:color="auto" w:fill="FFFFFF"/>
        <w:ind w:left="-794"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80035" w:rsidRDefault="00380035" w:rsidP="00380035">
      <w:pPr>
        <w:shd w:val="clear" w:color="auto" w:fill="FFFFFF"/>
        <w:ind w:left="-794"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Ценность </w:t>
      </w:r>
      <w:r w:rsidRPr="004D21C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мультфильмов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заключается не столько в технике их создания, сколько в идее, которую автор хочет донести до своего зрителя. Это правило не теряет своей актуальности даже в том случае, если ваш будущий </w:t>
      </w:r>
      <w:r w:rsidRPr="004D21C3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«шедевр»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предназначен всего лишь для семейного или дружеского просмотра. </w:t>
      </w:r>
    </w:p>
    <w:p w:rsidR="00380035" w:rsidRDefault="00380035" w:rsidP="00380035">
      <w:pPr>
        <w:shd w:val="clear" w:color="auto" w:fill="FFFFFF"/>
        <w:ind w:left="-794"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Поэтому прежде чем начать снимать </w:t>
      </w:r>
      <w:r w:rsidRPr="004D21C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мультфильм нужно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380035" w:rsidRPr="004D21C3" w:rsidRDefault="00380035" w:rsidP="00380035">
      <w:pPr>
        <w:shd w:val="clear" w:color="auto" w:fill="FFFFFF"/>
        <w:ind w:left="-794"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-</w:t>
      </w: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</w:t>
      </w:r>
      <w:r w:rsidRPr="004D21C3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продумать его сюжет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380035" w:rsidRPr="004D21C3" w:rsidRDefault="00380035" w:rsidP="00380035">
      <w:pPr>
        <w:shd w:val="clear" w:color="auto" w:fill="FFFFFF"/>
        <w:spacing w:before="225" w:after="225"/>
        <w:ind w:left="-794"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– разработать небольшой сценарий</w:t>
      </w:r>
    </w:p>
    <w:p w:rsidR="00380035" w:rsidRPr="004D21C3" w:rsidRDefault="00380035" w:rsidP="00380035">
      <w:pPr>
        <w:shd w:val="clear" w:color="auto" w:fill="FFFFFF"/>
        <w:spacing w:before="225" w:after="225"/>
        <w:ind w:left="-794"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– определиться со стилистической направленностью работы.</w:t>
      </w:r>
    </w:p>
    <w:p w:rsidR="00380035" w:rsidRDefault="00380035" w:rsidP="00380035">
      <w:pPr>
        <w:shd w:val="clear" w:color="auto" w:fill="FFFFFF"/>
        <w:ind w:left="-794"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Для создания </w:t>
      </w:r>
      <w:r w:rsidRPr="004D21C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мультипликационного </w:t>
      </w:r>
      <w:r w:rsidRPr="004D21C3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кино с детьми дошкольного возраста следует руководствоваться девизом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380035">
        <w:rPr>
          <w:rFonts w:ascii="Arial" w:eastAsia="Times New Roman" w:hAnsi="Arial" w:cs="Arial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«Чем меньше, тем лучше»</w:t>
      </w:r>
      <w:r w:rsidRPr="0038003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.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Постановка и съёмка одного кадра с двумя-тремя фигурами занимает в </w:t>
      </w:r>
      <w:r w:rsidRPr="004D21C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среднем около минуты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Для правдоподобности воспроизведения движений одна секунда </w:t>
      </w:r>
      <w:r w:rsidRPr="004D21C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мультфильма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должна вмещать не менее двенадцати кадров. Соответственно для этого потребуется около четверти часа. Нетрудно подсчитать, что лишь на покадровую </w:t>
      </w:r>
      <w:bookmarkStart w:id="0" w:name="_GoBack"/>
      <w:bookmarkEnd w:id="0"/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съёмку </w:t>
      </w:r>
      <w:r w:rsidRPr="004D21C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мультфильма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продолжительностью десять секунд уйдёт примерно три часа времени. Если прибавить сюда подготовительные работы, монтаж и окончательную обработку, то в общей сложности процесс создания такой мини – </w:t>
      </w:r>
      <w:r w:rsidRPr="004D21C3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4D21C3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анимашки</w:t>
      </w:r>
      <w:proofErr w:type="spellEnd"/>
      <w:r w:rsidRPr="004D21C3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4D21C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займёт целый день.</w:t>
      </w:r>
    </w:p>
    <w:p w:rsidR="00380035" w:rsidRDefault="00380035" w:rsidP="00380035">
      <w:pPr>
        <w:shd w:val="clear" w:color="auto" w:fill="FFFFFF"/>
        <w:ind w:left="-794"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CE4D96" w:rsidRPr="00380035" w:rsidRDefault="00380035" w:rsidP="00380035">
      <w:pPr>
        <w:shd w:val="clear" w:color="auto" w:fill="FFFFFF"/>
        <w:ind w:left="-794"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834184">
        <w:rPr>
          <w:noProof/>
          <w:lang w:eastAsia="ru-RU"/>
        </w:rPr>
        <w:drawing>
          <wp:inline distT="0" distB="0" distL="0" distR="0">
            <wp:extent cx="3298825" cy="1400810"/>
            <wp:effectExtent l="0" t="0" r="0" b="8890"/>
            <wp:docPr id="1" name="Рисунок 1" descr="https://i.ytimg.com/vi/Flzg0ZHLQw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.ytimg.com/vi/Flzg0ZHLQwU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D96" w:rsidRPr="00380035" w:rsidSect="00380035">
      <w:pgSz w:w="11906" w:h="16838"/>
      <w:pgMar w:top="1134" w:right="850" w:bottom="1134" w:left="1701" w:header="708" w:footer="708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EF"/>
    <w:rsid w:val="00380035"/>
    <w:rsid w:val="00CE4D96"/>
    <w:rsid w:val="00F3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122C"/>
  <w15:chartTrackingRefBased/>
  <w15:docId w15:val="{084CCBF5-5977-4B75-A293-6260D022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2021-11-09T16:17:00Z</dcterms:created>
  <dcterms:modified xsi:type="dcterms:W3CDTF">2021-11-09T16:18:00Z</dcterms:modified>
</cp:coreProperties>
</file>