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23" w:rsidRDefault="00092523" w:rsidP="00844B79">
      <w:pPr>
        <w:shd w:val="clear" w:color="auto" w:fill="FFFFFF" w:themeFill="background1"/>
        <w:spacing w:after="0" w:line="30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Формы методической</w:t>
      </w:r>
      <w:r w:rsidR="00445E8B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, психолого-педагогической, диагностической и консультативной помощи родителям</w:t>
      </w:r>
      <w:r w:rsidR="00844B79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(законным представителям</w:t>
      </w:r>
      <w:proofErr w:type="gramStart"/>
      <w:r w:rsidR="00844B79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)д</w:t>
      </w:r>
      <w:proofErr w:type="gramEnd"/>
      <w:r w:rsidR="00844B79" w:rsidRPr="00844B7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етей, получающим дошкольное образование в форме семейного образования в рамках консультационного центра (пункта) на базе ДОУ.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Подготовила: 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proofErr w:type="spellStart"/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Мамбетова</w:t>
      </w:r>
      <w:proofErr w:type="spellEnd"/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Анна Владимировна, 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старший воспитатель </w:t>
      </w:r>
    </w:p>
    <w:p w:rsidR="005B0AEC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высшей</w:t>
      </w:r>
      <w:r w:rsidR="005B0AEC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</w:t>
      </w: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квалификационной категории </w:t>
      </w:r>
    </w:p>
    <w:p w:rsidR="00844B79" w:rsidRDefault="00844B79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844B7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МДОАУ «Детский сад № 96 г. Орска».</w:t>
      </w:r>
    </w:p>
    <w:p w:rsidR="005B0AEC" w:rsidRPr="00844B79" w:rsidRDefault="005B0AEC" w:rsidP="00844B79">
      <w:pPr>
        <w:shd w:val="clear" w:color="auto" w:fill="FFFFFF" w:themeFill="background1"/>
        <w:spacing w:after="0" w:line="300" w:lineRule="atLeast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5B0AEC" w:rsidRDefault="00A1282A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Hauss" w:hAnsi="Hauss"/>
          <w:color w:val="000000"/>
          <w:sz w:val="29"/>
          <w:szCs w:val="29"/>
          <w:shd w:val="clear" w:color="auto" w:fill="FFFFFF"/>
        </w:rPr>
      </w:pPr>
      <w:r>
        <w:rPr>
          <w:rFonts w:ascii="Hauss" w:hAnsi="Hauss"/>
          <w:color w:val="000000"/>
          <w:sz w:val="29"/>
          <w:szCs w:val="29"/>
          <w:shd w:val="clear" w:color="auto" w:fill="FFFFFF"/>
        </w:rPr>
        <w:t xml:space="preserve">В настоящее время в России на активной стадии реализации находится национальный проект 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«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>Образование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»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 xml:space="preserve">. В рамках национального проекта функционируют девять федеральных проектов, одним из которых является проект 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«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>Поддержка семей, имеющих детей</w:t>
      </w:r>
      <w:r>
        <w:rPr>
          <w:rFonts w:ascii="Hauss" w:hAnsi="Hauss" w:hint="eastAsia"/>
          <w:color w:val="000000"/>
          <w:sz w:val="29"/>
          <w:szCs w:val="29"/>
          <w:shd w:val="clear" w:color="auto" w:fill="FFFFFF"/>
        </w:rPr>
        <w:t>»</w:t>
      </w:r>
      <w:r>
        <w:rPr>
          <w:rFonts w:ascii="Hauss" w:hAnsi="Hauss"/>
          <w:color w:val="000000"/>
          <w:sz w:val="29"/>
          <w:szCs w:val="29"/>
          <w:shd w:val="clear" w:color="auto" w:fill="FFFFFF"/>
        </w:rPr>
        <w:t xml:space="preserve">, задачей которого является </w:t>
      </w:r>
      <w:r w:rsidRPr="00A1282A">
        <w:rPr>
          <w:rFonts w:ascii="Hauss" w:hAnsi="Hauss"/>
          <w:color w:val="000000"/>
          <w:sz w:val="28"/>
          <w:szCs w:val="28"/>
          <w:shd w:val="clear" w:color="auto" w:fill="FFFFFF"/>
        </w:rPr>
        <w:t>с</w:t>
      </w:r>
      <w:r w:rsidRPr="00A1282A">
        <w:rPr>
          <w:rFonts w:ascii="Roboto Condensed" w:hAnsi="Roboto Condensed"/>
          <w:color w:val="202020"/>
          <w:sz w:val="28"/>
          <w:szCs w:val="28"/>
          <w:shd w:val="clear" w:color="auto" w:fill="FFFFFF"/>
        </w:rPr>
        <w:t>оздание условий для раннего развития детей в возрасте до трёх лет, реализация программы психолого-педагогической, методической и консультативной помощи родителям детей, получающих дошкольное образование в семье.</w:t>
      </w:r>
      <w:r>
        <w:rPr>
          <w:rFonts w:ascii="Roboto Condensed" w:hAnsi="Roboto Condensed"/>
          <w:color w:val="202020"/>
          <w:sz w:val="28"/>
          <w:szCs w:val="28"/>
          <w:shd w:val="clear" w:color="auto" w:fill="FFFFFF"/>
        </w:rPr>
        <w:t xml:space="preserve"> </w:t>
      </w:r>
    </w:p>
    <w:p w:rsidR="00CA50EE" w:rsidRPr="00CA50EE" w:rsidRDefault="00A1282A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в современное дошкольное образование вошло новая форма работы -</w:t>
      </w:r>
      <w:r w:rsidR="00CA50EE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CA50EE"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организация консульта</w:t>
      </w:r>
      <w:r w:rsidR="00CA50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ционных </w:t>
      </w:r>
      <w:r w:rsidR="00CA50EE"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центров на базе ДОУ</w:t>
      </w:r>
      <w:r w:rsidR="00CA50EE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для роди</w:t>
      </w:r>
      <w:r w:rsidR="00CA50E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телей (законных представителей)</w:t>
      </w:r>
      <w:r w:rsidR="00CA50EE"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A50EE" w:rsidRPr="006B0FA1"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  <w:t>с детьми дошк</w:t>
      </w:r>
      <w:r w:rsidR="00CA50EE"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  <w:t xml:space="preserve">ольного возраста, </w:t>
      </w:r>
      <w:r w:rsidR="00CA50EE" w:rsidRPr="006B0FA1">
        <w:rPr>
          <w:rFonts w:ascii="Times New Roman" w:eastAsia="Times New Roman" w:hAnsi="Times New Roman" w:cs="Times New Roman"/>
          <w:bCs/>
          <w:color w:val="1A1B1B"/>
          <w:sz w:val="28"/>
          <w:szCs w:val="28"/>
          <w:lang w:eastAsia="ru-RU"/>
        </w:rPr>
        <w:t>не посещающих дошкольную образовательную организацию, включая детей с особыми образовательными потребностями.</w:t>
      </w:r>
    </w:p>
    <w:p w:rsidR="00BD366B" w:rsidRPr="00A13F9C" w:rsidRDefault="00BD366B" w:rsidP="005B0AEC">
      <w:pPr>
        <w:spacing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Консультационные центры, далее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призваны помочь оказать психолого-педагогическую помощь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BD366B" w:rsidRPr="00A13F9C" w:rsidRDefault="00BD366B" w:rsidP="005B0AEC">
      <w:pPr>
        <w:spacing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Данная форма организации психолого-педагогической помощи родителям функционир</w:t>
      </w:r>
      <w:r w:rsidR="00A1282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дошкольных образовательных учреждений,</w:t>
      </w:r>
      <w:r w:rsidR="00A12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обращение в КЦ для родителей проходит на безвозмездной основе</w:t>
      </w: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366B" w:rsidRPr="00A13F9C" w:rsidRDefault="00CA50EE" w:rsidP="005B0AEC">
      <w:pPr>
        <w:spacing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КЦ: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ребенка; 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просвещение родителей с учетом индивидуальных особенностей, возможностей и потребностей семей;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в социализации детей дошкольного возраста, не посещающих дошкольные образовательные учреждения;</w:t>
      </w:r>
    </w:p>
    <w:p w:rsidR="00BD366B" w:rsidRPr="00A13F9C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стартовых возможностей детям 5-7 лет, не посещающих дошкольное образовательное учреждение, при поступлении в школу;</w:t>
      </w:r>
    </w:p>
    <w:p w:rsidR="00BD366B" w:rsidRDefault="00BD366B" w:rsidP="005B0AEC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семье.</w:t>
      </w:r>
    </w:p>
    <w:p w:rsidR="007E5E25" w:rsidRDefault="00CA50EE" w:rsidP="007E5E25">
      <w:pPr>
        <w:numPr>
          <w:ilvl w:val="0"/>
          <w:numId w:val="1"/>
        </w:num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оказание помощи в смягчении адаптационного периода у будущего воспитанника детского сада.</w:t>
      </w:r>
    </w:p>
    <w:p w:rsidR="00CA50EE" w:rsidRDefault="007E5E25" w:rsidP="007E5E25">
      <w:p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E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нашем учреждении также функционирует консультационный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центр. </w:t>
      </w:r>
      <w:r w:rsidR="00CA50EE" w:rsidRPr="007E5E2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С</w:t>
      </w:r>
      <w:r w:rsidR="00CA50EE" w:rsidRPr="00CA50E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целью </w:t>
      </w:r>
      <w:r w:rsidR="00CA50EE" w:rsidRPr="00CA50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привлечения родителей</w:t>
      </w:r>
      <w:r w:rsidR="00CA50EE"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деятельности консультационного центра мы дали информационные объявления в СМИ, а также </w:t>
      </w:r>
      <w:proofErr w:type="gramStart"/>
      <w:r w:rsidR="00CA50EE"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разместили информацию</w:t>
      </w:r>
      <w:proofErr w:type="gramEnd"/>
      <w:r w:rsidR="00CA50EE" w:rsidRPr="00CA5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ДОУ. 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Организация коррекционно-педагогической помощи родителям (законным представителям) строится на основе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интеграции деятельности специалистов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старшего воспитателя,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учителя-логопеда,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педагога-психолога, музыкального руководителя, инструктора по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физической культуре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 родителей (законных представителей) проводим как отдельно, так и общими усилиями — одним или несколькими специалистами одновременно. Это зависит от запроса родителей, сложности проблемы, с которой они обратились, особенностей развития ребёнка.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Практика общения с родителями позволила нам выявить наиболее типичные проблемы, волнующие взрослых, обращающихся за консультативной помощью.</w:t>
      </w:r>
    </w:p>
    <w:p w:rsidR="00CA50EE" w:rsidRPr="00772B7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 </w:t>
      </w:r>
      <w:r w:rsidRPr="006B0FA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к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основным проблемам</w:t>
      </w:r>
      <w:r w:rsidRPr="006B0FA1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можно отнести: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невозможность посещения ребёнком дошкольного учреждения в силу специфики заболевания.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Данная проблема связана, прежде всего, с необходимостью комплексной помощи всех специалистов Центра родителям в вопросах воспитания, обучен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ия и развития особого ребёнка;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преодоление адаптационного периода у будущего воспитанника детского сада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Как выяснилось, э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 проблема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очень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волнует наиболее </w:t>
      </w:r>
      <w:r w:rsidR="00A2397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родителей (законных представителей)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Оказывает помощь этой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атегории взрослых воспитатель, педагог-психолог; </w:t>
      </w:r>
    </w:p>
    <w:p w:rsidR="00CA50EE" w:rsidRPr="00805789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05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нарушение развития речи у </w:t>
      </w:r>
      <w:r w:rsidRPr="0080578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детей</w:t>
      </w:r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. У детей отмечается </w:t>
      </w:r>
      <w:r w:rsidRPr="008057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нарушение</w:t>
      </w:r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звукопроизношения, страдает слоговая структура слова, словарь ниже возрастного уровня, </w:t>
      </w:r>
      <w:proofErr w:type="spellStart"/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аграмматичная</w:t>
      </w:r>
      <w:proofErr w:type="spellEnd"/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57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речь</w:t>
      </w:r>
      <w:r w:rsidRPr="008057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057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помощь этой 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атегории взрослых учитель-логопед;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соответствие психофизического развития ребёнка возрастным нормам.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Вопрос особенностей развития детей </w:t>
      </w:r>
      <w:proofErr w:type="spell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преддошкольного</w:t>
      </w:r>
      <w:proofErr w:type="spell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возраста также является актуальным вопросом для многих родителей, которые нуждаются в практических рекомендациях по продвижению своего ребёнка в разных сферах компетенции: интеллектуальной, физической, социальной, художественно-эстетической, коммуникативной. В этой связи перед нами стоит задача профилактики возможных нарушений в развитии детей. Здесь наибольшую помощь ока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зывают все специалисты центра;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готовность ребёнка к школьному обучению.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Эта проблема волнует родителей детей старшего дошкольного возраста и, в основном, связана с необходимостью выбора образовательного учреждения для обучения ребёнка. Но мы видим актуальность данной проблемы глубже, и обусловлена она важными моментами.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одной стороны,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дети, не посещающие ДОУ, часто не готовы войти в новую школьную жизнь. Их воспитание нередко осуществлялось стихийно, без чёткой обоснованной программы, вне определённой системы. Возможно, они подготовлены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интеллектуально, но у них не сформирована мотивация обучения в школе, они не готовы проявлять внимательность и усидчивость, испытывают сложности в общении со сверстниками. Переход в школу и адаптация к школьной жизни у них затруднена.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другой стороны,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существует ещё и социальная проблема. Основным преимуществом детского сада является возможность для ребёнка общаться со сверстниками. Круг общения многих «домашних» детей ограничивается родителями, родственниками и друзьями родителей. Чтобы школа не превратилась для ребёнка и его родителей в «сплошной кошмар», важно вовремя помочь семье.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Интересуют родителей и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вопросы послушания ребёнка, организация его досуга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 многое другое. В Центре родители получают ответы на свои вопросы, и мы, специалисты центра стараемся развеять тревоги и сомнения или, наоборот, скорректировать воспитательные воздействия.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проблем позволил нам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определить формы сотрудничества с родителями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рамках консульта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ционного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центра.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C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Обеспечиваем родителей необходимой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информацией на печатных и электронных носителях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(памятки, </w:t>
      </w:r>
      <w:proofErr w:type="spellStart"/>
      <w:proofErr w:type="gram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буклеты-сопровождение</w:t>
      </w:r>
      <w:proofErr w:type="spellEnd"/>
      <w:proofErr w:type="gram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анкетирование, подборки практического материала, фото- и видеоматериалы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газета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7C74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Отвечаем на обращения родителей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присланные по электронной почте или заданные по телефону.</w:t>
      </w:r>
    </w:p>
    <w:p w:rsidR="00CA50EE" w:rsidRPr="00870B40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Одной из традиционных форм взаимодействия нашего центра с семьёй является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консультирование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педагогами родителей —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индивидуальное и групповое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Консультации проводятся специалистами, исходя из запроса родителей и с учётом особенностей развития детей.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 время индивидуальных встреч родители получают рекомендации по вопросам воспитания и обучения. Оказываем помощь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создании в семье коррекционно-развивающею среды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советуем, какие игрушки и предметы можно использовать в играх с ребенком; что можно сделать своими руками для развития познавательных процессов. Знакомим с детской литературой; обучаем родителей несложным приемам и упражнениям на развитие мелкой и общей моторики, артикуляционной гимнастики.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Групповое консультирование осуществляем следующим образом: в состав группы подбираем родителей, озабоч</w:t>
      </w:r>
      <w:bookmarkStart w:id="0" w:name="_GoBack"/>
      <w:bookmarkEnd w:id="0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енных однотипными проблемами в развитии и воспитании детей, такое деление на группы позволяет создать доверительную атмосферу при обсуждении тем. Работая в </w:t>
      </w:r>
      <w:proofErr w:type="gram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микро-группе</w:t>
      </w:r>
      <w:proofErr w:type="gram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родители видят, что они не одиноки в своих проблемах и тревогах, узнают пути, которыми другие родители решают возникающие трудности.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Интересной и результативной формой работы с родителями – является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практическая деятельность специалистов с родителями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Это проведение мастер-классов, тренингов дидактического взаимодействия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</w:t>
      </w:r>
      <w:r w:rsidR="00870B4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Индивидуальная диагностическая работа по запросу родителей. </w:t>
      </w:r>
      <w:r w:rsidR="00870B40" w:rsidRPr="00870B4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Много </w:t>
      </w:r>
      <w:r w:rsidR="00870B40" w:rsidRPr="00870B4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lastRenderedPageBreak/>
        <w:t>обращений родителей с запросом провести диагностику речевого развития у ребенка, а также выявить уровень готовности к школьному обучению.</w:t>
      </w:r>
    </w:p>
    <w:p w:rsidR="00CA50EE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Анализируя деятельность по работе консульта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ционного </w:t>
      </w:r>
      <w:r w:rsidR="00B10A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центра, следует отметить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ряд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трудностей, с которыми мы столкнулись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привлечения родителей к деятельности нашего Консультационного центра мы вынуждены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неоднократно подавать информацию в местные СМИ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мы ищем разнообразные пути информирова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ния населения о нашей работе;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- 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нередко обращаются родители, дети которых посещают дошкольные образовательные учреждения, но в данных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учреждениях нет специалистов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учителей-логопедов 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педагогов-психологов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End"/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правило, эта категория детей имеют различные нарушения в развитии и нуждаются в ко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мплексной помощи специалистов;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отсутствие у родителей психолого-педагогических знаний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приводит к неадекватной оценке возможностей ребёнка: завышение или занижение требований приносит отрицательные плоды. Следовательно, коррекционно-педагогическая помощь и поддержка такой семьи предполагает длительную, тщательную, кропотливую работу всех специалистов Центра.</w:t>
      </w:r>
    </w:p>
    <w:p w:rsidR="00CA50EE" w:rsidRPr="006B0FA1" w:rsidRDefault="00CA50EE" w:rsidP="005B0AEC">
      <w:pPr>
        <w:shd w:val="clear" w:color="auto" w:fill="FFFFFF" w:themeFill="background1"/>
        <w:spacing w:after="0" w:line="300" w:lineRule="atLeast"/>
        <w:ind w:left="-851"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заключении хочется отметить, что первая встреча каждого специалиста нашего центра с семьёй чаще всего не последняя. После получения ответа на один вопрос у родителей, как правило, возникает потребность во второй и третьей встрече. Поэтому наша основная задача заключается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не только в предоставлении родителям готовых рецептов по любой проблематике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современной, своевременной и достоверной педагогической информации, но и </w:t>
      </w:r>
      <w:r w:rsidRPr="006B0FA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умении пробудить и поддержать у родителей интерес к совместной деятельности со своим ребёнком дома</w:t>
      </w:r>
      <w:r w:rsidRPr="006B0F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формировании практических навыков.</w:t>
      </w:r>
    </w:p>
    <w:p w:rsidR="00CA50EE" w:rsidRPr="00CA50EE" w:rsidRDefault="00CA50EE" w:rsidP="005B0AEC">
      <w:pPr>
        <w:spacing w:after="0" w:line="240" w:lineRule="auto"/>
        <w:ind w:left="-85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96" w:rsidRDefault="003E1196" w:rsidP="005B0AEC">
      <w:pPr>
        <w:ind w:left="-851" w:firstLine="708"/>
      </w:pPr>
    </w:p>
    <w:sectPr w:rsidR="003E1196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aus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5F1"/>
    <w:multiLevelType w:val="hybridMultilevel"/>
    <w:tmpl w:val="807457EE"/>
    <w:lvl w:ilvl="0" w:tplc="4E405B9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6A466E"/>
    <w:multiLevelType w:val="hybridMultilevel"/>
    <w:tmpl w:val="6D36263C"/>
    <w:lvl w:ilvl="0" w:tplc="A3B610C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906B9"/>
    <w:multiLevelType w:val="multilevel"/>
    <w:tmpl w:val="34F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280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32FF3"/>
    <w:multiLevelType w:val="hybridMultilevel"/>
    <w:tmpl w:val="7FBE4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A1DC7"/>
    <w:multiLevelType w:val="multilevel"/>
    <w:tmpl w:val="37C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D366B"/>
    <w:rsid w:val="00041717"/>
    <w:rsid w:val="000557C9"/>
    <w:rsid w:val="00062251"/>
    <w:rsid w:val="00092523"/>
    <w:rsid w:val="000A25E5"/>
    <w:rsid w:val="00317265"/>
    <w:rsid w:val="00350C47"/>
    <w:rsid w:val="003E1196"/>
    <w:rsid w:val="00402149"/>
    <w:rsid w:val="00445E8B"/>
    <w:rsid w:val="00464B61"/>
    <w:rsid w:val="0054163B"/>
    <w:rsid w:val="005B0AEC"/>
    <w:rsid w:val="00760744"/>
    <w:rsid w:val="007C74E9"/>
    <w:rsid w:val="007E5E25"/>
    <w:rsid w:val="00804C57"/>
    <w:rsid w:val="00844B79"/>
    <w:rsid w:val="00870B40"/>
    <w:rsid w:val="00A1282A"/>
    <w:rsid w:val="00A23979"/>
    <w:rsid w:val="00A2618F"/>
    <w:rsid w:val="00B10A65"/>
    <w:rsid w:val="00BD366B"/>
    <w:rsid w:val="00CA50EE"/>
    <w:rsid w:val="00D6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10</cp:revision>
  <cp:lastPrinted>2021-02-24T06:29:00Z</cp:lastPrinted>
  <dcterms:created xsi:type="dcterms:W3CDTF">2021-02-20T06:17:00Z</dcterms:created>
  <dcterms:modified xsi:type="dcterms:W3CDTF">2021-02-25T10:16:00Z</dcterms:modified>
</cp:coreProperties>
</file>