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4D" w:rsidRPr="00FE1B9E" w:rsidRDefault="0092004D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FE1B9E">
        <w:rPr>
          <w:rFonts w:ascii="Times New Roman" w:eastAsia="Calibri" w:hAnsi="Times New Roman" w:cs="Times New Roman"/>
          <w:b/>
          <w:sz w:val="32"/>
          <w:szCs w:val="28"/>
        </w:rPr>
        <w:t>Регламент</w:t>
      </w:r>
    </w:p>
    <w:p w:rsidR="00F81E07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1B9E">
        <w:rPr>
          <w:rFonts w:ascii="Times New Roman" w:eastAsia="Calibri" w:hAnsi="Times New Roman" w:cs="Times New Roman"/>
          <w:sz w:val="28"/>
          <w:szCs w:val="28"/>
        </w:rPr>
        <w:t xml:space="preserve">проведення </w:t>
      </w:r>
      <w:r w:rsidR="00F81E07">
        <w:rPr>
          <w:rFonts w:ascii="Times New Roman" w:eastAsia="Calibri" w:hAnsi="Times New Roman" w:cs="Times New Roman"/>
          <w:sz w:val="28"/>
          <w:szCs w:val="28"/>
        </w:rPr>
        <w:t>онлайн-конференції</w:t>
      </w:r>
      <w:r w:rsidR="00263D9E" w:rsidRPr="00FE1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E07">
        <w:rPr>
          <w:rFonts w:ascii="Times New Roman" w:eastAsia="Calibri" w:hAnsi="Times New Roman" w:cs="Times New Roman"/>
          <w:sz w:val="28"/>
          <w:szCs w:val="28"/>
        </w:rPr>
        <w:t>аналітично-пошукових робіт</w:t>
      </w:r>
    </w:p>
    <w:p w:rsidR="00FC2DFC" w:rsidRPr="00FE1B9E" w:rsidRDefault="003F54D6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1B9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3E7603" w:rsidRPr="00FE1B9E">
        <w:rPr>
          <w:rFonts w:ascii="Times New Roman" w:eastAsia="Calibri" w:hAnsi="Times New Roman" w:cs="Times New Roman"/>
          <w:sz w:val="28"/>
          <w:szCs w:val="28"/>
        </w:rPr>
        <w:t>Науковиця</w:t>
      </w:r>
      <w:proofErr w:type="spellEnd"/>
      <w:r w:rsidR="003E7603" w:rsidRPr="00FE1B9E">
        <w:rPr>
          <w:rFonts w:ascii="Times New Roman" w:eastAsia="Calibri" w:hAnsi="Times New Roman" w:cs="Times New Roman"/>
          <w:sz w:val="28"/>
          <w:szCs w:val="28"/>
        </w:rPr>
        <w:t xml:space="preserve"> крізь призму життєвого шляху</w:t>
      </w:r>
      <w:r w:rsidRPr="00FE1B9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C2DFC" w:rsidRPr="00FE1B9E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2DFC" w:rsidRPr="00FE1B9E" w:rsidRDefault="0092004D" w:rsidP="00145B99">
      <w:pPr>
        <w:pStyle w:val="a4"/>
        <w:numPr>
          <w:ilvl w:val="0"/>
          <w:numId w:val="8"/>
        </w:num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1B9E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FC2DFC" w:rsidRPr="00FE1B9E">
        <w:rPr>
          <w:rFonts w:ascii="Times New Roman" w:eastAsia="Calibri" w:hAnsi="Times New Roman" w:cs="Times New Roman"/>
          <w:b/>
          <w:sz w:val="28"/>
          <w:szCs w:val="28"/>
        </w:rPr>
        <w:t>агальні положення</w:t>
      </w:r>
    </w:p>
    <w:p w:rsidR="00FC2DFC" w:rsidRDefault="00FC2DFC" w:rsidP="003057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45B99" w:rsidRPr="00FE1B9E" w:rsidRDefault="00145B99" w:rsidP="00145B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нлайн-конференці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FE1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аналітично-пошукових робіт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1B9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FE1B9E">
        <w:rPr>
          <w:rFonts w:ascii="Times New Roman" w:eastAsia="Calibri" w:hAnsi="Times New Roman" w:cs="Times New Roman"/>
          <w:sz w:val="28"/>
          <w:szCs w:val="28"/>
        </w:rPr>
        <w:t>Науковиця</w:t>
      </w:r>
      <w:proofErr w:type="spellEnd"/>
      <w:r w:rsidRPr="00FE1B9E">
        <w:rPr>
          <w:rFonts w:ascii="Times New Roman" w:eastAsia="Calibri" w:hAnsi="Times New Roman" w:cs="Times New Roman"/>
          <w:sz w:val="28"/>
          <w:szCs w:val="28"/>
        </w:rPr>
        <w:t xml:space="preserve"> крізь призму життєвого шляху»</w:t>
      </w:r>
      <w:r w:rsidRPr="00145B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2181">
        <w:rPr>
          <w:rFonts w:ascii="Times New Roman" w:eastAsia="Times New Roman" w:hAnsi="Times New Roman" w:cs="Times New Roman"/>
          <w:sz w:val="28"/>
          <w:szCs w:val="28"/>
        </w:rPr>
        <w:t xml:space="preserve">(далі –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Конференція</w:t>
      </w:r>
      <w:r w:rsidRPr="007B218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проводиться з нагоди святкування Дня матері. </w:t>
      </w:r>
    </w:p>
    <w:p w:rsidR="00FC2DFC" w:rsidRPr="007B2181" w:rsidRDefault="00FC2DFC" w:rsidP="007B2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81">
        <w:rPr>
          <w:rFonts w:ascii="Times New Roman" w:eastAsia="Times New Roman" w:hAnsi="Times New Roman" w:cs="Times New Roman"/>
          <w:sz w:val="28"/>
          <w:szCs w:val="28"/>
        </w:rPr>
        <w:t xml:space="preserve">Мета і завдання </w:t>
      </w:r>
      <w:r w:rsidR="00145B99">
        <w:rPr>
          <w:rFonts w:ascii="Times New Roman" w:eastAsia="Times New Roman" w:hAnsi="Times New Roman" w:cs="Times New Roman"/>
          <w:sz w:val="28"/>
          <w:szCs w:val="28"/>
        </w:rPr>
        <w:t xml:space="preserve">Конференції </w:t>
      </w:r>
      <w:r w:rsidRPr="007B218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11019" w:rsidRPr="00FE1B9E">
        <w:rPr>
          <w:rFonts w:ascii="Times New Roman" w:eastAsia="Times New Roman" w:hAnsi="Times New Roman" w:cs="Times New Roman"/>
          <w:sz w:val="28"/>
          <w:szCs w:val="28"/>
        </w:rPr>
        <w:t xml:space="preserve">залучення здобувачів освіти до пошуково-дослідницької діяльності, оволодіння ними вміння </w:t>
      </w:r>
      <w:r w:rsidR="00711019" w:rsidRPr="007B2181">
        <w:rPr>
          <w:rFonts w:ascii="Times New Roman" w:eastAsia="Times New Roman" w:hAnsi="Times New Roman" w:cs="Times New Roman"/>
          <w:sz w:val="28"/>
          <w:szCs w:val="28"/>
        </w:rPr>
        <w:t xml:space="preserve">аналізувати та представляти інформацію, </w:t>
      </w:r>
      <w:r w:rsidR="0061532C" w:rsidRPr="00FE1B9E">
        <w:rPr>
          <w:rFonts w:ascii="Times New Roman" w:eastAsia="Times New Roman" w:hAnsi="Times New Roman" w:cs="Times New Roman"/>
          <w:sz w:val="28"/>
          <w:szCs w:val="28"/>
        </w:rPr>
        <w:t xml:space="preserve">формування у молодого покоління пошани до </w:t>
      </w:r>
      <w:r w:rsidR="007B2181">
        <w:rPr>
          <w:rFonts w:ascii="Times New Roman" w:eastAsia="Times New Roman" w:hAnsi="Times New Roman" w:cs="Times New Roman"/>
          <w:sz w:val="28"/>
          <w:szCs w:val="28"/>
        </w:rPr>
        <w:t>жінки-</w:t>
      </w:r>
      <w:r w:rsidR="000C1F6C" w:rsidRPr="00FE1B9E">
        <w:rPr>
          <w:rFonts w:ascii="Times New Roman" w:eastAsia="Times New Roman" w:hAnsi="Times New Roman" w:cs="Times New Roman"/>
          <w:sz w:val="28"/>
          <w:szCs w:val="28"/>
        </w:rPr>
        <w:t>матері</w:t>
      </w:r>
      <w:r w:rsidR="0061532C" w:rsidRPr="00FE1B9E">
        <w:rPr>
          <w:rFonts w:ascii="Times New Roman" w:eastAsia="Times New Roman" w:hAnsi="Times New Roman" w:cs="Times New Roman"/>
          <w:sz w:val="28"/>
          <w:szCs w:val="28"/>
        </w:rPr>
        <w:t xml:space="preserve">, розвиток потенціалу молоді та формування особистостей шляхом вивчення історії успіху відомих </w:t>
      </w:r>
      <w:proofErr w:type="spellStart"/>
      <w:r w:rsidR="000C1F6C" w:rsidRPr="00FE1B9E">
        <w:rPr>
          <w:rFonts w:ascii="Times New Roman" w:eastAsia="Times New Roman" w:hAnsi="Times New Roman" w:cs="Times New Roman"/>
          <w:sz w:val="28"/>
          <w:szCs w:val="28"/>
        </w:rPr>
        <w:t>науковиць</w:t>
      </w:r>
      <w:proofErr w:type="spellEnd"/>
      <w:r w:rsidR="0061532C" w:rsidRPr="00FE1B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66852">
        <w:rPr>
          <w:rFonts w:ascii="Times New Roman" w:eastAsia="Times New Roman" w:hAnsi="Times New Roman" w:cs="Times New Roman"/>
          <w:sz w:val="28"/>
          <w:szCs w:val="28"/>
        </w:rPr>
        <w:t xml:space="preserve">руйнування гендерних стереотипів, </w:t>
      </w:r>
      <w:r w:rsidR="0061532C" w:rsidRPr="00FE1B9E">
        <w:rPr>
          <w:rFonts w:ascii="Times New Roman" w:eastAsia="Times New Roman" w:hAnsi="Times New Roman" w:cs="Times New Roman"/>
          <w:sz w:val="28"/>
          <w:szCs w:val="28"/>
        </w:rPr>
        <w:t xml:space="preserve">розвиток логічного та творчого мислення, розширення кругозору обдарованої учнівської молоді, сприяння реалізації творчих ініціатив </w:t>
      </w:r>
      <w:r w:rsidR="00A66852">
        <w:rPr>
          <w:rFonts w:ascii="Times New Roman" w:eastAsia="Times New Roman" w:hAnsi="Times New Roman" w:cs="Times New Roman"/>
          <w:sz w:val="28"/>
          <w:szCs w:val="28"/>
        </w:rPr>
        <w:t>здобувачів освіти</w:t>
      </w:r>
      <w:r w:rsidR="0061532C" w:rsidRPr="00FE1B9E">
        <w:rPr>
          <w:rFonts w:ascii="Times New Roman" w:eastAsia="Times New Roman" w:hAnsi="Times New Roman" w:cs="Times New Roman"/>
          <w:sz w:val="28"/>
          <w:szCs w:val="28"/>
        </w:rPr>
        <w:t xml:space="preserve"> міста.</w:t>
      </w:r>
    </w:p>
    <w:p w:rsidR="0092004D" w:rsidRPr="007B2181" w:rsidRDefault="0092004D" w:rsidP="007B2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004D" w:rsidRPr="00FE1B9E" w:rsidRDefault="0092004D" w:rsidP="00145B99">
      <w:pPr>
        <w:pStyle w:val="a4"/>
        <w:numPr>
          <w:ilvl w:val="0"/>
          <w:numId w:val="8"/>
        </w:numPr>
        <w:spacing w:after="0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B9E">
        <w:rPr>
          <w:rFonts w:ascii="Times New Roman" w:hAnsi="Times New Roman" w:cs="Times New Roman"/>
          <w:b/>
          <w:sz w:val="28"/>
          <w:szCs w:val="28"/>
        </w:rPr>
        <w:t xml:space="preserve">Організатори </w:t>
      </w:r>
      <w:r w:rsidR="00A66852" w:rsidRPr="00A66852">
        <w:rPr>
          <w:rFonts w:ascii="Times New Roman" w:eastAsia="Times New Roman" w:hAnsi="Times New Roman" w:cs="Times New Roman"/>
          <w:b/>
          <w:sz w:val="28"/>
          <w:szCs w:val="28"/>
        </w:rPr>
        <w:t>Конференції</w:t>
      </w:r>
    </w:p>
    <w:p w:rsidR="00E154A9" w:rsidRPr="00FE1B9E" w:rsidRDefault="00E154A9" w:rsidP="00976F46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B38" w:rsidRPr="00FE1B9E" w:rsidRDefault="00B45B38" w:rsidP="00B45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B9E">
        <w:rPr>
          <w:rFonts w:ascii="Times New Roman" w:eastAsia="Times New Roman" w:hAnsi="Times New Roman" w:cs="Times New Roman"/>
          <w:sz w:val="28"/>
          <w:szCs w:val="28"/>
        </w:rPr>
        <w:t xml:space="preserve">Організатором </w:t>
      </w:r>
      <w:r w:rsidR="007B2181">
        <w:rPr>
          <w:rFonts w:ascii="Times New Roman" w:eastAsia="Times New Roman" w:hAnsi="Times New Roman" w:cs="Times New Roman"/>
          <w:sz w:val="28"/>
          <w:szCs w:val="28"/>
        </w:rPr>
        <w:t>Конференці</w:t>
      </w:r>
      <w:r w:rsidR="007B2181">
        <w:rPr>
          <w:rFonts w:ascii="Times New Roman" w:eastAsia="Times New Roman" w:hAnsi="Times New Roman" w:cs="Times New Roman"/>
          <w:sz w:val="28"/>
          <w:szCs w:val="28"/>
        </w:rPr>
        <w:t>ї</w:t>
      </w:r>
      <w:r w:rsidR="007B2181" w:rsidRPr="00FE1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B9E">
        <w:rPr>
          <w:rFonts w:ascii="Times New Roman" w:eastAsia="Times New Roman" w:hAnsi="Times New Roman" w:cs="Times New Roman"/>
          <w:sz w:val="28"/>
          <w:szCs w:val="28"/>
        </w:rPr>
        <w:t xml:space="preserve">комунальний заклад «Центр позашкільної освіти» Мелітопольської міської ради Запорізької області. </w:t>
      </w:r>
    </w:p>
    <w:p w:rsidR="00B45B38" w:rsidRPr="00FE1B9E" w:rsidRDefault="00B45B38" w:rsidP="00B45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B9E">
        <w:rPr>
          <w:rFonts w:ascii="Times New Roman" w:eastAsia="Times New Roman" w:hAnsi="Times New Roman" w:cs="Times New Roman"/>
          <w:sz w:val="28"/>
          <w:szCs w:val="28"/>
        </w:rPr>
        <w:t>Загальне керівництво підготовкою та проведенням заходу здійснює дослідницько-експериментальн</w:t>
      </w:r>
      <w:r w:rsidR="00DF43E7" w:rsidRPr="00FE1B9E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FE1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F46" w:rsidRPr="00FE1B9E">
        <w:rPr>
          <w:rFonts w:ascii="Times New Roman" w:eastAsia="Times New Roman" w:hAnsi="Times New Roman" w:cs="Times New Roman"/>
          <w:sz w:val="28"/>
          <w:szCs w:val="28"/>
        </w:rPr>
        <w:t xml:space="preserve">відділ </w:t>
      </w:r>
      <w:r w:rsidRPr="00FE1B9E">
        <w:rPr>
          <w:rFonts w:ascii="Times New Roman" w:eastAsia="Times New Roman" w:hAnsi="Times New Roman" w:cs="Times New Roman"/>
          <w:sz w:val="28"/>
          <w:szCs w:val="28"/>
        </w:rPr>
        <w:t>Центру позашкільної освіти.</w:t>
      </w:r>
    </w:p>
    <w:p w:rsidR="00E154A9" w:rsidRPr="00FE1B9E" w:rsidRDefault="00E154A9" w:rsidP="00E15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04D" w:rsidRPr="00FE1B9E" w:rsidRDefault="00E154A9" w:rsidP="00145B99">
      <w:pPr>
        <w:pStyle w:val="a4"/>
        <w:numPr>
          <w:ilvl w:val="0"/>
          <w:numId w:val="8"/>
        </w:num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1B9E">
        <w:rPr>
          <w:rFonts w:ascii="Times New Roman" w:eastAsia="Calibri" w:hAnsi="Times New Roman" w:cs="Times New Roman"/>
          <w:b/>
          <w:sz w:val="28"/>
          <w:szCs w:val="28"/>
        </w:rPr>
        <w:t>Заходи та у</w:t>
      </w:r>
      <w:r w:rsidR="0092004D" w:rsidRPr="00FE1B9E">
        <w:rPr>
          <w:rFonts w:ascii="Times New Roman" w:eastAsia="Calibri" w:hAnsi="Times New Roman" w:cs="Times New Roman"/>
          <w:b/>
          <w:sz w:val="28"/>
          <w:szCs w:val="28"/>
        </w:rPr>
        <w:t xml:space="preserve">часники </w:t>
      </w:r>
      <w:r w:rsidR="00A66852" w:rsidRPr="00A66852">
        <w:rPr>
          <w:rFonts w:ascii="Times New Roman" w:eastAsia="Times New Roman" w:hAnsi="Times New Roman" w:cs="Times New Roman"/>
          <w:b/>
          <w:sz w:val="28"/>
          <w:szCs w:val="28"/>
        </w:rPr>
        <w:t>Конференції</w:t>
      </w:r>
    </w:p>
    <w:p w:rsidR="0092004D" w:rsidRPr="00FE1B9E" w:rsidRDefault="0092004D" w:rsidP="00145B99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1F6C" w:rsidRDefault="000C1F6C" w:rsidP="000C1F6C">
      <w:pPr>
        <w:spacing w:after="0" w:line="240" w:lineRule="auto"/>
        <w:ind w:firstLine="709"/>
        <w:jc w:val="both"/>
      </w:pPr>
      <w:r w:rsidRPr="00FE1B9E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463AA5"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Pr="00FE1B9E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463AA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FE1B9E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364D66" w:rsidRPr="00FE1B9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E1B9E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463AA5" w:rsidRPr="000C27E2">
        <w:rPr>
          <w:rFonts w:ascii="Times New Roman" w:eastAsia="Times New Roman" w:hAnsi="Times New Roman" w:cs="Times New Roman"/>
          <w:sz w:val="28"/>
          <w:szCs w:val="28"/>
        </w:rPr>
        <w:t xml:space="preserve">подання заявок на участь у </w:t>
      </w:r>
      <w:r w:rsidR="00A66852">
        <w:rPr>
          <w:rFonts w:ascii="Times New Roman" w:eastAsia="Times New Roman" w:hAnsi="Times New Roman" w:cs="Times New Roman"/>
          <w:sz w:val="28"/>
          <w:szCs w:val="28"/>
        </w:rPr>
        <w:t>Конференції</w:t>
      </w:r>
      <w:r w:rsidR="00463AA5" w:rsidRPr="000C27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63AA5" w:rsidRPr="00DF43E7">
        <w:rPr>
          <w:rFonts w:ascii="Times New Roman" w:hAnsi="Times New Roman" w:cs="Times New Roman"/>
          <w:sz w:val="28"/>
          <w:szCs w:val="28"/>
        </w:rPr>
        <w:t xml:space="preserve">заповнення </w:t>
      </w:r>
      <w:proofErr w:type="spellStart"/>
      <w:r w:rsidR="00463AA5" w:rsidRPr="00DF43E7">
        <w:rPr>
          <w:rFonts w:ascii="Times New Roman" w:hAnsi="Times New Roman" w:cs="Times New Roman"/>
          <w:sz w:val="28"/>
          <w:szCs w:val="28"/>
        </w:rPr>
        <w:t>Goog</w:t>
      </w:r>
      <w:r w:rsidR="00463AA5" w:rsidRPr="00624B9B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463AA5" w:rsidRPr="00624B9B">
        <w:rPr>
          <w:rFonts w:ascii="Times New Roman" w:hAnsi="Times New Roman" w:cs="Times New Roman"/>
          <w:sz w:val="28"/>
          <w:szCs w:val="28"/>
        </w:rPr>
        <w:t>-форм</w:t>
      </w:r>
      <w:r w:rsidR="00A66852">
        <w:rPr>
          <w:rFonts w:ascii="Times New Roman" w:hAnsi="Times New Roman" w:cs="Times New Roman"/>
          <w:sz w:val="28"/>
          <w:szCs w:val="28"/>
        </w:rPr>
        <w:t>и</w:t>
      </w:r>
      <w:r w:rsidR="00463AA5" w:rsidRPr="00624B9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63AA5" w:rsidRPr="00624B9B">
          <w:rPr>
            <w:rStyle w:val="a5"/>
            <w:rFonts w:ascii="Times New Roman" w:hAnsi="Times New Roman" w:cs="Times New Roman"/>
            <w:sz w:val="28"/>
            <w:szCs w:val="28"/>
          </w:rPr>
          <w:t>за посиланням</w:t>
        </w:r>
      </w:hyperlink>
      <w:r w:rsidR="004A0C28" w:rsidRPr="00624B9B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624B9B" w:rsidRPr="00715589">
          <w:rPr>
            <w:rStyle w:val="a5"/>
            <w:rFonts w:ascii="Times New Roman" w:hAnsi="Times New Roman" w:cs="Times New Roman"/>
            <w:sz w:val="28"/>
            <w:szCs w:val="28"/>
          </w:rPr>
          <w:t>https://forms.gle/19tscKXi9dMicUk99</w:t>
        </w:r>
      </w:hyperlink>
      <w:r w:rsidRPr="00A6685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24B9B" w:rsidRPr="00A66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6852" w:rsidRPr="00A66852">
        <w:rPr>
          <w:rFonts w:ascii="Times New Roman" w:eastAsia="Times New Roman" w:hAnsi="Times New Roman" w:cs="Times New Roman"/>
          <w:sz w:val="28"/>
          <w:szCs w:val="28"/>
        </w:rPr>
        <w:t>Дедлайн</w:t>
      </w:r>
      <w:proofErr w:type="spellEnd"/>
      <w:r w:rsidR="00A66852" w:rsidRPr="00A66852">
        <w:rPr>
          <w:rFonts w:ascii="Times New Roman" w:eastAsia="Times New Roman" w:hAnsi="Times New Roman" w:cs="Times New Roman"/>
          <w:sz w:val="28"/>
          <w:szCs w:val="28"/>
        </w:rPr>
        <w:t xml:space="preserve"> 23:59 години.</w:t>
      </w:r>
    </w:p>
    <w:p w:rsidR="00463AA5" w:rsidRDefault="00463AA5" w:rsidP="000C1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0C27E2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04</w:t>
      </w:r>
      <w:r w:rsidRPr="000C27E2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C27E2">
        <w:rPr>
          <w:rFonts w:ascii="Times New Roman" w:eastAsia="Times New Roman" w:hAnsi="Times New Roman" w:cs="Times New Roman"/>
          <w:sz w:val="28"/>
          <w:szCs w:val="28"/>
        </w:rPr>
        <w:t xml:space="preserve"> – проведення жеребкування між </w:t>
      </w:r>
      <w:r w:rsidR="00624B9B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зареєстрованими </w:t>
      </w:r>
      <w:r w:rsidRPr="000C27E2">
        <w:rPr>
          <w:rFonts w:ascii="Times New Roman" w:eastAsia="Times New Roman" w:hAnsi="Times New Roman" w:cs="Times New Roman"/>
          <w:sz w:val="28"/>
          <w:szCs w:val="28"/>
        </w:rPr>
        <w:t>учасниками для визначення теми доповіді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6852" w:rsidRPr="00FE1B9E" w:rsidRDefault="00A66852" w:rsidP="000C1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852">
        <w:rPr>
          <w:rFonts w:ascii="Times New Roman" w:eastAsia="Times New Roman" w:hAnsi="Times New Roman" w:cs="Times New Roman"/>
          <w:b/>
          <w:sz w:val="28"/>
          <w:szCs w:val="28"/>
        </w:rPr>
        <w:t>До 13.05.2021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надсилання презентації на електрону пошту </w:t>
      </w:r>
      <w:hyperlink r:id="rId8" w:history="1">
        <w:r w:rsidRPr="0071558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expert.kzcpo@gmail.com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C1F6C" w:rsidRPr="00FE1B9E" w:rsidRDefault="00364D66" w:rsidP="000C1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B9E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0C1F6C" w:rsidRPr="00FE1B9E">
        <w:rPr>
          <w:rFonts w:ascii="Times New Roman" w:eastAsia="Times New Roman" w:hAnsi="Times New Roman" w:cs="Times New Roman"/>
          <w:b/>
          <w:sz w:val="28"/>
          <w:szCs w:val="28"/>
        </w:rPr>
        <w:t>.05.202</w:t>
      </w:r>
      <w:r w:rsidRPr="00FE1B9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C1F6C" w:rsidRPr="00FE1B9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A66852">
        <w:rPr>
          <w:rFonts w:ascii="Times New Roman" w:eastAsia="Calibri" w:hAnsi="Times New Roman" w:cs="Times New Roman"/>
          <w:sz w:val="28"/>
          <w:szCs w:val="28"/>
        </w:rPr>
        <w:t>онлайн-конференці</w:t>
      </w:r>
      <w:r w:rsidR="00A66852">
        <w:rPr>
          <w:rFonts w:ascii="Times New Roman" w:eastAsia="Calibri" w:hAnsi="Times New Roman" w:cs="Times New Roman"/>
          <w:sz w:val="28"/>
          <w:szCs w:val="28"/>
        </w:rPr>
        <w:t>я</w:t>
      </w:r>
      <w:r w:rsidR="00A66852" w:rsidRPr="00FE1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6852">
        <w:rPr>
          <w:rFonts w:ascii="Times New Roman" w:eastAsia="Calibri" w:hAnsi="Times New Roman" w:cs="Times New Roman"/>
          <w:sz w:val="28"/>
          <w:szCs w:val="28"/>
        </w:rPr>
        <w:t>аналітично-пошукових робіт</w:t>
      </w:r>
      <w:r w:rsidR="00A66852" w:rsidRPr="00FE1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F6C" w:rsidRPr="00FE1B9E">
        <w:rPr>
          <w:rFonts w:ascii="Times New Roman" w:eastAsia="Times New Roman" w:hAnsi="Times New Roman" w:cs="Times New Roman"/>
          <w:sz w:val="28"/>
          <w:szCs w:val="28"/>
        </w:rPr>
        <w:t>– презентаці</w:t>
      </w:r>
      <w:r w:rsidR="00A6685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C1F6C" w:rsidRPr="00FE1B9E">
        <w:rPr>
          <w:rFonts w:ascii="Times New Roman" w:eastAsia="Times New Roman" w:hAnsi="Times New Roman" w:cs="Times New Roman"/>
          <w:sz w:val="28"/>
          <w:szCs w:val="28"/>
        </w:rPr>
        <w:t xml:space="preserve"> з доповіддю про </w:t>
      </w:r>
      <w:r w:rsidRPr="00FE1B9E">
        <w:rPr>
          <w:rFonts w:ascii="Times New Roman" w:eastAsia="Times New Roman" w:hAnsi="Times New Roman" w:cs="Times New Roman"/>
          <w:sz w:val="28"/>
          <w:szCs w:val="28"/>
        </w:rPr>
        <w:t>жін</w:t>
      </w:r>
      <w:r w:rsidR="00A66852"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0C1F6C" w:rsidRPr="00FE1B9E">
        <w:rPr>
          <w:rFonts w:ascii="Times New Roman" w:eastAsia="Times New Roman" w:hAnsi="Times New Roman" w:cs="Times New Roman"/>
          <w:sz w:val="28"/>
          <w:szCs w:val="28"/>
        </w:rPr>
        <w:t>, як</w:t>
      </w:r>
      <w:r w:rsidR="00A6685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C1F6C" w:rsidRPr="00FE1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852">
        <w:rPr>
          <w:rFonts w:ascii="Times New Roman" w:eastAsia="Times New Roman" w:hAnsi="Times New Roman" w:cs="Times New Roman"/>
          <w:sz w:val="28"/>
          <w:szCs w:val="28"/>
        </w:rPr>
        <w:t xml:space="preserve">реалізувала себе як </w:t>
      </w:r>
      <w:proofErr w:type="spellStart"/>
      <w:r w:rsidR="00A66852">
        <w:rPr>
          <w:rFonts w:ascii="Times New Roman" w:eastAsia="Times New Roman" w:hAnsi="Times New Roman" w:cs="Times New Roman"/>
          <w:sz w:val="28"/>
          <w:szCs w:val="28"/>
        </w:rPr>
        <w:t>науковиця</w:t>
      </w:r>
      <w:proofErr w:type="spellEnd"/>
      <w:r w:rsidR="00A66852">
        <w:rPr>
          <w:rFonts w:ascii="Times New Roman" w:eastAsia="Times New Roman" w:hAnsi="Times New Roman" w:cs="Times New Roman"/>
          <w:sz w:val="28"/>
          <w:szCs w:val="28"/>
        </w:rPr>
        <w:t>, дружина/матір/бабуся, громадська діячка</w:t>
      </w:r>
      <w:r w:rsidR="000C1F6C" w:rsidRPr="00FE1B9E">
        <w:rPr>
          <w:rFonts w:ascii="Times New Roman" w:eastAsia="Times New Roman" w:hAnsi="Times New Roman" w:cs="Times New Roman"/>
          <w:sz w:val="28"/>
          <w:szCs w:val="28"/>
        </w:rPr>
        <w:t xml:space="preserve">. Захист </w:t>
      </w:r>
      <w:proofErr w:type="spellStart"/>
      <w:r w:rsidR="00A66852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="00A66852" w:rsidRPr="00FE1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B9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C1F6C" w:rsidRPr="00FE1B9E">
        <w:rPr>
          <w:rFonts w:ascii="Times New Roman" w:eastAsia="Times New Roman" w:hAnsi="Times New Roman" w:cs="Times New Roman"/>
          <w:sz w:val="28"/>
          <w:szCs w:val="28"/>
        </w:rPr>
        <w:t xml:space="preserve"> платформі </w:t>
      </w:r>
      <w:proofErr w:type="spellStart"/>
      <w:r w:rsidRPr="00FE1B9E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FE1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1B9E">
        <w:rPr>
          <w:rFonts w:ascii="Times New Roman" w:eastAsia="Times New Roman" w:hAnsi="Times New Roman" w:cs="Times New Roman"/>
          <w:sz w:val="28"/>
          <w:szCs w:val="28"/>
        </w:rPr>
        <w:t>Meet</w:t>
      </w:r>
      <w:proofErr w:type="spellEnd"/>
      <w:r w:rsidRPr="00FE1B9E">
        <w:rPr>
          <w:rFonts w:ascii="Times New Roman" w:eastAsia="Times New Roman" w:hAnsi="Times New Roman" w:cs="Times New Roman"/>
          <w:sz w:val="28"/>
          <w:szCs w:val="28"/>
        </w:rPr>
        <w:t xml:space="preserve"> о 14:00</w:t>
      </w:r>
      <w:r w:rsidR="000C1F6C" w:rsidRPr="00FE1B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1F6C" w:rsidRPr="00FE1B9E" w:rsidRDefault="000C1F6C" w:rsidP="000C1F6C">
      <w:pPr>
        <w:spacing w:after="0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FE1B9E">
        <w:rPr>
          <w:rFonts w:ascii="Times New Roman" w:eastAsia="Times New Roman" w:hAnsi="Times New Roman" w:cs="Times New Roman"/>
          <w:sz w:val="28"/>
          <w:szCs w:val="28"/>
          <w:u w:val="single"/>
        </w:rPr>
        <w:t>Вікова категорія</w:t>
      </w:r>
      <w:r w:rsidRPr="00FE1B9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8686C">
        <w:rPr>
          <w:rFonts w:ascii="Times New Roman" w:eastAsia="Times New Roman" w:hAnsi="Times New Roman" w:cs="Times New Roman"/>
          <w:sz w:val="28"/>
          <w:szCs w:val="28"/>
        </w:rPr>
        <w:t xml:space="preserve">учні </w:t>
      </w:r>
      <w:r w:rsidR="008749F2">
        <w:rPr>
          <w:rFonts w:ascii="Times New Roman" w:eastAsia="Times New Roman" w:hAnsi="Times New Roman" w:cs="Times New Roman"/>
          <w:sz w:val="28"/>
          <w:szCs w:val="28"/>
        </w:rPr>
        <w:t>закладів загальної середньої освіти, вихованці закладів позашкільної освіти</w:t>
      </w:r>
      <w:r w:rsidRPr="00186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9F2">
        <w:rPr>
          <w:rFonts w:ascii="Times New Roman" w:eastAsia="Times New Roman" w:hAnsi="Times New Roman" w:cs="Times New Roman"/>
          <w:sz w:val="28"/>
          <w:szCs w:val="28"/>
        </w:rPr>
        <w:t xml:space="preserve">12-14 років </w:t>
      </w:r>
      <w:r w:rsidRPr="0018686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8686C">
        <w:rPr>
          <w:rFonts w:ascii="Times New Roman" w:eastAsia="Times New Roman" w:hAnsi="Times New Roman" w:cs="Times New Roman"/>
          <w:i/>
          <w:sz w:val="28"/>
          <w:szCs w:val="28"/>
        </w:rPr>
        <w:t xml:space="preserve">2 </w:t>
      </w:r>
      <w:r w:rsidR="008749F2">
        <w:rPr>
          <w:rFonts w:ascii="Times New Roman" w:eastAsia="Times New Roman" w:hAnsi="Times New Roman" w:cs="Times New Roman"/>
          <w:i/>
          <w:sz w:val="28"/>
          <w:szCs w:val="28"/>
        </w:rPr>
        <w:t>представника</w:t>
      </w:r>
      <w:r w:rsidRPr="0018686C">
        <w:rPr>
          <w:rFonts w:ascii="Times New Roman" w:eastAsia="Times New Roman" w:hAnsi="Times New Roman" w:cs="Times New Roman"/>
          <w:i/>
          <w:sz w:val="28"/>
          <w:szCs w:val="28"/>
        </w:rPr>
        <w:t xml:space="preserve"> від </w:t>
      </w:r>
      <w:r w:rsidR="008749F2">
        <w:rPr>
          <w:rFonts w:ascii="Times New Roman" w:eastAsia="Times New Roman" w:hAnsi="Times New Roman" w:cs="Times New Roman"/>
          <w:i/>
          <w:sz w:val="28"/>
          <w:szCs w:val="28"/>
        </w:rPr>
        <w:t>закладу</w:t>
      </w:r>
      <w:r w:rsidRPr="0018686C">
        <w:rPr>
          <w:rFonts w:ascii="Times New Roman" w:eastAsia="Times New Roman" w:hAnsi="Times New Roman" w:cs="Times New Roman"/>
          <w:sz w:val="28"/>
          <w:szCs w:val="28"/>
        </w:rPr>
        <w:t xml:space="preserve">). 1 </w:t>
      </w:r>
      <w:proofErr w:type="spellStart"/>
      <w:r w:rsidRPr="0018686C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18686C">
        <w:rPr>
          <w:rFonts w:ascii="Times New Roman" w:eastAsia="Times New Roman" w:hAnsi="Times New Roman" w:cs="Times New Roman"/>
          <w:sz w:val="28"/>
          <w:szCs w:val="28"/>
        </w:rPr>
        <w:t xml:space="preserve"> може бути виконаний самостійно кожним учасником окремо або спільно представниками закладу</w:t>
      </w:r>
      <w:r w:rsidR="008749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749F2" w:rsidRPr="008749F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749F2">
        <w:rPr>
          <w:rFonts w:ascii="Times New Roman" w:eastAsia="Times New Roman" w:hAnsi="Times New Roman" w:cs="Times New Roman"/>
          <w:sz w:val="28"/>
          <w:szCs w:val="28"/>
        </w:rPr>
        <w:t xml:space="preserve"> доповіддю на </w:t>
      </w:r>
      <w:r w:rsidR="008749F2" w:rsidRPr="008749F2">
        <w:rPr>
          <w:rFonts w:ascii="Times New Roman" w:eastAsia="Times New Roman" w:hAnsi="Times New Roman" w:cs="Times New Roman"/>
          <w:sz w:val="28"/>
          <w:szCs w:val="28"/>
        </w:rPr>
        <w:t>Конференції</w:t>
      </w:r>
      <w:r w:rsidRPr="008749F2">
        <w:rPr>
          <w:rFonts w:ascii="Times New Roman" w:eastAsia="Times New Roman" w:hAnsi="Times New Roman" w:cs="Times New Roman"/>
          <w:sz w:val="28"/>
          <w:szCs w:val="28"/>
        </w:rPr>
        <w:t xml:space="preserve"> в цьому разі виступає представник групи (1 учасник)</w:t>
      </w:r>
      <w:r w:rsidR="008749F2" w:rsidRPr="008749F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749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5B99" w:rsidRDefault="00145B99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02459A" w:rsidRPr="00FE1B9E" w:rsidRDefault="0060662A" w:rsidP="00567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E1B9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</w:t>
      </w:r>
      <w:r w:rsidR="00FC2DFC" w:rsidRPr="00FE1B9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2B69A5" w:rsidRPr="00FE1B9E">
        <w:rPr>
          <w:rFonts w:ascii="Times New Roman" w:eastAsia="Calibri" w:hAnsi="Times New Roman" w:cs="Times New Roman"/>
          <w:b/>
          <w:sz w:val="28"/>
          <w:szCs w:val="28"/>
        </w:rPr>
        <w:t>Вимоги до оформлення та к</w:t>
      </w:r>
      <w:r w:rsidR="005671FD" w:rsidRPr="00FE1B9E">
        <w:rPr>
          <w:rFonts w:ascii="Times New Roman" w:eastAsia="Calibri" w:hAnsi="Times New Roman" w:cs="Times New Roman"/>
          <w:b/>
          <w:sz w:val="28"/>
          <w:szCs w:val="28"/>
        </w:rPr>
        <w:t>ри</w:t>
      </w:r>
      <w:r w:rsidR="00ED3674" w:rsidRPr="00FE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терії оцінювання:</w:t>
      </w:r>
    </w:p>
    <w:p w:rsidR="002B69A5" w:rsidRDefault="002B69A5" w:rsidP="002B69A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63AA5" w:rsidRDefault="00463AA5" w:rsidP="00463AA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27E2">
        <w:rPr>
          <w:rFonts w:ascii="Times New Roman" w:eastAsia="Times New Roman" w:hAnsi="Times New Roman" w:cs="Times New Roman"/>
          <w:sz w:val="28"/>
          <w:szCs w:val="28"/>
        </w:rPr>
        <w:t>Учасник</w:t>
      </w:r>
      <w:r>
        <w:rPr>
          <w:rFonts w:ascii="Times New Roman" w:eastAsia="Times New Roman" w:hAnsi="Times New Roman" w:cs="Times New Roman"/>
          <w:sz w:val="28"/>
          <w:szCs w:val="28"/>
        </w:rPr>
        <w:t>/учасниця</w:t>
      </w:r>
      <w:r w:rsidRPr="000C2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9F2">
        <w:rPr>
          <w:rFonts w:ascii="Times New Roman" w:eastAsia="Times New Roman" w:hAnsi="Times New Roman" w:cs="Times New Roman"/>
          <w:sz w:val="28"/>
          <w:szCs w:val="28"/>
        </w:rPr>
        <w:t>Конференції</w:t>
      </w:r>
      <w:r w:rsidRPr="000C27E2">
        <w:rPr>
          <w:rFonts w:ascii="Times New Roman" w:eastAsia="Times New Roman" w:hAnsi="Times New Roman" w:cs="Times New Roman"/>
          <w:sz w:val="28"/>
          <w:szCs w:val="28"/>
        </w:rPr>
        <w:t xml:space="preserve"> готу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8749F2">
        <w:rPr>
          <w:rFonts w:ascii="Times New Roman" w:eastAsia="Times New Roman" w:hAnsi="Times New Roman" w:cs="Times New Roman"/>
          <w:sz w:val="28"/>
          <w:szCs w:val="28"/>
        </w:rPr>
        <w:t xml:space="preserve">, об’єкт якого </w:t>
      </w:r>
      <w:r>
        <w:rPr>
          <w:rFonts w:ascii="Times New Roman" w:eastAsia="Times New Roman" w:hAnsi="Times New Roman" w:cs="Times New Roman"/>
          <w:sz w:val="28"/>
          <w:szCs w:val="28"/>
        </w:rPr>
        <w:t>отримає</w:t>
      </w:r>
      <w:r w:rsidRPr="000C27E2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Pr="00463AA5">
        <w:rPr>
          <w:rFonts w:ascii="Times New Roman" w:eastAsia="Times New Roman" w:hAnsi="Times New Roman" w:cs="Times New Roman"/>
          <w:sz w:val="28"/>
          <w:szCs w:val="28"/>
        </w:rPr>
        <w:t>жеребкуванні. Перелік жінок, які досягли успіхів у науці</w:t>
      </w:r>
      <w:r w:rsidRPr="00463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63AA5">
        <w:rPr>
          <w:rFonts w:ascii="Times New Roman" w:eastAsia="Times New Roman" w:hAnsi="Times New Roman" w:cs="Times New Roman"/>
          <w:sz w:val="28"/>
          <w:szCs w:val="28"/>
        </w:rPr>
        <w:t>наведений нижче</w:t>
      </w:r>
      <w:r w:rsidRPr="00463AA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24F7" w:rsidRPr="00FE1B9E" w:rsidRDefault="00E352E1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proofErr w:type="spellStart"/>
      <w:r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>Ванєєва</w:t>
      </w:r>
      <w:proofErr w:type="spellEnd"/>
      <w:r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Олена Олександрівна</w:t>
      </w:r>
      <w:r w:rsidR="009024F7"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4E9A" w:rsidRPr="007B4E9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9024F7"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24F7"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математикиня</w:t>
      </w:r>
      <w:proofErr w:type="spellEnd"/>
      <w:r w:rsidR="009024F7"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A24B5" w:rsidRPr="00FE1B9E" w:rsidRDefault="006A24B5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Марія </w:t>
      </w:r>
      <w:proofErr w:type="spellStart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Склодовська</w:t>
      </w:r>
      <w:proofErr w:type="spellEnd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-Кюрі – </w:t>
      </w:r>
      <w:proofErr w:type="spellStart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фізикиня</w:t>
      </w:r>
      <w:proofErr w:type="spellEnd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хімкиня</w:t>
      </w:r>
      <w:proofErr w:type="spellEnd"/>
      <w:r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7AC4" w:rsidRPr="00FE1B9E" w:rsidRDefault="00AC7AC4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>Геді</w:t>
      </w:r>
      <w:proofErr w:type="spellEnd"/>
      <w:r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>Ламар</w:t>
      </w:r>
      <w:proofErr w:type="spellEnd"/>
      <w:r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винахідниця;</w:t>
      </w:r>
    </w:p>
    <w:p w:rsidR="00E352E1" w:rsidRPr="00FE1B9E" w:rsidRDefault="001C19A9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Бетт</w:t>
      </w:r>
      <w:proofErr w:type="spellEnd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Ґрем</w:t>
      </w:r>
      <w:proofErr w:type="spellEnd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B4E9A" w:rsidRPr="007B4E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1B9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винахідниця;</w:t>
      </w:r>
    </w:p>
    <w:p w:rsidR="001B6F8E" w:rsidRPr="00FE1B9E" w:rsidRDefault="00472441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Межлумова</w:t>
      </w:r>
      <w:proofErr w:type="spellEnd"/>
      <w:r w:rsidR="009C7B0A"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хімкиня</w:t>
      </w:r>
      <w:proofErr w:type="spellEnd"/>
      <w:r w:rsidR="009C7B0A"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C7B0A" w:rsidRPr="00FE1B9E" w:rsidRDefault="009C7B0A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1C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Дороті</w:t>
      </w:r>
      <w:proofErr w:type="spellEnd"/>
      <w:r w:rsidRPr="005C1C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Мері </w:t>
      </w:r>
      <w:proofErr w:type="spellStart"/>
      <w:r w:rsidRPr="005C1C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Кроуфут</w:t>
      </w:r>
      <w:proofErr w:type="spellEnd"/>
      <w:r w:rsidRPr="005C1C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C1C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Годжкін</w:t>
      </w:r>
      <w:proofErr w:type="spellEnd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</w:t>
      </w:r>
      <w:proofErr w:type="spellStart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біохімкиня</w:t>
      </w:r>
      <w:proofErr w:type="spellEnd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9C7B0A" w:rsidRPr="00FE1B9E" w:rsidRDefault="00C56532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Джозефіна</w:t>
      </w:r>
      <w:proofErr w:type="spellEnd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Кокрейн</w:t>
      </w:r>
      <w:proofErr w:type="spellEnd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винахідниця;</w:t>
      </w:r>
    </w:p>
    <w:p w:rsidR="00C56532" w:rsidRPr="00FE1B9E" w:rsidRDefault="00012774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Сара «</w:t>
      </w:r>
      <w:proofErr w:type="spellStart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Табіта</w:t>
      </w:r>
      <w:proofErr w:type="spellEnd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proofErr w:type="spellStart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Беббіт</w:t>
      </w:r>
      <w:proofErr w:type="spellEnd"/>
      <w:r w:rsidR="00A774F7"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винахідниця;</w:t>
      </w:r>
    </w:p>
    <w:p w:rsidR="00A774F7" w:rsidRPr="00FE1B9E" w:rsidRDefault="00A774F7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Августа Ада Кінґ, графиня </w:t>
      </w:r>
      <w:proofErr w:type="spellStart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Лавлейс</w:t>
      </w:r>
      <w:proofErr w:type="spellEnd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</w:t>
      </w:r>
      <w:proofErr w:type="spellStart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математикиня</w:t>
      </w:r>
      <w:proofErr w:type="spellEnd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A774F7" w:rsidRPr="00172F80" w:rsidRDefault="00172F80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Джейн Марсе – </w:t>
      </w:r>
      <w:proofErr w:type="spellStart"/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хімкиня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економістка;</w:t>
      </w:r>
    </w:p>
    <w:p w:rsidR="00172F80" w:rsidRPr="00FF5FD1" w:rsidRDefault="00FF5FD1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F5FD1">
        <w:rPr>
          <w:rFonts w:ascii="Times New Roman" w:eastAsia="Times New Roman" w:hAnsi="Times New Roman" w:cs="Times New Roman"/>
          <w:color w:val="000000"/>
          <w:sz w:val="28"/>
          <w:szCs w:val="28"/>
        </w:rPr>
        <w:t>Джосел</w:t>
      </w:r>
      <w:r w:rsidR="00031E2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F5FD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F5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Белл </w:t>
      </w:r>
      <w:proofErr w:type="spellStart"/>
      <w:r w:rsidRPr="00FF5FD1">
        <w:rPr>
          <w:rFonts w:ascii="Times New Roman" w:eastAsia="Times New Roman" w:hAnsi="Times New Roman" w:cs="Times New Roman"/>
          <w:color w:val="000000"/>
          <w:sz w:val="28"/>
          <w:szCs w:val="28"/>
        </w:rPr>
        <w:t>Бернелл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астрофізикиня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FF5FD1" w:rsidRPr="00FF5FD1" w:rsidRDefault="00FF5FD1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FD1"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r w:rsidR="007B4E9A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F5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5FD1">
        <w:rPr>
          <w:rFonts w:ascii="Times New Roman" w:eastAsia="Times New Roman" w:hAnsi="Times New Roman" w:cs="Times New Roman"/>
          <w:color w:val="000000"/>
          <w:sz w:val="28"/>
          <w:szCs w:val="28"/>
        </w:rPr>
        <w:t>Вайолет</w:t>
      </w:r>
      <w:proofErr w:type="spellEnd"/>
      <w:r w:rsidRPr="00FF5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5FD1">
        <w:rPr>
          <w:rFonts w:ascii="Times New Roman" w:eastAsia="Times New Roman" w:hAnsi="Times New Roman" w:cs="Times New Roman"/>
          <w:color w:val="000000"/>
          <w:sz w:val="28"/>
          <w:szCs w:val="28"/>
        </w:rPr>
        <w:t>Пейн</w:t>
      </w:r>
      <w:proofErr w:type="spellEnd"/>
      <w:r w:rsidRPr="00FF5FD1">
        <w:rPr>
          <w:rFonts w:ascii="Times New Roman" w:eastAsia="Times New Roman" w:hAnsi="Times New Roman" w:cs="Times New Roman"/>
          <w:color w:val="000000"/>
          <w:sz w:val="28"/>
          <w:szCs w:val="28"/>
        </w:rPr>
        <w:t>-Скотт</w:t>
      </w:r>
      <w:r w:rsidRPr="00FF5FD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FF5F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радіофізикиня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7B4E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радіоастрономиня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FF5FD1" w:rsidRPr="007B4E9A" w:rsidRDefault="007B4E9A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B4E9A">
        <w:rPr>
          <w:rFonts w:ascii="Times New Roman" w:eastAsia="Times New Roman" w:hAnsi="Times New Roman" w:cs="Times New Roman"/>
          <w:color w:val="000000"/>
          <w:sz w:val="28"/>
          <w:szCs w:val="28"/>
        </w:rPr>
        <w:t>Вера</w:t>
      </w:r>
      <w:proofErr w:type="spellEnd"/>
      <w:r w:rsidRPr="007B4E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7B4E9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астрономиня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7B4E9A" w:rsidRDefault="007B4E9A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B4E9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B4E9A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7B4E9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7B4E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B4E9A">
        <w:rPr>
          <w:rFonts w:ascii="Times New Roman" w:eastAsia="Times New Roman" w:hAnsi="Times New Roman" w:cs="Times New Roman"/>
          <w:color w:val="000000"/>
          <w:sz w:val="28"/>
          <w:szCs w:val="28"/>
        </w:rPr>
        <w:t>Коулман</w:t>
      </w:r>
      <w:proofErr w:type="spellEnd"/>
      <w:r w:rsidRPr="007B4E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B4E9A">
        <w:rPr>
          <w:rFonts w:ascii="Times New Roman" w:eastAsia="Times New Roman" w:hAnsi="Times New Roman" w:cs="Times New Roman"/>
          <w:color w:val="000000"/>
          <w:sz w:val="28"/>
          <w:szCs w:val="28"/>
        </w:rPr>
        <w:t>Гобл</w:t>
      </w:r>
      <w:proofErr w:type="spellEnd"/>
      <w:r w:rsidRPr="007B4E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Джонсон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математикиня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4E9A" w:rsidRPr="007B4E9A" w:rsidRDefault="007B4E9A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Мері-</w:t>
      </w:r>
      <w:proofErr w:type="spellStart"/>
      <w:r w:rsidRPr="007B4E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Клер</w:t>
      </w:r>
      <w:proofErr w:type="spellEnd"/>
      <w:r w:rsidRPr="007B4E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Кінг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генетикиня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7B4E9A" w:rsidRPr="00031E2C" w:rsidRDefault="0028477D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8477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Ву</w:t>
      </w:r>
      <w:proofErr w:type="spellEnd"/>
      <w:r w:rsidRPr="0028477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8477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Цзяньсюн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радіофізикиня</w:t>
      </w:r>
      <w:proofErr w:type="spellEnd"/>
      <w:r w:rsidR="00F377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031E2C" w:rsidRPr="00031E2C" w:rsidRDefault="00031E2C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1E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Маргарет </w:t>
      </w:r>
      <w:proofErr w:type="spellStart"/>
      <w:r w:rsidRPr="00031E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Гефілд</w:t>
      </w:r>
      <w:proofErr w:type="spellEnd"/>
      <w:r w:rsidRPr="00031E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Гамільтон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інформатик</w:t>
      </w:r>
      <w:r w:rsidR="008749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031E2C" w:rsidRPr="00154C10" w:rsidRDefault="00154C10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Френсіс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1E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Гамільтон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Арнольд </w:t>
      </w: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біохимкиня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154C10" w:rsidRDefault="00154C10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54C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Дороті</w:t>
      </w:r>
      <w:proofErr w:type="spellEnd"/>
      <w:r w:rsidRPr="00154C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Джонсон </w:t>
      </w:r>
      <w:proofErr w:type="spellStart"/>
      <w:r w:rsidRPr="00154C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математикиня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54C10" w:rsidRPr="00154C10" w:rsidRDefault="00154C10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C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Джин </w:t>
      </w:r>
      <w:proofErr w:type="spellStart"/>
      <w:r w:rsidRPr="00154C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Дженнінгз</w:t>
      </w:r>
      <w:proofErr w:type="spellEnd"/>
      <w:r w:rsidRPr="00154C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4C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Бартік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програмістка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</w:p>
    <w:p w:rsidR="00154C10" w:rsidRPr="001C74FF" w:rsidRDefault="001C74FF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74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Емілі </w:t>
      </w:r>
      <w:proofErr w:type="spellStart"/>
      <w:r w:rsidRPr="001C74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дю</w:t>
      </w:r>
      <w:proofErr w:type="spellEnd"/>
      <w:r w:rsidRPr="001C74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C74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Шатле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математикиня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фізикиня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1C74FF" w:rsidRPr="00554640" w:rsidRDefault="00554640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Софія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Морачевська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докторка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медицини;</w:t>
      </w:r>
    </w:p>
    <w:p w:rsidR="00554640" w:rsidRPr="00554640" w:rsidRDefault="00554640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6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Сесілія Гелена </w:t>
      </w:r>
      <w:proofErr w:type="spellStart"/>
      <w:r w:rsidRPr="005546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Пейн-Гапошкіна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5546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строноминя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554640" w:rsidRPr="00554640" w:rsidRDefault="00554640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6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Валері Джейн Морріс </w:t>
      </w:r>
      <w:proofErr w:type="spellStart"/>
      <w:r w:rsidRPr="005546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Гудолл</w:t>
      </w:r>
      <w:proofErr w:type="spellEnd"/>
      <w:r w:rsidRPr="005546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5546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приматологиня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554640" w:rsidRDefault="00554640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Зінаїда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Аксентьєва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геофізикиня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4640" w:rsidRDefault="00554640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Валентина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Радзимовська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біологиня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4640" w:rsidRDefault="00023C1F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Ніна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Вірченко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математикиня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23C1F" w:rsidRDefault="006522F7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Брідлав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підприємниця;</w:t>
      </w:r>
    </w:p>
    <w:p w:rsidR="0018686C" w:rsidRDefault="00B9070A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Пелагея Литвинова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етнографка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9070A" w:rsidRDefault="00463AA5" w:rsidP="007B4E9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Софія Русова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1E07" w:rsidRPr="003F1C1B" w:rsidRDefault="00E352E1" w:rsidP="00F81E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B9E">
        <w:rPr>
          <w:rFonts w:ascii="Times New Roman" w:eastAsia="Times New Roman" w:hAnsi="Times New Roman" w:cs="Times New Roman"/>
          <w:sz w:val="28"/>
          <w:szCs w:val="28"/>
        </w:rPr>
        <w:t xml:space="preserve">Структура презентацій: </w:t>
      </w:r>
      <w:r w:rsidR="00F81E07">
        <w:rPr>
          <w:rFonts w:ascii="Times New Roman" w:eastAsia="Times New Roman" w:hAnsi="Times New Roman" w:cs="Times New Roman"/>
          <w:sz w:val="28"/>
          <w:szCs w:val="28"/>
        </w:rPr>
        <w:t>коротка біографія</w:t>
      </w:r>
      <w:r w:rsidR="008749F2">
        <w:rPr>
          <w:rFonts w:ascii="Times New Roman" w:eastAsia="Times New Roman" w:hAnsi="Times New Roman" w:cs="Times New Roman"/>
          <w:sz w:val="28"/>
          <w:szCs w:val="28"/>
        </w:rPr>
        <w:t xml:space="preserve"> (мінімально)</w:t>
      </w:r>
      <w:r w:rsidR="00F81E07">
        <w:rPr>
          <w:rFonts w:ascii="Times New Roman" w:eastAsia="Times New Roman" w:hAnsi="Times New Roman" w:cs="Times New Roman"/>
          <w:sz w:val="28"/>
          <w:szCs w:val="28"/>
        </w:rPr>
        <w:t>, досягнення, внесок у розвиток певної галузі,</w:t>
      </w:r>
      <w:r w:rsidR="008749F2">
        <w:rPr>
          <w:rFonts w:ascii="Times New Roman" w:eastAsia="Times New Roman" w:hAnsi="Times New Roman" w:cs="Times New Roman"/>
          <w:sz w:val="28"/>
          <w:szCs w:val="28"/>
        </w:rPr>
        <w:t xml:space="preserve"> громадська діяльність,</w:t>
      </w:r>
      <w:r w:rsidR="00F81E07">
        <w:rPr>
          <w:rFonts w:ascii="Times New Roman" w:eastAsia="Times New Roman" w:hAnsi="Times New Roman" w:cs="Times New Roman"/>
          <w:sz w:val="28"/>
          <w:szCs w:val="28"/>
        </w:rPr>
        <w:t xml:space="preserve"> відображення особистих сторінок </w:t>
      </w:r>
      <w:proofErr w:type="spellStart"/>
      <w:r w:rsidR="00F81E07">
        <w:rPr>
          <w:rFonts w:ascii="Times New Roman" w:eastAsia="Times New Roman" w:hAnsi="Times New Roman" w:cs="Times New Roman"/>
          <w:sz w:val="28"/>
          <w:szCs w:val="28"/>
        </w:rPr>
        <w:t>науковиці</w:t>
      </w:r>
      <w:proofErr w:type="spellEnd"/>
      <w:r w:rsidR="00F81E07">
        <w:rPr>
          <w:rFonts w:ascii="Times New Roman" w:eastAsia="Times New Roman" w:hAnsi="Times New Roman" w:cs="Times New Roman"/>
          <w:sz w:val="28"/>
          <w:szCs w:val="28"/>
        </w:rPr>
        <w:t xml:space="preserve"> у статусі дружини/матері/бабусі,</w:t>
      </w:r>
      <w:r w:rsidR="00F81E07">
        <w:rPr>
          <w:rFonts w:ascii="Times New Roman" w:eastAsia="Times New Roman" w:hAnsi="Times New Roman" w:cs="Times New Roman"/>
          <w:sz w:val="28"/>
          <w:szCs w:val="28"/>
        </w:rPr>
        <w:t xml:space="preserve"> висновки</w:t>
      </w:r>
      <w:r w:rsidR="00F81E07" w:rsidRPr="003F1C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749F2">
        <w:rPr>
          <w:rFonts w:ascii="Times New Roman" w:eastAsia="Times New Roman" w:hAnsi="Times New Roman" w:cs="Times New Roman"/>
          <w:sz w:val="28"/>
          <w:szCs w:val="28"/>
        </w:rPr>
        <w:t xml:space="preserve">Зауважимо: основний акцент зробити на досягненнях </w:t>
      </w:r>
      <w:proofErr w:type="spellStart"/>
      <w:r w:rsidR="008749F2">
        <w:rPr>
          <w:rFonts w:ascii="Times New Roman" w:eastAsia="Times New Roman" w:hAnsi="Times New Roman" w:cs="Times New Roman"/>
          <w:sz w:val="28"/>
          <w:szCs w:val="28"/>
        </w:rPr>
        <w:t>науковиці</w:t>
      </w:r>
      <w:proofErr w:type="spellEnd"/>
      <w:r w:rsidR="008749F2">
        <w:rPr>
          <w:rFonts w:ascii="Times New Roman" w:eastAsia="Times New Roman" w:hAnsi="Times New Roman" w:cs="Times New Roman"/>
          <w:sz w:val="28"/>
          <w:szCs w:val="28"/>
        </w:rPr>
        <w:t xml:space="preserve"> і зупинитися на її ролі як матері.</w:t>
      </w:r>
    </w:p>
    <w:p w:rsidR="00E352E1" w:rsidRPr="00FE1B9E" w:rsidRDefault="00E352E1" w:rsidP="00E352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1B9E">
        <w:rPr>
          <w:rFonts w:ascii="Times New Roman" w:eastAsia="Times New Roman" w:hAnsi="Times New Roman" w:cs="Times New Roman"/>
          <w:sz w:val="28"/>
          <w:szCs w:val="28"/>
        </w:rPr>
        <w:lastRenderedPageBreak/>
        <w:t>Проєкт</w:t>
      </w:r>
      <w:proofErr w:type="spellEnd"/>
      <w:r w:rsidRPr="00FE1B9E">
        <w:rPr>
          <w:rFonts w:ascii="Times New Roman" w:eastAsia="Times New Roman" w:hAnsi="Times New Roman" w:cs="Times New Roman"/>
          <w:sz w:val="28"/>
          <w:szCs w:val="28"/>
        </w:rPr>
        <w:t xml:space="preserve"> оформлюється у форм</w:t>
      </w:r>
      <w:r w:rsidR="008749F2">
        <w:rPr>
          <w:rFonts w:ascii="Times New Roman" w:eastAsia="Times New Roman" w:hAnsi="Times New Roman" w:cs="Times New Roman"/>
          <w:sz w:val="28"/>
          <w:szCs w:val="28"/>
        </w:rPr>
        <w:t>аті</w:t>
      </w:r>
      <w:r w:rsidRPr="00FE1B9E">
        <w:rPr>
          <w:rFonts w:ascii="Times New Roman" w:eastAsia="Times New Roman" w:hAnsi="Times New Roman" w:cs="Times New Roman"/>
          <w:sz w:val="28"/>
          <w:szCs w:val="28"/>
        </w:rPr>
        <w:t xml:space="preserve"> презентації в програмі </w:t>
      </w:r>
      <w:proofErr w:type="spellStart"/>
      <w:r w:rsidRPr="00FE1B9E">
        <w:rPr>
          <w:rFonts w:ascii="Times New Roman" w:eastAsia="Times New Roman" w:hAnsi="Times New Roman" w:cs="Times New Roman"/>
          <w:i/>
          <w:sz w:val="28"/>
          <w:szCs w:val="28"/>
        </w:rPr>
        <w:t>Power</w:t>
      </w:r>
      <w:proofErr w:type="spellEnd"/>
      <w:r w:rsidRPr="00FE1B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1B9E">
        <w:rPr>
          <w:rFonts w:ascii="Times New Roman" w:eastAsia="Times New Roman" w:hAnsi="Times New Roman" w:cs="Times New Roman"/>
          <w:i/>
          <w:sz w:val="28"/>
          <w:szCs w:val="28"/>
        </w:rPr>
        <w:t>Point</w:t>
      </w:r>
      <w:proofErr w:type="spellEnd"/>
      <w:r w:rsidRPr="00FE1B9E">
        <w:rPr>
          <w:rFonts w:ascii="Times New Roman" w:eastAsia="Times New Roman" w:hAnsi="Times New Roman" w:cs="Times New Roman"/>
          <w:sz w:val="28"/>
          <w:szCs w:val="28"/>
        </w:rPr>
        <w:t xml:space="preserve"> або сервісі графічного дизайну </w:t>
      </w:r>
      <w:proofErr w:type="spellStart"/>
      <w:r w:rsidRPr="00FE1B9E">
        <w:rPr>
          <w:rFonts w:ascii="Times New Roman" w:eastAsia="Times New Roman" w:hAnsi="Times New Roman" w:cs="Times New Roman"/>
          <w:i/>
          <w:sz w:val="28"/>
          <w:szCs w:val="28"/>
        </w:rPr>
        <w:t>Canva</w:t>
      </w:r>
      <w:proofErr w:type="spellEnd"/>
      <w:r w:rsidRPr="00FE1B9E">
        <w:rPr>
          <w:rFonts w:ascii="Times New Roman" w:eastAsia="Times New Roman" w:hAnsi="Times New Roman" w:cs="Times New Roman"/>
          <w:sz w:val="28"/>
          <w:szCs w:val="28"/>
        </w:rPr>
        <w:t xml:space="preserve">. Кількість слайдів у презентації – не більше 15. </w:t>
      </w:r>
    </w:p>
    <w:p w:rsidR="00E352E1" w:rsidRPr="00FE1B9E" w:rsidRDefault="00E352E1" w:rsidP="00E352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B9E">
        <w:rPr>
          <w:rFonts w:ascii="Times New Roman" w:eastAsia="Times New Roman" w:hAnsi="Times New Roman" w:cs="Times New Roman"/>
          <w:sz w:val="28"/>
          <w:szCs w:val="28"/>
        </w:rPr>
        <w:t xml:space="preserve">Оцінювання </w:t>
      </w:r>
      <w:proofErr w:type="spellStart"/>
      <w:r w:rsidRPr="00FE1B9E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FE1B9E">
        <w:rPr>
          <w:rFonts w:ascii="Times New Roman" w:eastAsia="Times New Roman" w:hAnsi="Times New Roman" w:cs="Times New Roman"/>
          <w:sz w:val="28"/>
          <w:szCs w:val="28"/>
        </w:rPr>
        <w:t xml:space="preserve"> здійснюється за такими критеріями: </w:t>
      </w:r>
    </w:p>
    <w:p w:rsidR="00E352E1" w:rsidRPr="00FE1B9E" w:rsidRDefault="00E352E1" w:rsidP="00E352E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відповідність темі </w:t>
      </w:r>
      <w:r w:rsidR="008749F2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Конференції</w:t>
      </w:r>
      <w:r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E352E1" w:rsidRPr="00FE1B9E" w:rsidRDefault="00E352E1" w:rsidP="00E352E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послідовність, логічність, науковість викладу; </w:t>
      </w:r>
    </w:p>
    <w:p w:rsidR="00E352E1" w:rsidRPr="00FE1B9E" w:rsidRDefault="00E352E1" w:rsidP="00E352E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оригінальність, самостійність виконання; </w:t>
      </w:r>
    </w:p>
    <w:p w:rsidR="00E352E1" w:rsidRPr="00FE1B9E" w:rsidRDefault="00E352E1" w:rsidP="00E352E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9E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грамотність та якість оформлення.</w:t>
      </w:r>
    </w:p>
    <w:p w:rsidR="0060662A" w:rsidRPr="00FE1B9E" w:rsidRDefault="00F81E07" w:rsidP="00F81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bookmark=id.30j0zll" w:colFirst="0" w:colLast="0"/>
      <w:bookmarkEnd w:id="1"/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нлайн-конференці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FE1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аналітично-пошукових робіт</w:t>
      </w:r>
      <w:r w:rsidRPr="00FE1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2E1" w:rsidRPr="00FE1B9E">
        <w:rPr>
          <w:rFonts w:ascii="Times New Roman" w:eastAsia="Times New Roman" w:hAnsi="Times New Roman" w:cs="Times New Roman"/>
          <w:sz w:val="28"/>
          <w:szCs w:val="28"/>
        </w:rPr>
        <w:t xml:space="preserve">передбачає виступ з доповіддю та презентацією тривалістю </w:t>
      </w:r>
      <w:r w:rsidR="00E352E1" w:rsidRPr="00FE1B9E">
        <w:rPr>
          <w:rFonts w:ascii="Times New Roman" w:eastAsia="Times New Roman" w:hAnsi="Times New Roman" w:cs="Times New Roman"/>
          <w:b/>
          <w:sz w:val="28"/>
          <w:szCs w:val="28"/>
        </w:rPr>
        <w:t xml:space="preserve">не більше 5 хвилин </w:t>
      </w:r>
      <w:r w:rsidR="00FE1B9E" w:rsidRPr="00FE1B9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352E1" w:rsidRPr="00FE1B9E">
        <w:rPr>
          <w:rFonts w:ascii="Times New Roman" w:eastAsia="Times New Roman" w:hAnsi="Times New Roman" w:cs="Times New Roman"/>
          <w:sz w:val="28"/>
          <w:szCs w:val="28"/>
        </w:rPr>
        <w:t xml:space="preserve"> платформі </w:t>
      </w:r>
      <w:proofErr w:type="spellStart"/>
      <w:r w:rsidR="00FE1B9E" w:rsidRPr="00FE1B9E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="00FE1B9E" w:rsidRPr="00FE1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E1B9E" w:rsidRPr="00FE1B9E">
        <w:rPr>
          <w:rFonts w:ascii="Times New Roman" w:eastAsia="Times New Roman" w:hAnsi="Times New Roman" w:cs="Times New Roman"/>
          <w:sz w:val="28"/>
          <w:szCs w:val="28"/>
        </w:rPr>
        <w:t>Meet</w:t>
      </w:r>
      <w:proofErr w:type="spellEnd"/>
      <w:r w:rsidR="00E352E1" w:rsidRPr="00FE1B9E">
        <w:rPr>
          <w:rFonts w:ascii="Times New Roman" w:eastAsia="Times New Roman" w:hAnsi="Times New Roman" w:cs="Times New Roman"/>
          <w:sz w:val="28"/>
          <w:szCs w:val="28"/>
        </w:rPr>
        <w:t xml:space="preserve">; відповіді на запитання </w:t>
      </w:r>
      <w:r w:rsidR="00E352E1" w:rsidRPr="00661F3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352E1" w:rsidRPr="00FE1B9E">
        <w:rPr>
          <w:rFonts w:ascii="Times New Roman" w:eastAsia="Times New Roman" w:hAnsi="Times New Roman" w:cs="Times New Roman"/>
          <w:b/>
          <w:sz w:val="28"/>
          <w:szCs w:val="28"/>
        </w:rPr>
        <w:t xml:space="preserve"> хв</w:t>
      </w:r>
      <w:r w:rsidR="00E352E1" w:rsidRPr="00FE1B9E">
        <w:rPr>
          <w:rFonts w:ascii="Times New Roman" w:eastAsia="Times New Roman" w:hAnsi="Times New Roman" w:cs="Times New Roman"/>
          <w:sz w:val="28"/>
          <w:szCs w:val="28"/>
        </w:rPr>
        <w:t xml:space="preserve">; участь у дискусії. </w:t>
      </w:r>
    </w:p>
    <w:p w:rsidR="00241B42" w:rsidRPr="00FE1B9E" w:rsidRDefault="00241B42" w:rsidP="004A2C4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</w:rPr>
      </w:pPr>
    </w:p>
    <w:p w:rsidR="0060662A" w:rsidRPr="00FE1B9E" w:rsidRDefault="0060662A" w:rsidP="008D0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B9E">
        <w:rPr>
          <w:rFonts w:ascii="Times New Roman" w:hAnsi="Times New Roman" w:cs="Times New Roman"/>
          <w:b/>
          <w:sz w:val="28"/>
          <w:szCs w:val="28"/>
        </w:rPr>
        <w:t>5.</w:t>
      </w:r>
      <w:r w:rsidRPr="00FE1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</w:rPr>
        <w:t xml:space="preserve"> </w:t>
      </w:r>
      <w:r w:rsidRPr="00FE1B9E">
        <w:rPr>
          <w:rFonts w:ascii="Times New Roman" w:eastAsia="Times New Roman" w:hAnsi="Times New Roman" w:cs="Times New Roman"/>
          <w:b/>
          <w:sz w:val="28"/>
          <w:szCs w:val="28"/>
        </w:rPr>
        <w:t>Підбиття підсумків</w:t>
      </w:r>
    </w:p>
    <w:p w:rsidR="000D0779" w:rsidRPr="00FE1B9E" w:rsidRDefault="000D0779" w:rsidP="00606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62A" w:rsidRPr="00FE1B9E" w:rsidRDefault="0060662A" w:rsidP="00606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B9E">
        <w:rPr>
          <w:rFonts w:ascii="Times New Roman" w:eastAsia="Times New Roman" w:hAnsi="Times New Roman" w:cs="Times New Roman"/>
          <w:sz w:val="28"/>
          <w:szCs w:val="28"/>
        </w:rPr>
        <w:t xml:space="preserve">За результатами рішення </w:t>
      </w:r>
      <w:r w:rsidR="000D0779" w:rsidRPr="00FE1B9E">
        <w:rPr>
          <w:rFonts w:ascii="Times New Roman" w:eastAsia="Times New Roman" w:hAnsi="Times New Roman" w:cs="Times New Roman"/>
          <w:sz w:val="28"/>
          <w:szCs w:val="28"/>
        </w:rPr>
        <w:t>експертної групи</w:t>
      </w:r>
      <w:r w:rsidRPr="00FE1B9E">
        <w:rPr>
          <w:rFonts w:ascii="Times New Roman" w:eastAsia="Times New Roman" w:hAnsi="Times New Roman" w:cs="Times New Roman"/>
          <w:sz w:val="28"/>
          <w:szCs w:val="28"/>
        </w:rPr>
        <w:t xml:space="preserve"> визначаються переможці</w:t>
      </w:r>
      <w:r w:rsidR="00241B42" w:rsidRPr="00FE1B9E">
        <w:rPr>
          <w:rFonts w:ascii="Times New Roman" w:eastAsia="Times New Roman" w:hAnsi="Times New Roman" w:cs="Times New Roman"/>
          <w:sz w:val="28"/>
          <w:szCs w:val="28"/>
        </w:rPr>
        <w:t xml:space="preserve"> заходу</w:t>
      </w:r>
      <w:r w:rsidRPr="00FE1B9E">
        <w:rPr>
          <w:rFonts w:ascii="Times New Roman" w:eastAsia="Times New Roman" w:hAnsi="Times New Roman" w:cs="Times New Roman"/>
          <w:sz w:val="28"/>
          <w:szCs w:val="28"/>
        </w:rPr>
        <w:t>, які нагороджуються</w:t>
      </w:r>
      <w:r w:rsidR="00F81E07">
        <w:rPr>
          <w:rFonts w:ascii="Times New Roman" w:eastAsia="Times New Roman" w:hAnsi="Times New Roman" w:cs="Times New Roman"/>
          <w:sz w:val="28"/>
          <w:szCs w:val="28"/>
        </w:rPr>
        <w:t xml:space="preserve"> сертифікатами </w:t>
      </w:r>
      <w:r w:rsidR="00F81E07">
        <w:rPr>
          <w:rFonts w:ascii="Times New Roman" w:eastAsia="Calibri" w:hAnsi="Times New Roman" w:cs="Times New Roman"/>
          <w:sz w:val="28"/>
          <w:szCs w:val="28"/>
        </w:rPr>
        <w:t>комунального закладу «Центр позашкільної освіти»</w:t>
      </w:r>
      <w:r w:rsidR="00F81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E07">
        <w:rPr>
          <w:rFonts w:ascii="Times New Roman" w:eastAsia="Calibri" w:hAnsi="Times New Roman" w:cs="Times New Roman"/>
          <w:sz w:val="28"/>
          <w:szCs w:val="28"/>
        </w:rPr>
        <w:t>Мелітопольської міської ради Запорізької області</w:t>
      </w:r>
      <w:r w:rsidRPr="00FE1B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98B" w:rsidRDefault="0091398B" w:rsidP="009139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B6B" w:rsidRDefault="00315B6B" w:rsidP="008D04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04E8">
        <w:rPr>
          <w:rFonts w:ascii="Times New Roman" w:eastAsia="Calibri" w:hAnsi="Times New Roman" w:cs="Times New Roman"/>
          <w:b/>
          <w:sz w:val="28"/>
          <w:szCs w:val="28"/>
        </w:rPr>
        <w:t>6. Зберігання та публікація робіт</w:t>
      </w:r>
    </w:p>
    <w:p w:rsidR="008D04E8" w:rsidRPr="008D04E8" w:rsidRDefault="008D04E8" w:rsidP="008D04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5B6B" w:rsidRPr="00FE1B9E" w:rsidRDefault="00315B6B" w:rsidP="008D04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Творчі роботи, представлені на Конференції</w:t>
      </w:r>
      <w:r w:rsidR="008D04E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будуть розміщені на сайті чи </w:t>
      </w:r>
      <w:r w:rsidR="008D04E8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офіційній</w:t>
      </w:r>
      <w:r w:rsidR="008D04E8">
        <w:rPr>
          <w:rFonts w:ascii="Times New Roman" w:eastAsia="Calibri" w:hAnsi="Times New Roman" w:cs="Times New Roman"/>
          <w:sz w:val="28"/>
          <w:szCs w:val="28"/>
        </w:rPr>
        <w:t xml:space="preserve"> групі закладу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соціальній мережі</w:t>
      </w:r>
      <w:r w:rsidR="008D04E8">
        <w:rPr>
          <w:rFonts w:ascii="Times New Roman" w:eastAsia="Calibri" w:hAnsi="Times New Roman" w:cs="Times New Roman"/>
          <w:sz w:val="28"/>
          <w:szCs w:val="28"/>
        </w:rPr>
        <w:t xml:space="preserve"> після завершення заходу.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315B6B" w:rsidRPr="00FE1B9E" w:rsidSect="00C72A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137"/>
    <w:multiLevelType w:val="multilevel"/>
    <w:tmpl w:val="E178799A"/>
    <w:lvl w:ilvl="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7F6F14"/>
    <w:multiLevelType w:val="hybridMultilevel"/>
    <w:tmpl w:val="82FA2D4A"/>
    <w:lvl w:ilvl="0" w:tplc="A11067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052013"/>
    <w:multiLevelType w:val="multilevel"/>
    <w:tmpl w:val="64AC7694"/>
    <w:lvl w:ilvl="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1058F1"/>
    <w:multiLevelType w:val="hybridMultilevel"/>
    <w:tmpl w:val="C17AFA14"/>
    <w:lvl w:ilvl="0" w:tplc="115E93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6B2E"/>
    <w:multiLevelType w:val="hybridMultilevel"/>
    <w:tmpl w:val="47584FDA"/>
    <w:lvl w:ilvl="0" w:tplc="8AEAB2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8493C4A"/>
    <w:multiLevelType w:val="hybridMultilevel"/>
    <w:tmpl w:val="9DAC5274"/>
    <w:lvl w:ilvl="0" w:tplc="AF6A0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197A97"/>
    <w:multiLevelType w:val="hybridMultilevel"/>
    <w:tmpl w:val="C3063020"/>
    <w:lvl w:ilvl="0" w:tplc="D72C4FE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Arial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66364B"/>
    <w:multiLevelType w:val="hybridMultilevel"/>
    <w:tmpl w:val="C72C9FEC"/>
    <w:lvl w:ilvl="0" w:tplc="AFC0D52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326C9B"/>
    <w:multiLevelType w:val="hybridMultilevel"/>
    <w:tmpl w:val="78DC2824"/>
    <w:lvl w:ilvl="0" w:tplc="115E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AB8773C"/>
    <w:multiLevelType w:val="multilevel"/>
    <w:tmpl w:val="1A488440"/>
    <w:lvl w:ilvl="0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B6717C3"/>
    <w:multiLevelType w:val="hybridMultilevel"/>
    <w:tmpl w:val="B4B4E5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153668"/>
    <w:multiLevelType w:val="multilevel"/>
    <w:tmpl w:val="0540B7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47AB4098"/>
    <w:multiLevelType w:val="hybridMultilevel"/>
    <w:tmpl w:val="706EC310"/>
    <w:lvl w:ilvl="0" w:tplc="115E93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CD6DAC"/>
    <w:multiLevelType w:val="multilevel"/>
    <w:tmpl w:val="7AD83E8C"/>
    <w:lvl w:ilvl="0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DA739C9"/>
    <w:multiLevelType w:val="hybridMultilevel"/>
    <w:tmpl w:val="4038EFD8"/>
    <w:lvl w:ilvl="0" w:tplc="5CE67D9C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24C6A61"/>
    <w:multiLevelType w:val="hybridMultilevel"/>
    <w:tmpl w:val="99DAE62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64FC8"/>
    <w:multiLevelType w:val="hybridMultilevel"/>
    <w:tmpl w:val="AA064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B6478"/>
    <w:multiLevelType w:val="hybridMultilevel"/>
    <w:tmpl w:val="5D366C62"/>
    <w:lvl w:ilvl="0" w:tplc="8AEAB2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A477159"/>
    <w:multiLevelType w:val="hybridMultilevel"/>
    <w:tmpl w:val="80AE2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B96DD8"/>
    <w:multiLevelType w:val="hybridMultilevel"/>
    <w:tmpl w:val="77E048D6"/>
    <w:lvl w:ilvl="0" w:tplc="60EC95B2">
      <w:start w:val="1"/>
      <w:numFmt w:val="bullet"/>
      <w:lvlText w:val="­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A475080"/>
    <w:multiLevelType w:val="hybridMultilevel"/>
    <w:tmpl w:val="F314F76E"/>
    <w:lvl w:ilvl="0" w:tplc="8AEAB2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2"/>
  </w:num>
  <w:num w:numId="5">
    <w:abstractNumId w:val="1"/>
  </w:num>
  <w:num w:numId="6">
    <w:abstractNumId w:val="3"/>
  </w:num>
  <w:num w:numId="7">
    <w:abstractNumId w:val="11"/>
  </w:num>
  <w:num w:numId="8">
    <w:abstractNumId w:val="16"/>
  </w:num>
  <w:num w:numId="9">
    <w:abstractNumId w:val="18"/>
  </w:num>
  <w:num w:numId="10">
    <w:abstractNumId w:val="14"/>
  </w:num>
  <w:num w:numId="11">
    <w:abstractNumId w:val="6"/>
  </w:num>
  <w:num w:numId="12">
    <w:abstractNumId w:val="19"/>
  </w:num>
  <w:num w:numId="13">
    <w:abstractNumId w:val="2"/>
  </w:num>
  <w:num w:numId="14">
    <w:abstractNumId w:val="13"/>
  </w:num>
  <w:num w:numId="15">
    <w:abstractNumId w:val="15"/>
  </w:num>
  <w:num w:numId="16">
    <w:abstractNumId w:val="7"/>
  </w:num>
  <w:num w:numId="17">
    <w:abstractNumId w:val="20"/>
  </w:num>
  <w:num w:numId="18">
    <w:abstractNumId w:val="4"/>
  </w:num>
  <w:num w:numId="19">
    <w:abstractNumId w:val="17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FC"/>
    <w:rsid w:val="00012774"/>
    <w:rsid w:val="00023C1F"/>
    <w:rsid w:val="0002459A"/>
    <w:rsid w:val="00031E2C"/>
    <w:rsid w:val="000C067A"/>
    <w:rsid w:val="000C1F6C"/>
    <w:rsid w:val="000D0779"/>
    <w:rsid w:val="00120E17"/>
    <w:rsid w:val="00145B99"/>
    <w:rsid w:val="00154C10"/>
    <w:rsid w:val="00172F80"/>
    <w:rsid w:val="0018686C"/>
    <w:rsid w:val="001B14EB"/>
    <w:rsid w:val="001B6F8E"/>
    <w:rsid w:val="001C19A9"/>
    <w:rsid w:val="001C6F4B"/>
    <w:rsid w:val="001C74FF"/>
    <w:rsid w:val="001D46F0"/>
    <w:rsid w:val="00205CA5"/>
    <w:rsid w:val="00213F6A"/>
    <w:rsid w:val="00216272"/>
    <w:rsid w:val="002176A0"/>
    <w:rsid w:val="0022617C"/>
    <w:rsid w:val="00241B42"/>
    <w:rsid w:val="00251D58"/>
    <w:rsid w:val="00262F23"/>
    <w:rsid w:val="00263D9E"/>
    <w:rsid w:val="0028477D"/>
    <w:rsid w:val="002A1F98"/>
    <w:rsid w:val="002B69A5"/>
    <w:rsid w:val="002B7073"/>
    <w:rsid w:val="002C24E9"/>
    <w:rsid w:val="003057CE"/>
    <w:rsid w:val="00311647"/>
    <w:rsid w:val="00315B6B"/>
    <w:rsid w:val="00337B57"/>
    <w:rsid w:val="0034467E"/>
    <w:rsid w:val="00364D66"/>
    <w:rsid w:val="003E7603"/>
    <w:rsid w:val="003F1C1B"/>
    <w:rsid w:val="003F54D6"/>
    <w:rsid w:val="004122A5"/>
    <w:rsid w:val="004248AB"/>
    <w:rsid w:val="0044422B"/>
    <w:rsid w:val="00463AA5"/>
    <w:rsid w:val="00472441"/>
    <w:rsid w:val="004A0C28"/>
    <w:rsid w:val="004A2C4D"/>
    <w:rsid w:val="004E7154"/>
    <w:rsid w:val="004F77AD"/>
    <w:rsid w:val="0052724D"/>
    <w:rsid w:val="00547303"/>
    <w:rsid w:val="0055050F"/>
    <w:rsid w:val="00554640"/>
    <w:rsid w:val="00561379"/>
    <w:rsid w:val="00565A31"/>
    <w:rsid w:val="005671FD"/>
    <w:rsid w:val="0058246A"/>
    <w:rsid w:val="005C1CFB"/>
    <w:rsid w:val="005C3872"/>
    <w:rsid w:val="0060662A"/>
    <w:rsid w:val="0061532C"/>
    <w:rsid w:val="00624B9B"/>
    <w:rsid w:val="00625ABD"/>
    <w:rsid w:val="00640FA6"/>
    <w:rsid w:val="006522F7"/>
    <w:rsid w:val="00661F35"/>
    <w:rsid w:val="006A0724"/>
    <w:rsid w:val="006A19E3"/>
    <w:rsid w:val="006A24B5"/>
    <w:rsid w:val="006A3F69"/>
    <w:rsid w:val="006E60DD"/>
    <w:rsid w:val="006F508F"/>
    <w:rsid w:val="006F68D7"/>
    <w:rsid w:val="00706186"/>
    <w:rsid w:val="007075FF"/>
    <w:rsid w:val="00711019"/>
    <w:rsid w:val="0073044F"/>
    <w:rsid w:val="00742414"/>
    <w:rsid w:val="0075400E"/>
    <w:rsid w:val="007B2181"/>
    <w:rsid w:val="007B4E9A"/>
    <w:rsid w:val="007C1C9B"/>
    <w:rsid w:val="007D0AAB"/>
    <w:rsid w:val="007E1E97"/>
    <w:rsid w:val="008013D9"/>
    <w:rsid w:val="00807D8D"/>
    <w:rsid w:val="008329B4"/>
    <w:rsid w:val="00860003"/>
    <w:rsid w:val="00860E19"/>
    <w:rsid w:val="0087459C"/>
    <w:rsid w:val="008749F2"/>
    <w:rsid w:val="008936C8"/>
    <w:rsid w:val="008D04E8"/>
    <w:rsid w:val="008D11BC"/>
    <w:rsid w:val="008E095A"/>
    <w:rsid w:val="009024F7"/>
    <w:rsid w:val="0091398B"/>
    <w:rsid w:val="009169DB"/>
    <w:rsid w:val="0092004D"/>
    <w:rsid w:val="00946700"/>
    <w:rsid w:val="009555C8"/>
    <w:rsid w:val="00972EE6"/>
    <w:rsid w:val="00976F46"/>
    <w:rsid w:val="009A12E0"/>
    <w:rsid w:val="009A660C"/>
    <w:rsid w:val="009C57D5"/>
    <w:rsid w:val="009C7B0A"/>
    <w:rsid w:val="009F1E02"/>
    <w:rsid w:val="009F57BD"/>
    <w:rsid w:val="00A5606E"/>
    <w:rsid w:val="00A66852"/>
    <w:rsid w:val="00A774F7"/>
    <w:rsid w:val="00A87EB1"/>
    <w:rsid w:val="00A96549"/>
    <w:rsid w:val="00AC7AC4"/>
    <w:rsid w:val="00B142C2"/>
    <w:rsid w:val="00B45B38"/>
    <w:rsid w:val="00B86662"/>
    <w:rsid w:val="00B9070A"/>
    <w:rsid w:val="00BA6120"/>
    <w:rsid w:val="00BB0058"/>
    <w:rsid w:val="00BD0352"/>
    <w:rsid w:val="00C26E21"/>
    <w:rsid w:val="00C408E7"/>
    <w:rsid w:val="00C40C8A"/>
    <w:rsid w:val="00C52084"/>
    <w:rsid w:val="00C52D87"/>
    <w:rsid w:val="00C56532"/>
    <w:rsid w:val="00C61854"/>
    <w:rsid w:val="00C97479"/>
    <w:rsid w:val="00CC074B"/>
    <w:rsid w:val="00CD03CF"/>
    <w:rsid w:val="00CE248B"/>
    <w:rsid w:val="00CE2BD0"/>
    <w:rsid w:val="00CE3CE8"/>
    <w:rsid w:val="00D03DD6"/>
    <w:rsid w:val="00D5240C"/>
    <w:rsid w:val="00D7490D"/>
    <w:rsid w:val="00D83A6B"/>
    <w:rsid w:val="00D84459"/>
    <w:rsid w:val="00DA11C5"/>
    <w:rsid w:val="00DB5D70"/>
    <w:rsid w:val="00DC0488"/>
    <w:rsid w:val="00DE44CE"/>
    <w:rsid w:val="00DF43E7"/>
    <w:rsid w:val="00E154A9"/>
    <w:rsid w:val="00E23DE5"/>
    <w:rsid w:val="00E32292"/>
    <w:rsid w:val="00E352E1"/>
    <w:rsid w:val="00E704A6"/>
    <w:rsid w:val="00E822D3"/>
    <w:rsid w:val="00EB46A2"/>
    <w:rsid w:val="00EC00BF"/>
    <w:rsid w:val="00ED3674"/>
    <w:rsid w:val="00ED77D6"/>
    <w:rsid w:val="00EF1755"/>
    <w:rsid w:val="00F2166C"/>
    <w:rsid w:val="00F22AF1"/>
    <w:rsid w:val="00F31154"/>
    <w:rsid w:val="00F3774F"/>
    <w:rsid w:val="00F65227"/>
    <w:rsid w:val="00F712CB"/>
    <w:rsid w:val="00F81E07"/>
    <w:rsid w:val="00FA08BE"/>
    <w:rsid w:val="00FB299F"/>
    <w:rsid w:val="00FC1064"/>
    <w:rsid w:val="00FC1661"/>
    <w:rsid w:val="00FC2DFC"/>
    <w:rsid w:val="00FD16E6"/>
    <w:rsid w:val="00FE1B9E"/>
    <w:rsid w:val="00FF5F9E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F160"/>
  <w15:docId w15:val="{89850433-5917-4920-937C-8EB2DF21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DF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2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005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745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rt.kzcp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19tscKXi9dMicUk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19tscKXi9dMicUk9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5A6B5-D9A7-421E-A0BB-602F9B96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115</cp:revision>
  <dcterms:created xsi:type="dcterms:W3CDTF">2019-01-22T07:53:00Z</dcterms:created>
  <dcterms:modified xsi:type="dcterms:W3CDTF">2021-04-26T11:45:00Z</dcterms:modified>
</cp:coreProperties>
</file>