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firstLine="709"/>
        <w:jc w:val="center"/>
        <w:rPr/>
      </w:pPr>
      <w:r w:rsidDel="00000000" w:rsidR="00000000" w:rsidRPr="00000000">
        <w:rPr>
          <w:rtl w:val="0"/>
        </w:rPr>
        <w:t xml:space="preserve">Консультация  для родителей  «Использование игр В.В. Воскобовича в сенсомоторном развитии детей младшего дошкольного возраста».</w:t>
      </w:r>
    </w:p>
    <w:p w:rsidR="00000000" w:rsidDel="00000000" w:rsidP="00000000" w:rsidRDefault="00000000" w:rsidRPr="00000000" w14:paraId="00000002">
      <w:pPr>
        <w:spacing w:after="0" w:lineRule="auto"/>
        <w:ind w:firstLine="70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Сенсомоторное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т.п Игровая технология В. В. Воскобовича – это особенная, самобытная, творческая и очень добрая методика. В основу игр заложены три основных принципа – интерес, познание, творчество. Технологии В. В. Воскобовича - посторенние такой игровой деятельности, в результате которой развиваются психические процессы внимание, память, воображение, мышление, речь. Постоянное и постепенное усложнение игр («по спирали») позволяет поддержать детскую деятельность в зоне оптимальной трудности. В каждой игре ребенок всегда добивается, какого- то «предметного» результата. Это не просто игры – это сказки, интриги, приключения, забавные персонажи, которые побуждают малыша к мышлению и творчеству</w:t>
      </w:r>
    </w:p>
    <w:p w:rsidR="00000000" w:rsidDel="00000000" w:rsidP="00000000" w:rsidRDefault="00000000" w:rsidRPr="00000000" w14:paraId="0000000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      Автор методики Вячеслав Вадимович Воскобович уверен, что обучение должно быть веселым и непринужденным. В связи с этим, один из особенностей системы Воскобовича – интересные и увлекательные сказки и персонажи, которые сопровождают почти каждую развивающую игру Воскобовича</w:t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i w:val="1"/>
          <w:rtl w:val="0"/>
        </w:rPr>
        <w:t xml:space="preserve">Кораблик «Плюх - Плюх».</w:t>
      </w:r>
      <w:r w:rsidDel="00000000" w:rsidR="00000000" w:rsidRPr="00000000">
        <w:rPr>
          <w:rtl w:val="0"/>
        </w:rPr>
        <w:t xml:space="preserve"> В этом кораблике 5 мачт, разноцветные флажки и шнуровка. Мачты разные по размеру. На каждую мачту прикрепляются флажки определённого цвета.</w:t>
      </w:r>
    </w:p>
    <w:p w:rsidR="00000000" w:rsidDel="00000000" w:rsidP="00000000" w:rsidRDefault="00000000" w:rsidRPr="00000000" w14:paraId="00000006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Цель игры: Развивает умение группировать предметы по цвету; определять и называть высоту предметов (мачт);количественные представления (один-много); способствует развитию мелкой моторики рук (снимать флажки с мачт и нанизывать их обратно); формирует у детей логическое мышление, память, внимание, воображение..  Рассортировать флажки по цвету</w:t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           Разноцветные флажки-паруса можно снимать и надевать на деревянные мачты, нанизывать на шнурок по цвету чередуя, по словесной инструкции, по схеме, по желанию, наряди кораблик по образцу, по схеме, поворачиваем флажки, составляем узоры и т.п.</w:t>
      </w:r>
    </w:p>
    <w:p w:rsidR="00000000" w:rsidDel="00000000" w:rsidP="00000000" w:rsidRDefault="00000000" w:rsidRPr="00000000" w14:paraId="0000000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           «</w:t>
      </w:r>
      <w:r w:rsidDel="00000000" w:rsidR="00000000" w:rsidRPr="00000000">
        <w:rPr>
          <w:i w:val="1"/>
          <w:rtl w:val="0"/>
        </w:rPr>
        <w:t xml:space="preserve">Квадрат Воскобовича</w:t>
      </w:r>
      <w:r w:rsidDel="00000000" w:rsidR="00000000" w:rsidRPr="00000000">
        <w:rPr>
          <w:rtl w:val="0"/>
        </w:rPr>
        <w:t xml:space="preserve">» - Выглядит он довольно просто: на квадратной основе из ткани наклеены треугольники. С одной стороны – красного цвета, с другой – зеленого. Двухцветный квадрат Воскобовича для детей младшего дошкольного возраста.</w:t>
      </w:r>
    </w:p>
    <w:p w:rsidR="00000000" w:rsidDel="00000000" w:rsidP="00000000" w:rsidRDefault="00000000" w:rsidRPr="00000000" w14:paraId="0000000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Ребенок, работая с квадратом, погружается в сказку-игру об удивительных приключениях – превращениях волшебного квадрата, знакомится с геометрическими формами и удивительными дорожками.</w:t>
      </w:r>
    </w:p>
    <w:p w:rsidR="00000000" w:rsidDel="00000000" w:rsidP="00000000" w:rsidRDefault="00000000" w:rsidRPr="00000000" w14:paraId="0000000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Выполняет задания, направленные на развитие познавательно-творческих способностей детей.</w:t>
      </w:r>
    </w:p>
    <w:p w:rsidR="00000000" w:rsidDel="00000000" w:rsidP="00000000" w:rsidRDefault="00000000" w:rsidRPr="00000000" w14:paraId="0000000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i w:val="1"/>
          <w:rtl w:val="0"/>
        </w:rPr>
        <w:t xml:space="preserve">Черепашки</w:t>
      </w:r>
      <w:r w:rsidDel="00000000" w:rsidR="00000000" w:rsidRPr="00000000">
        <w:rPr>
          <w:rtl w:val="0"/>
        </w:rPr>
        <w:t xml:space="preserve">"  уникальное авторское развивающее пособие, в основу которого, как и во всю методику "Сказочные лабиринты игры", заложены три основных принципа, которые помогут ребенку получить и закрепить новые знания, навыки и умения – интерес, познание и творчество.</w:t>
      </w:r>
    </w:p>
    <w:p w:rsidR="00000000" w:rsidDel="00000000" w:rsidP="00000000" w:rsidRDefault="00000000" w:rsidRPr="00000000" w14:paraId="0000000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Игра тренирует внимание, зрительное восприятие, воображение и творческие способности детей, развивая логическое и пространственное мышление, а также способствует развитию мелкой моторики, закрепления основных цветов, помогает объяснить понятия размера, "большая-поменьше, маленькая» черепашка.</w:t>
      </w:r>
    </w:p>
    <w:p w:rsidR="00000000" w:rsidDel="00000000" w:rsidP="00000000" w:rsidRDefault="00000000" w:rsidRPr="00000000" w14:paraId="0000000D">
      <w:pPr>
        <w:spacing w:after="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                     Развивающая игра «Крестики»</w:t>
      </w:r>
      <w:r w:rsidDel="00000000" w:rsidR="00000000" w:rsidRPr="00000000">
        <w:rPr>
          <w:rtl w:val="0"/>
        </w:rPr>
        <w:t xml:space="preserve"> способствует развитию логического мышления, воображения, мелкой моторики, тренируют память и внимание. Такая игрушка будет интересна детям любого возраста Игрушка тренирует тактильно-осязательные анализаторы, сенсорику, творческие способности, совершенствует речь, помогают ребенку освоить: цвета и формы, развивают умения сравнивать и анализировать, формируют понятия целое и части.</w:t>
      </w:r>
    </w:p>
    <w:p w:rsidR="00000000" w:rsidDel="00000000" w:rsidP="00000000" w:rsidRDefault="00000000" w:rsidRPr="00000000" w14:paraId="0000000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Игры В. Воскобовича- необыкновенные пособия, которые соответствуют современным требованиям в развитии дошкольника. Их простота, незатейливость, большие возможности в плане решения воспитательных и образовательных задач неоценимы в работе с детьми дошкольного возраста. Игры подобного рода психологически комфортны. Ребенок складывает, раскладывает, упражняется, экспериментирует, творит, не нанося ущерба себе и игрушке. Игры мобильны, многофункциональны, увлекательны для малыша. Играя в них, дети становятся раскрепощенными, уверенными в себе. Развивающие игры В. Воскобовича наиболее полно раскрывают  возрастные возможности и способности ребёнка.</w:t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