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B53" w:rsidRDefault="00DE6B98" w:rsidP="00AA7B53">
      <w:pPr>
        <w:pStyle w:val="a3"/>
        <w:spacing w:before="0" w:beforeAutospacing="0" w:after="0" w:afterAutospacing="0" w:line="252" w:lineRule="atLeast"/>
        <w:ind w:right="75" w:hanging="709"/>
        <w:jc w:val="center"/>
        <w:textAlignment w:val="baseline"/>
        <w:rPr>
          <w:b/>
          <w:color w:val="FF0000"/>
          <w:sz w:val="28"/>
          <w:szCs w:val="28"/>
          <w:bdr w:val="none" w:sz="0" w:space="0" w:color="auto" w:frame="1"/>
        </w:rPr>
      </w:pPr>
      <w:r>
        <w:rPr>
          <w:b/>
          <w:color w:val="FF0000"/>
          <w:sz w:val="28"/>
          <w:szCs w:val="28"/>
          <w:bdr w:val="none" w:sz="0" w:space="0" w:color="auto" w:frame="1"/>
        </w:rPr>
        <w:t xml:space="preserve">Муниципальное </w:t>
      </w:r>
      <w:r w:rsidR="00AA7B53">
        <w:rPr>
          <w:b/>
          <w:color w:val="FF0000"/>
          <w:sz w:val="28"/>
          <w:szCs w:val="28"/>
          <w:bdr w:val="none" w:sz="0" w:space="0" w:color="auto" w:frame="1"/>
        </w:rPr>
        <w:t>дошкольное образовательное автономное учреждение</w:t>
      </w:r>
    </w:p>
    <w:p w:rsidR="00DE6B98" w:rsidRPr="00DE6B98" w:rsidRDefault="00AA7B53" w:rsidP="00AA7B53">
      <w:pPr>
        <w:pStyle w:val="a3"/>
        <w:spacing w:before="0" w:beforeAutospacing="0" w:after="0" w:afterAutospacing="0" w:line="252" w:lineRule="atLeast"/>
        <w:ind w:right="75" w:hanging="709"/>
        <w:jc w:val="center"/>
        <w:textAlignment w:val="baseline"/>
        <w:rPr>
          <w:b/>
          <w:color w:val="FF0000"/>
          <w:sz w:val="28"/>
          <w:szCs w:val="28"/>
          <w:bdr w:val="none" w:sz="0" w:space="0" w:color="auto" w:frame="1"/>
        </w:rPr>
      </w:pPr>
      <w:r>
        <w:rPr>
          <w:b/>
          <w:color w:val="FF0000"/>
          <w:sz w:val="28"/>
          <w:szCs w:val="28"/>
          <w:bdr w:val="none" w:sz="0" w:space="0" w:color="auto" w:frame="1"/>
        </w:rPr>
        <w:t xml:space="preserve">«Детский сад №221 «Сказка» комбинированного вида </w:t>
      </w:r>
      <w:proofErr w:type="spellStart"/>
      <w:r>
        <w:rPr>
          <w:b/>
          <w:color w:val="FF0000"/>
          <w:sz w:val="28"/>
          <w:szCs w:val="28"/>
          <w:bdr w:val="none" w:sz="0" w:space="0" w:color="auto" w:frame="1"/>
        </w:rPr>
        <w:t>г</w:t>
      </w:r>
      <w:proofErr w:type="gramStart"/>
      <w:r>
        <w:rPr>
          <w:b/>
          <w:color w:val="FF0000"/>
          <w:sz w:val="28"/>
          <w:szCs w:val="28"/>
          <w:bdr w:val="none" w:sz="0" w:space="0" w:color="auto" w:frame="1"/>
        </w:rPr>
        <w:t>.О</w:t>
      </w:r>
      <w:proofErr w:type="gramEnd"/>
      <w:r>
        <w:rPr>
          <w:b/>
          <w:color w:val="FF0000"/>
          <w:sz w:val="28"/>
          <w:szCs w:val="28"/>
          <w:bdr w:val="none" w:sz="0" w:space="0" w:color="auto" w:frame="1"/>
        </w:rPr>
        <w:t>рск</w:t>
      </w:r>
      <w:proofErr w:type="spellEnd"/>
      <w:r>
        <w:rPr>
          <w:b/>
          <w:color w:val="FF0000"/>
          <w:sz w:val="28"/>
          <w:szCs w:val="28"/>
          <w:bdr w:val="none" w:sz="0" w:space="0" w:color="auto" w:frame="1"/>
        </w:rPr>
        <w:t xml:space="preserve">» </w:t>
      </w:r>
    </w:p>
    <w:p w:rsidR="00DE6B98" w:rsidRDefault="00DE6B98" w:rsidP="0011244C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b/>
          <w:color w:val="FF0000"/>
          <w:sz w:val="44"/>
          <w:szCs w:val="44"/>
          <w:bdr w:val="none" w:sz="0" w:space="0" w:color="auto" w:frame="1"/>
        </w:rPr>
      </w:pPr>
    </w:p>
    <w:p w:rsidR="00DE6B98" w:rsidRDefault="00DE6B98" w:rsidP="0011244C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b/>
          <w:color w:val="FF0000"/>
          <w:sz w:val="44"/>
          <w:szCs w:val="44"/>
          <w:bdr w:val="none" w:sz="0" w:space="0" w:color="auto" w:frame="1"/>
        </w:rPr>
      </w:pPr>
    </w:p>
    <w:p w:rsidR="00DE6B98" w:rsidRDefault="00DE6B98" w:rsidP="0011244C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b/>
          <w:color w:val="FF0000"/>
          <w:sz w:val="44"/>
          <w:szCs w:val="44"/>
          <w:bdr w:val="none" w:sz="0" w:space="0" w:color="auto" w:frame="1"/>
        </w:rPr>
      </w:pPr>
    </w:p>
    <w:p w:rsidR="00DE6B98" w:rsidRDefault="00DE6B98" w:rsidP="0011244C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b/>
          <w:color w:val="FF0000"/>
          <w:sz w:val="44"/>
          <w:szCs w:val="44"/>
          <w:bdr w:val="none" w:sz="0" w:space="0" w:color="auto" w:frame="1"/>
        </w:rPr>
      </w:pPr>
    </w:p>
    <w:p w:rsidR="00DE6B98" w:rsidRDefault="00DE6B98" w:rsidP="0011244C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b/>
          <w:color w:val="FF0000"/>
          <w:sz w:val="44"/>
          <w:szCs w:val="44"/>
          <w:bdr w:val="none" w:sz="0" w:space="0" w:color="auto" w:frame="1"/>
        </w:rPr>
      </w:pPr>
    </w:p>
    <w:p w:rsidR="00DE6B98" w:rsidRDefault="00DE6B98" w:rsidP="0011244C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b/>
          <w:color w:val="FF0000"/>
          <w:sz w:val="44"/>
          <w:szCs w:val="44"/>
          <w:bdr w:val="none" w:sz="0" w:space="0" w:color="auto" w:frame="1"/>
        </w:rPr>
      </w:pPr>
    </w:p>
    <w:p w:rsidR="00DE6B98" w:rsidRDefault="00DE6B98" w:rsidP="0011244C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b/>
          <w:color w:val="FF0000"/>
          <w:sz w:val="44"/>
          <w:szCs w:val="44"/>
          <w:bdr w:val="none" w:sz="0" w:space="0" w:color="auto" w:frame="1"/>
        </w:rPr>
      </w:pPr>
    </w:p>
    <w:p w:rsidR="00DE6B98" w:rsidRDefault="00DE6B98" w:rsidP="00AA7B53">
      <w:pPr>
        <w:pStyle w:val="a3"/>
        <w:spacing w:before="0" w:beforeAutospacing="0" w:after="0" w:afterAutospacing="0" w:line="252" w:lineRule="atLeast"/>
        <w:ind w:right="75"/>
        <w:textAlignment w:val="baseline"/>
        <w:rPr>
          <w:b/>
          <w:color w:val="FF0000"/>
          <w:sz w:val="44"/>
          <w:szCs w:val="44"/>
          <w:bdr w:val="none" w:sz="0" w:space="0" w:color="auto" w:frame="1"/>
        </w:rPr>
      </w:pPr>
    </w:p>
    <w:p w:rsidR="0011244C" w:rsidRPr="00DE6B98" w:rsidRDefault="0011244C" w:rsidP="0011244C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rFonts w:ascii="Verdana" w:hAnsi="Verdana"/>
          <w:b/>
          <w:color w:val="FF0000"/>
          <w:sz w:val="48"/>
          <w:szCs w:val="48"/>
        </w:rPr>
      </w:pPr>
      <w:r w:rsidRPr="00DE6B98">
        <w:rPr>
          <w:b/>
          <w:color w:val="FF0000"/>
          <w:sz w:val="48"/>
          <w:szCs w:val="48"/>
          <w:bdr w:val="none" w:sz="0" w:space="0" w:color="auto" w:frame="1"/>
        </w:rPr>
        <w:t>Консультация для родителей</w:t>
      </w:r>
    </w:p>
    <w:p w:rsidR="0011244C" w:rsidRPr="00AA7B53" w:rsidRDefault="0011244C" w:rsidP="0011244C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b/>
          <w:color w:val="FF0000"/>
          <w:sz w:val="44"/>
          <w:szCs w:val="44"/>
          <w:bdr w:val="none" w:sz="0" w:space="0" w:color="auto" w:frame="1"/>
        </w:rPr>
      </w:pPr>
      <w:r w:rsidRPr="00DE6B98">
        <w:rPr>
          <w:b/>
          <w:color w:val="FF0000"/>
          <w:sz w:val="48"/>
          <w:szCs w:val="48"/>
          <w:bdr w:val="none" w:sz="0" w:space="0" w:color="auto" w:frame="1"/>
        </w:rPr>
        <w:t>«Развитие связной речи детей в семье</w:t>
      </w:r>
      <w:r w:rsidRPr="00DE6B98">
        <w:rPr>
          <w:b/>
          <w:color w:val="FF0000"/>
          <w:sz w:val="44"/>
          <w:szCs w:val="44"/>
          <w:bdr w:val="none" w:sz="0" w:space="0" w:color="auto" w:frame="1"/>
        </w:rPr>
        <w:t>»</w:t>
      </w:r>
    </w:p>
    <w:p w:rsidR="00DE6B98" w:rsidRDefault="00DE6B98" w:rsidP="00DE6B98">
      <w:pPr>
        <w:pStyle w:val="a3"/>
        <w:spacing w:before="0" w:beforeAutospacing="0" w:after="0" w:afterAutospacing="0" w:line="252" w:lineRule="atLeast"/>
        <w:ind w:right="75"/>
        <w:textAlignment w:val="baseline"/>
        <w:rPr>
          <w:b/>
          <w:color w:val="FF0000"/>
          <w:sz w:val="44"/>
          <w:szCs w:val="44"/>
          <w:bdr w:val="none" w:sz="0" w:space="0" w:color="auto" w:frame="1"/>
        </w:rPr>
      </w:pPr>
    </w:p>
    <w:p w:rsidR="00DE6B98" w:rsidRDefault="00DE6B98" w:rsidP="00DE6B98">
      <w:pPr>
        <w:pStyle w:val="a3"/>
        <w:spacing w:before="0" w:beforeAutospacing="0" w:after="0" w:afterAutospacing="0" w:line="252" w:lineRule="atLeast"/>
        <w:ind w:right="75"/>
        <w:jc w:val="right"/>
        <w:textAlignment w:val="baseline"/>
        <w:rPr>
          <w:b/>
          <w:color w:val="FF0000"/>
          <w:sz w:val="36"/>
          <w:szCs w:val="36"/>
          <w:bdr w:val="none" w:sz="0" w:space="0" w:color="auto" w:frame="1"/>
        </w:rPr>
      </w:pPr>
    </w:p>
    <w:p w:rsidR="00AA7B53" w:rsidRPr="00DE6B98" w:rsidRDefault="00AA7B53" w:rsidP="00DE6B98">
      <w:pPr>
        <w:pStyle w:val="a3"/>
        <w:spacing w:before="0" w:beforeAutospacing="0" w:after="0" w:afterAutospacing="0" w:line="252" w:lineRule="atLeast"/>
        <w:ind w:right="75"/>
        <w:jc w:val="right"/>
        <w:textAlignment w:val="baseline"/>
        <w:rPr>
          <w:b/>
          <w:color w:val="FF0000"/>
          <w:sz w:val="36"/>
          <w:szCs w:val="36"/>
          <w:bdr w:val="none" w:sz="0" w:space="0" w:color="auto" w:frame="1"/>
        </w:rPr>
      </w:pPr>
    </w:p>
    <w:p w:rsidR="00DE6B98" w:rsidRPr="00DE6B98" w:rsidRDefault="00DE6B98" w:rsidP="00DE6B98">
      <w:pPr>
        <w:pStyle w:val="a3"/>
        <w:spacing w:before="0" w:beforeAutospacing="0" w:after="0" w:afterAutospacing="0" w:line="252" w:lineRule="atLeast"/>
        <w:ind w:right="75"/>
        <w:jc w:val="right"/>
        <w:textAlignment w:val="baseline"/>
        <w:rPr>
          <w:rFonts w:ascii="Verdana" w:hAnsi="Verdana"/>
          <w:b/>
          <w:color w:val="FF0000"/>
          <w:sz w:val="36"/>
          <w:szCs w:val="36"/>
        </w:rPr>
      </w:pPr>
      <w:r w:rsidRPr="00DE6B98">
        <w:rPr>
          <w:b/>
          <w:color w:val="FF0000"/>
          <w:sz w:val="36"/>
          <w:szCs w:val="36"/>
          <w:bdr w:val="none" w:sz="0" w:space="0" w:color="auto" w:frame="1"/>
        </w:rPr>
        <w:t xml:space="preserve">                          Подготовила: воспитатель               </w:t>
      </w:r>
      <w:proofErr w:type="spellStart"/>
      <w:r w:rsidR="00AA7B53">
        <w:rPr>
          <w:b/>
          <w:color w:val="FF0000"/>
          <w:sz w:val="36"/>
          <w:szCs w:val="36"/>
          <w:bdr w:val="none" w:sz="0" w:space="0" w:color="auto" w:frame="1"/>
        </w:rPr>
        <w:t>Швырева</w:t>
      </w:r>
      <w:proofErr w:type="spellEnd"/>
      <w:r w:rsidR="00AA7B53">
        <w:rPr>
          <w:b/>
          <w:color w:val="FF0000"/>
          <w:sz w:val="36"/>
          <w:szCs w:val="36"/>
          <w:bdr w:val="none" w:sz="0" w:space="0" w:color="auto" w:frame="1"/>
        </w:rPr>
        <w:t xml:space="preserve"> Н.П.</w:t>
      </w:r>
    </w:p>
    <w:p w:rsidR="00DE6B98" w:rsidRDefault="00DE6B98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E6B98" w:rsidRDefault="00014C96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4FE2011" wp14:editId="7420F5FA">
            <wp:simplePos x="0" y="0"/>
            <wp:positionH relativeFrom="column">
              <wp:posOffset>-3810</wp:posOffset>
            </wp:positionH>
            <wp:positionV relativeFrom="paragraph">
              <wp:posOffset>30480</wp:posOffset>
            </wp:positionV>
            <wp:extent cx="5486400" cy="3971925"/>
            <wp:effectExtent l="0" t="0" r="0" b="9525"/>
            <wp:wrapNone/>
            <wp:docPr id="2" name="Рисунок 2" descr="https://www.culture.ru/storage/images/0573deeb0ab28d406223b078d9bfeb61/64275c93a28ee87b17411971024635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0573deeb0ab28d406223b078d9bfeb61/64275c93a28ee87b174119710246352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E6B98" w:rsidRDefault="00DE6B98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E6B98" w:rsidRDefault="00DE6B98" w:rsidP="00AA7B53">
      <w:pPr>
        <w:pStyle w:val="a3"/>
        <w:spacing w:before="0" w:beforeAutospacing="0" w:after="0" w:afterAutospacing="0" w:line="252" w:lineRule="atLeast"/>
        <w:ind w:right="75" w:hanging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E6B98" w:rsidRDefault="00DE6B98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E6B98" w:rsidRDefault="00DE6B98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E6B98" w:rsidRDefault="00DE6B98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E6B98" w:rsidRDefault="00DE6B98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E6B98" w:rsidRDefault="00DE6B98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E6B98" w:rsidRDefault="00DE6B98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E6B98" w:rsidRDefault="00DE6B98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E6B98" w:rsidRDefault="00DE6B98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E6B98" w:rsidRDefault="00DE6B98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E6B98" w:rsidRDefault="00DE6B98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E6B98" w:rsidRDefault="00DE6B98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E6B98" w:rsidRDefault="00DE6B98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E6B98" w:rsidRDefault="00DE6B98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E6B98" w:rsidRDefault="00DE6B98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E6B98" w:rsidRDefault="00DE6B98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E6B98" w:rsidRDefault="00DE6B98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Развитие речи становится все более актуальной проблемой в нашем обществе. Речь играет важную роль в жизни человека. Она является средством общения, средством обмена мыслями людей между собой. Без этого люди не могли бы организовывать совместную деятельность, добиваться взаимного понимания.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Плохоговорящие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дети, осознав свой недостаток, становятся молчаливым, застенчивым, нерешительным, затрудняются в общении с другими людьми.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Что же такое умение говорить? Ребенок в повседневной жизни, общаясь со всеми, говорит очень много. Но, когда ему предлагают: «Расскажи, что интересного ты увидел в зоопарке? Перескажи сказку, рассказ…», — сразу возникают трудности. Ребенок не умеет видеть и понимать основной сюжет, определять главных героев, основное действие, время и место происходящего события, не может четко сформулировать вопрос и ответить на него.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К 5-6 годам современный ребенок должен овладеть всей системой родного языка: уметь полно и последовательно излагать свои мысли, свободно пересказывать рассказы и сказки, описывать произошедшие события правильно произносить все звуки и сложные слова.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Связная речь</w:t>
      </w:r>
      <w:r>
        <w:rPr>
          <w:color w:val="000000"/>
          <w:sz w:val="28"/>
          <w:szCs w:val="28"/>
          <w:bdr w:val="none" w:sz="0" w:space="0" w:color="auto" w:frame="1"/>
        </w:rPr>
        <w:t> – это развернутое, законченное, композиционно и грамматически оформленное, смысловое и эмоциональное высказывание, состоящее из ряда логически связанных предложений.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Связная речь предполагает овладение богатым словарным запасом языка, усвоением языковых законов и норм,  умением полно, связно, последовательно  передать содержание готового  текста.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Связная речь имеет две формы: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·        </w:t>
      </w:r>
      <w:proofErr w:type="gramStart"/>
      <w:r>
        <w:rPr>
          <w:color w:val="000000"/>
          <w:sz w:val="28"/>
          <w:szCs w:val="28"/>
          <w:u w:val="single"/>
          <w:bdr w:val="none" w:sz="0" w:space="0" w:color="auto" w:frame="1"/>
        </w:rPr>
        <w:t>диалогическую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(разговор между двумя или несколькими людьми)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·        </w:t>
      </w:r>
      <w:r>
        <w:rPr>
          <w:color w:val="000000"/>
          <w:sz w:val="28"/>
          <w:szCs w:val="28"/>
          <w:u w:val="single"/>
          <w:bdr w:val="none" w:sz="0" w:space="0" w:color="auto" w:frame="1"/>
        </w:rPr>
        <w:t>монологическу</w:t>
      </w:r>
      <w:proofErr w:type="gramStart"/>
      <w:r>
        <w:rPr>
          <w:color w:val="000000"/>
          <w:sz w:val="28"/>
          <w:szCs w:val="28"/>
          <w:u w:val="single"/>
          <w:bdr w:val="none" w:sz="0" w:space="0" w:color="auto" w:frame="1"/>
        </w:rPr>
        <w:t>ю</w:t>
      </w:r>
      <w:r>
        <w:rPr>
          <w:color w:val="000000"/>
          <w:sz w:val="28"/>
          <w:szCs w:val="28"/>
          <w:bdr w:val="none" w:sz="0" w:space="0" w:color="auto" w:frame="1"/>
        </w:rPr>
        <w:t>(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речь одного человека).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Каждая из них имеет свои особенности.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Диалогическая речь</w:t>
      </w:r>
      <w:r>
        <w:rPr>
          <w:color w:val="000000"/>
          <w:sz w:val="28"/>
          <w:szCs w:val="28"/>
          <w:bdr w:val="none" w:sz="0" w:space="0" w:color="auto" w:frame="1"/>
        </w:rPr>
        <w:t> побуждает к неполным, односложным ответам. Основные черты диалогической речи — неполные предложения, восклицания, междометья, яркая интонационная выразительность, жест, мимика.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Для диалогической речи особенно важно умение сформулировать и задать вопрос, в соответствии с услышанным вопросом строить ответ, подать нужную реплику, дополнить и поправить собеседника, рассуждать, спорить, отстаивать свое мнение. Совершенствуя диалогическую форму речи, родителям необходимо много общаться со своим ребенком, обсуждать события его жизни, жизни семьи.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Монологическая речь</w:t>
      </w:r>
      <w:r>
        <w:rPr>
          <w:color w:val="000000"/>
          <w:sz w:val="28"/>
          <w:szCs w:val="28"/>
          <w:bdr w:val="none" w:sz="0" w:space="0" w:color="auto" w:frame="1"/>
        </w:rPr>
        <w:t> требует умения сосредоточить свою мысль на главном, не увлекаться деталями и в то же время говорить эмоционально, живо, образно. А также, требует развернутости, полноты и четкости высказывания.   Родители, поддерживая работу, начатую в детском саду по формированию связной монологической речи, сочиняйте со своим ребенком сказки и рассказы, придерживаясь структуры текста: начало, середина и концовка.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Дошкольное учреждение берет на себя большой объем работы по  развитию связной речи и без помощи и участия родителей педагогам не обойтись.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Основные условия развития ребенка</w:t>
      </w:r>
      <w:r>
        <w:rPr>
          <w:color w:val="000000"/>
          <w:sz w:val="28"/>
          <w:szCs w:val="28"/>
          <w:bdr w:val="none" w:sz="0" w:space="0" w:color="auto" w:frame="1"/>
        </w:rPr>
        <w:t>, которые необходимо решать в семье и дошкольном образовательном учреждении: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Формировать интерес ребенка к художественной литературе.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Необходимо научить ребенка слушать. Это достигается не призывами к слушанию, а подбором интересной, доступной ребенку литературы, неспешным выразительным чтением взрослого.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Не надо торопиться в погоне за внешними эффектами (мой ребенок уже знает буквы, уже читает и пишет). Очень часто такая торопливость оборачивается впоследствии трагедией не только для самого ребенка, но и для родителей и учителей. Это связано с тем, что речевое и языковое развитие ребенка должно плавно и педагогически целенаправленно протекать в рамках возрастных возможностей и индивидуальных особенностей каждого ребенка.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Полученные в детском саду навыки по составлению связных текстов необходимо закреплять в семье.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а) составление рассказов по семейным фотографиям (рост малыша, летний отдых и т.п.);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б) рассказы по сериям картинок (от 3-х и более);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в) работа с книгой (перед прочтением новой книги вначале, рассмотрите ее вместе с ребенком затем, спросите, о чем эта книга, кто главные герои и уже после прочтения обсудите рассказ с ребенком).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Формировать интерес ребенка  к театрализованной деятельности.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Для того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,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чтобы произошло развитие детей, необходимо поддерживать интерес ребенка к театрализованной деятельности, рассказывать родным и близким о сценических «достижениях» малыша, предлагать в домашних условиях порадовать окружающих своими достижениями.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Уважаемые родители! Не надо думать, что «в школе научат», позаботьтесь, чтобы ваш ребенок пришел в школу с уже хорошо развитой речью – это намного облегчит ему вступление в школьную жизнь. И вовсе не обязательно устраивать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для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это школу на дому. Просто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почаще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играйте с ребенком в развивающие речь, мышление, фантазию игры. Ведь игра – основной вид деятельности детей. В игре часто, и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сложное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становится доступным. Не отвечайте отказом на просьбу детей поиграть, предложите игру сами. Игра с ребенком, несомненно, доставит радость и удовольствие  и вам, оживит вам интерес к владению бесценным даром слова.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Учитывая большую загруженность родителей ежедневными домашними делами и накопленную к концу дня усталость, предлагаю игры на развитие различных речевых навыков: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Игра   </w:t>
      </w:r>
      <w:r>
        <w:rPr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«Угадай, что у меня в сумке».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Ребенок должен задавать вопросы, чтобы угадать, что у вас в сумке. Съедобное или нет? Это фрукт? Это овощ? Это белое? Красное? Это твердое? Это круглое? Большое? Вкусное? Т.е. вопросы задаются по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величине, по форме, по вкусу, по цвету предмета (можно назвать по материалу, из которого изготовлен какой-либо предмет).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(Игра с родителями: в сумке дудочка).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Игра </w:t>
      </w:r>
      <w:r>
        <w:rPr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«Где мы были, вам не скажем, а что делали, покажем».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Надо имитировать действие каких-то работ. Например, чистка картошки, сбор яблок.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Игра </w:t>
      </w:r>
      <w:r>
        <w:rPr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«Так бывает или нет?»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Дети должны заметить верное и неверное, потом сказать «Так бывает» или «Так не бывает» — доказать, что бывает и что не бывает. Например: «Летом, когда солнце ярко светило, мы с ребятами вышли на прогулку. Сделали из снега горку и стали кататься». Ребенок должен отметить: «Так не бывает. Летом снега нет». Другой вариант: «наступила зима. Выпало много снега. Ребята оделись и вышли играть в снежки». Ответ ребенка «Так бывает. Зимой можно играть в снежки».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Игра </w:t>
      </w:r>
      <w:r>
        <w:rPr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«Угадай, что это».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Выбираете любой предмет (можно в квартире) начинаете описывать этот предмет. Ребенок должен догадаться, о каком предмете вы говорите. «Оно несъедобное, интересное, бывает с картинками и без картинок». Оно небольшое, твердое, делается из бумаги. Имеет автора». «Другой предмет – съедобный, желтый, овальный, кислый…»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Игра </w:t>
      </w:r>
      <w:r>
        <w:rPr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«Скажи наоборот».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Если я скажу широкая, вы скажете – узкая.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Если скажу жадный, вы скажите щедрый; грустный – веселый; доверчивый – подозрительный; бодрый – сонный; грубый – вежливый; пасмурный – ясный; сладкий – горький; здоровый – больной; небрежный – аккуратный; гладкий – шершавый.</w:t>
      </w:r>
      <w:proofErr w:type="gramEnd"/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Игра </w:t>
      </w:r>
      <w:r>
        <w:rPr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«Угощаю».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Давай вспомним вкусные слова и угостим друг друга. Ребенок называет «вкусное слово» и кладет вам в ладошку, затем Вы ему « так до тех пор, пока все не съедите». Можно поиграть в «сладкие», «соленые», «горькие», «кислые» слова.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Игра </w:t>
      </w:r>
      <w:r>
        <w:rPr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«</w:t>
      </w:r>
      <w:proofErr w:type="spellStart"/>
      <w:r>
        <w:rPr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Добавлялки</w:t>
      </w:r>
      <w:proofErr w:type="spellEnd"/>
      <w:r>
        <w:rPr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».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Подбирать подходящие слова. Например: я знаю точно адрес наш, и свой подъезд, и свой…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(этаж)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Важно по морю  плывет трехэтажный…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(теплоход)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Мама вяжет длинный шарф, потому что сын…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(жираф)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Или: Ра-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ра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-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ра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– начинается…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(игра)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Ир-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ир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-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ир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– мой папа…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(командир)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Очень полезно отгадывать загадки. И причем не просто отгадывать, но еще и уметь обосновывать отгадки вопросом: «Как ты догадался?».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И, конечно, не забывайте про мелкую моторику. Руки и пальцы также помогают говорить. Пусть как можно больше вырезают, штрихуют, раскрашивают, пришивают пуговицы, собирают мозаику,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пазлы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 Ребенок, имеющий высокий уровень развития мелкой моторики, умеет логически рассуждать, у него достаточно развиты память, внимание и связная речь.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Играя со своими детьми, вы можете многого добиться. Так что, все в ваших руках.</w:t>
      </w:r>
    </w:p>
    <w:p w:rsidR="0011244C" w:rsidRDefault="0011244C" w:rsidP="0011244C">
      <w:pPr>
        <w:pStyle w:val="a3"/>
        <w:spacing w:before="0" w:beforeAutospacing="0" w:after="0" w:afterAutospacing="0" w:line="252" w:lineRule="atLeast"/>
        <w:ind w:right="75" w:firstLine="567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Желаю вам удачи!</w:t>
      </w:r>
    </w:p>
    <w:p w:rsidR="00C84568" w:rsidRDefault="00C84568"/>
    <w:sectPr w:rsidR="00C84568" w:rsidSect="0011244C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44C"/>
    <w:rsid w:val="00014C96"/>
    <w:rsid w:val="0011244C"/>
    <w:rsid w:val="0098559A"/>
    <w:rsid w:val="00AA7B53"/>
    <w:rsid w:val="00C84568"/>
    <w:rsid w:val="00DE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2022-01-20T11:02:00Z</dcterms:created>
  <dcterms:modified xsi:type="dcterms:W3CDTF">2022-01-20T11:14:00Z</dcterms:modified>
</cp:coreProperties>
</file>