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BF3A31" w:rsidRPr="00EB6A8F" w:rsidTr="00EB6A8F">
        <w:tc>
          <w:tcPr>
            <w:tcW w:w="10456" w:type="dxa"/>
            <w:shd w:val="clear" w:color="auto" w:fill="B6DDE8"/>
          </w:tcPr>
          <w:p w:rsidR="006D540C" w:rsidRPr="00EB6A8F" w:rsidRDefault="007E452C" w:rsidP="00EB6A8F">
            <w:pPr>
              <w:spacing w:after="0" w:line="240" w:lineRule="auto"/>
              <w:jc w:val="center"/>
              <w:rPr>
                <w:rFonts w:ascii="Candara" w:hAnsi="Candara"/>
                <w:b/>
                <w:i/>
                <w:sz w:val="24"/>
                <w:szCs w:val="24"/>
              </w:rPr>
            </w:pPr>
            <w:r w:rsidRPr="00EB6A8F">
              <w:rPr>
                <w:rFonts w:ascii="Candara" w:hAnsi="Candara"/>
                <w:b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421005</wp:posOffset>
                      </wp:positionV>
                      <wp:extent cx="3394710" cy="0"/>
                      <wp:effectExtent l="10795" t="8255" r="13970" b="1079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4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3142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5.15pt;margin-top:33.15pt;width:267.3pt;height:0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hP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"/>
                  </w:pict>
                </mc:Fallback>
              </mc:AlternateContent>
            </w:r>
            <w:r w:rsidR="006D540C" w:rsidRPr="00EB6A8F">
              <w:rPr>
                <w:rFonts w:ascii="Candara" w:hAnsi="Candara"/>
                <w:b/>
                <w:i/>
                <w:sz w:val="24"/>
                <w:szCs w:val="24"/>
              </w:rPr>
              <w:t>Образовательная область «Речевое развитие»</w:t>
            </w:r>
          </w:p>
        </w:tc>
      </w:tr>
      <w:tr w:rsidR="00BF3A31" w:rsidRPr="00EB6A8F" w:rsidTr="00EB6A8F">
        <w:trPr>
          <w:trHeight w:val="2654"/>
        </w:trPr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pStyle w:val="3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line="278" w:lineRule="exact"/>
              <w:ind w:firstLine="0"/>
              <w:jc w:val="center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rFonts w:ascii="Candara" w:hAnsi="Candara"/>
                <w:sz w:val="24"/>
                <w:szCs w:val="24"/>
              </w:rPr>
              <w:t>Центр развития речи «Речецветик»</w:t>
            </w: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rFonts w:ascii="Candara" w:hAnsi="Candara"/>
                <w:sz w:val="24"/>
                <w:szCs w:val="24"/>
              </w:rPr>
              <w:t>Лото «Ассоциации», лото « Весело учиться », развивающая игра на выстраивание логических цепочек « Истории в картинках», домино «Приключения Леопольда», домино «Маша и медведь», домино «Мои игрушки», макеты экосистем «Животный мир», Н\и «Сочетание цветов», «Развитие внимания», «Признаки», «Времена года». Н\и  «Профессии», «Про сказки», «Фрукты-овощи и ягоды», Д\и «Найди отличия», Д\и « Расскажи сказку по картинке»,</w:t>
            </w:r>
          </w:p>
          <w:p w:rsidR="006D540C" w:rsidRPr="00EB6A8F" w:rsidRDefault="007E452C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40320" behindDoc="0" locked="0" layoutInCell="1" allowOverlap="1">
                  <wp:simplePos x="0" y="0"/>
                  <wp:positionH relativeFrom="column">
                    <wp:posOffset>4339590</wp:posOffset>
                  </wp:positionH>
                  <wp:positionV relativeFrom="paragraph">
                    <wp:posOffset>517525</wp:posOffset>
                  </wp:positionV>
                  <wp:extent cx="1960880" cy="1310640"/>
                  <wp:effectExtent l="0" t="0" r="1270" b="3810"/>
                  <wp:wrapNone/>
                  <wp:docPr id="5" name="Рисунок 5" descr="Центр развития речи_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Центр развития речи_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880" cy="1310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D540C" w:rsidRPr="00EB6A8F">
              <w:rPr>
                <w:rFonts w:ascii="Candara" w:hAnsi="Candara"/>
                <w:sz w:val="24"/>
                <w:szCs w:val="24"/>
              </w:rPr>
              <w:t xml:space="preserve"> « Чей малыш». «Запоминай-ка». Кубики «Сказки». Альбомы для рассматривания: </w:t>
            </w:r>
            <w:r w:rsidR="006D540C" w:rsidRPr="00EB6A8F">
              <w:rPr>
                <w:rFonts w:ascii="Candara" w:hAnsi="Candara"/>
                <w:bCs/>
                <w:sz w:val="24"/>
                <w:szCs w:val="24"/>
              </w:rPr>
              <w:t>«Наши пернатые друзья», «Транспорт», «Знакомимся с профессиями»</w:t>
            </w:r>
            <w:r w:rsidR="006D540C" w:rsidRPr="00EB6A8F">
              <w:rPr>
                <w:rFonts w:ascii="Candara" w:hAnsi="Candara"/>
                <w:sz w:val="24"/>
                <w:szCs w:val="24"/>
              </w:rPr>
              <w:t xml:space="preserve">, «Спорт в нашем городе», </w:t>
            </w:r>
            <w:r w:rsidR="006D540C" w:rsidRPr="00EB6A8F">
              <w:rPr>
                <w:rFonts w:ascii="Candara" w:hAnsi="Candara"/>
                <w:i/>
                <w:sz w:val="24"/>
                <w:szCs w:val="24"/>
              </w:rPr>
              <w:t>«Знаменитые люди России».</w:t>
            </w:r>
          </w:p>
          <w:p w:rsidR="006D540C" w:rsidRPr="00EB6A8F" w:rsidRDefault="007E452C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  <w:bookmarkStart w:id="0" w:name="_GoBack"/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39296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20320</wp:posOffset>
                  </wp:positionV>
                  <wp:extent cx="2041525" cy="1264920"/>
                  <wp:effectExtent l="0" t="0" r="0" b="0"/>
                  <wp:wrapNone/>
                  <wp:docPr id="4" name="Рисунок 4" descr="Центр развития речи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Центр развития речи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525" cy="1264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38272" behindDoc="0" locked="0" layoutInCell="1" allowOverlap="1">
                  <wp:simplePos x="0" y="0"/>
                  <wp:positionH relativeFrom="column">
                    <wp:posOffset>2057400</wp:posOffset>
                  </wp:positionH>
                  <wp:positionV relativeFrom="paragraph">
                    <wp:posOffset>20320</wp:posOffset>
                  </wp:positionV>
                  <wp:extent cx="2133600" cy="1249680"/>
                  <wp:effectExtent l="0" t="0" r="0" b="7620"/>
                  <wp:wrapNone/>
                  <wp:docPr id="3" name="Рисунок 3" descr="Центр развития речи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Центр развития речи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249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6D540C" w:rsidRPr="00EB6A8F" w:rsidRDefault="007E452C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41344" behindDoc="0" locked="0" layoutInCell="1" allowOverlap="1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120015</wp:posOffset>
                  </wp:positionV>
                  <wp:extent cx="1742440" cy="1474470"/>
                  <wp:effectExtent l="0" t="0" r="0" b="0"/>
                  <wp:wrapNone/>
                  <wp:docPr id="6" name="Рисунок 6" descr="Центр развития речи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Центр развития речи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440" cy="1474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42368" behindDoc="0" locked="0" layoutInCell="1" allowOverlap="1">
                  <wp:simplePos x="0" y="0"/>
                  <wp:positionH relativeFrom="column">
                    <wp:posOffset>3134995</wp:posOffset>
                  </wp:positionH>
                  <wp:positionV relativeFrom="paragraph">
                    <wp:posOffset>120015</wp:posOffset>
                  </wp:positionV>
                  <wp:extent cx="2038985" cy="1529080"/>
                  <wp:effectExtent l="0" t="0" r="0" b="0"/>
                  <wp:wrapNone/>
                  <wp:docPr id="7" name="Рисунок 7" descr="Центр развития речи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Центр развития речи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985" cy="152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BF3A31" w:rsidRPr="00EB6A8F" w:rsidRDefault="007E452C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78208" behindDoc="0" locked="0" layoutInCell="1" allowOverlap="1">
                  <wp:simplePos x="0" y="0"/>
                  <wp:positionH relativeFrom="column">
                    <wp:posOffset>1398270</wp:posOffset>
                  </wp:positionH>
                  <wp:positionV relativeFrom="paragraph">
                    <wp:posOffset>157480</wp:posOffset>
                  </wp:positionV>
                  <wp:extent cx="3486150" cy="2614930"/>
                  <wp:effectExtent l="0" t="0" r="0" b="0"/>
                  <wp:wrapNone/>
                  <wp:docPr id="44" name="Рисунок 44" descr="20210629_0658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20210629_0658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2614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i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BF3A31" w:rsidRPr="00EB6A8F" w:rsidTr="00EB6A8F"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rStyle w:val="2"/>
                <w:rFonts w:ascii="Candara" w:eastAsia="Calibri" w:hAnsi="Candara"/>
              </w:rPr>
              <w:t>Центр книги «Волшебный мир сказок»</w:t>
            </w:r>
          </w:p>
        </w:tc>
      </w:tr>
      <w:tr w:rsidR="00BF3A31" w:rsidRPr="00EB6A8F" w:rsidTr="00EB6A8F"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rFonts w:ascii="Candara" w:hAnsi="Candara"/>
                <w:sz w:val="24"/>
                <w:szCs w:val="24"/>
              </w:rPr>
              <w:t xml:space="preserve">Комплект книг в центре (сказки, стихи, энциклопедии). Портреты детских писателей: К. Чуковский, А.Л. Барто , Г-Х. Андерсен, А.С. Пушкин и.др., набор книг: В.Сутеев «Любимые сказки», «Сказки про карандаш и краски», русские народные сказки: «Лисичка - сестричка и волк», «Кот и лиса»,  «Зимовье», «Петушок и бобовое зёрнышко», сказки народов мира: Шарль Перо «Красная шапочка», английская народная сказка «3 поросёнка», рассказы о природе и животных: В. Бианки, Н. Сладков «Рассказы про зверей и птиц», К. Паустовский, Г.Скрибницкий, К.Ушинский, В.Бианки «Рассказы о природе». Альбом рисунков детей «Моя любимая сказка». </w:t>
            </w: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6D540C" w:rsidRPr="00EB6A8F" w:rsidRDefault="007E452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43392" behindDoc="0" locked="0" layoutInCell="1" allowOverlap="1">
                  <wp:simplePos x="0" y="0"/>
                  <wp:positionH relativeFrom="column">
                    <wp:posOffset>2023110</wp:posOffset>
                  </wp:positionH>
                  <wp:positionV relativeFrom="paragraph">
                    <wp:posOffset>69850</wp:posOffset>
                  </wp:positionV>
                  <wp:extent cx="2213610" cy="2590800"/>
                  <wp:effectExtent l="0" t="0" r="0" b="0"/>
                  <wp:wrapNone/>
                  <wp:docPr id="45" name="Рисунок 8" descr="C:\Users\ASUS\AppData\Local\Microsoft\Windows\INetCache\Content.Word\20210628_1716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C:\Users\ASUS\AppData\Local\Microsoft\Windows\INetCache\Content.Word\20210628_1716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610" cy="25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C97551" w:rsidRPr="00EB6A8F" w:rsidRDefault="00C9755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C97551" w:rsidRPr="00EB6A8F" w:rsidRDefault="00C9755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BF3A31" w:rsidRPr="00EB6A8F" w:rsidTr="00EB6A8F">
        <w:tc>
          <w:tcPr>
            <w:tcW w:w="10456" w:type="dxa"/>
            <w:shd w:val="clear" w:color="auto" w:fill="FFFF00"/>
          </w:tcPr>
          <w:p w:rsidR="006D540C" w:rsidRPr="00EB6A8F" w:rsidRDefault="006D540C" w:rsidP="00EB6A8F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rStyle w:val="22"/>
                <w:rFonts w:ascii="Candara" w:eastAsia="Calibri" w:hAnsi="Candara"/>
                <w:shd w:val="clear" w:color="auto" w:fill="FFFF00"/>
              </w:rPr>
              <w:lastRenderedPageBreak/>
              <w:t>Образовательная область: «Социально-коммуникативное развитие»</w:t>
            </w:r>
          </w:p>
        </w:tc>
      </w:tr>
      <w:tr w:rsidR="00BF3A31" w:rsidRPr="00EB6A8F" w:rsidTr="00EB6A8F"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jc w:val="center"/>
              <w:rPr>
                <w:rStyle w:val="2"/>
                <w:rFonts w:ascii="Candara" w:eastAsia="Calibri" w:hAnsi="Candara"/>
              </w:rPr>
            </w:pPr>
            <w:r w:rsidRPr="00EB6A8F">
              <w:rPr>
                <w:rStyle w:val="2"/>
                <w:rFonts w:ascii="Candara" w:eastAsia="Calibri" w:hAnsi="Candara"/>
              </w:rPr>
              <w:t xml:space="preserve">Центр патриотического воспитания </w:t>
            </w:r>
          </w:p>
          <w:p w:rsidR="006D540C" w:rsidRPr="00EB6A8F" w:rsidRDefault="006D540C" w:rsidP="00EB6A8F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rStyle w:val="2"/>
                <w:rFonts w:ascii="Candara" w:eastAsia="Calibri" w:hAnsi="Candara"/>
              </w:rPr>
              <w:t>«Мой город»</w:t>
            </w:r>
          </w:p>
        </w:tc>
      </w:tr>
      <w:tr w:rsidR="00BF3A31" w:rsidRPr="00EB6A8F" w:rsidTr="00EB6A8F"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rFonts w:ascii="Candara" w:hAnsi="Candara"/>
                <w:sz w:val="24"/>
                <w:szCs w:val="24"/>
              </w:rPr>
              <w:t>Символика страны: флаг, портрет президента, книги «Город Орск»</w:t>
            </w:r>
            <w:r w:rsidR="00236CA6" w:rsidRPr="00EB6A8F">
              <w:rPr>
                <w:rFonts w:ascii="Candara" w:hAnsi="Candara"/>
                <w:sz w:val="24"/>
                <w:szCs w:val="24"/>
              </w:rPr>
              <w:t>, « наша родина – Россия»</w:t>
            </w:r>
            <w:r w:rsidRPr="00EB6A8F">
              <w:rPr>
                <w:rFonts w:ascii="Candara" w:hAnsi="Candara"/>
                <w:sz w:val="24"/>
                <w:szCs w:val="24"/>
              </w:rPr>
              <w:t>, портфолио детей «Моя семья». Развивающая игра «Профессии», макет «Дом», демонстрационные картинки «Города - герои». Д./п «Расскажи про детский сад», «У кого какой дом». Альбом « Национальные костюмы»</w:t>
            </w:r>
            <w:r w:rsidR="00236CA6" w:rsidRPr="00EB6A8F">
              <w:rPr>
                <w:rFonts w:ascii="Candara" w:hAnsi="Candara"/>
                <w:sz w:val="24"/>
                <w:szCs w:val="24"/>
              </w:rPr>
              <w:t>, Русский народ, Культура казахского народа</w:t>
            </w:r>
            <w:r w:rsidRPr="00EB6A8F">
              <w:rPr>
                <w:rFonts w:ascii="Candara" w:hAnsi="Candara"/>
                <w:sz w:val="24"/>
                <w:szCs w:val="24"/>
              </w:rPr>
              <w:t>.</w:t>
            </w:r>
            <w:r w:rsidR="00236CA6" w:rsidRPr="00EB6A8F">
              <w:rPr>
                <w:rFonts w:ascii="Candara" w:hAnsi="Candara"/>
                <w:sz w:val="24"/>
                <w:szCs w:val="24"/>
              </w:rPr>
              <w:t xml:space="preserve"> Лепбук  « 75 лет великой победы», «День защитника отечества».</w:t>
            </w:r>
          </w:p>
          <w:p w:rsidR="007A33A6" w:rsidRPr="00EB6A8F" w:rsidRDefault="007E452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44416" behindDoc="0" locked="0" layoutInCell="1" allowOverlap="1">
                  <wp:simplePos x="0" y="0"/>
                  <wp:positionH relativeFrom="column">
                    <wp:posOffset>4023360</wp:posOffset>
                  </wp:positionH>
                  <wp:positionV relativeFrom="paragraph">
                    <wp:posOffset>8890</wp:posOffset>
                  </wp:positionV>
                  <wp:extent cx="2430780" cy="2024380"/>
                  <wp:effectExtent l="0" t="0" r="7620" b="0"/>
                  <wp:wrapNone/>
                  <wp:docPr id="9" name="Рисунок 9" descr="20210611_0827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20210611_0827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780" cy="202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45440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59690</wp:posOffset>
                  </wp:positionV>
                  <wp:extent cx="3326130" cy="1973580"/>
                  <wp:effectExtent l="0" t="0" r="7620" b="7620"/>
                  <wp:wrapNone/>
                  <wp:docPr id="10" name="Рисунок 10" descr="20210629_065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20210629_065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6130" cy="1973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A33A6" w:rsidRPr="00EB6A8F" w:rsidRDefault="007A33A6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7A33A6" w:rsidRPr="00EB6A8F" w:rsidRDefault="007A33A6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7A33A6" w:rsidRPr="00EB6A8F" w:rsidRDefault="007A33A6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7A33A6" w:rsidRPr="00EB6A8F" w:rsidRDefault="007A33A6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7A33A6" w:rsidRPr="00EB6A8F" w:rsidRDefault="007A33A6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7A33A6" w:rsidRPr="00EB6A8F" w:rsidRDefault="007A33A6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7A33A6" w:rsidRPr="00EB6A8F" w:rsidRDefault="007A33A6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7A33A6" w:rsidRPr="00EB6A8F" w:rsidRDefault="007A33A6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236CA6" w:rsidRPr="00EB6A8F" w:rsidRDefault="00236CA6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236CA6" w:rsidRPr="00EB6A8F" w:rsidRDefault="00236CA6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236CA6" w:rsidRPr="00EB6A8F" w:rsidRDefault="007E452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46464" behindDoc="0" locked="0" layoutInCell="1" allowOverlap="1">
                  <wp:simplePos x="0" y="0"/>
                  <wp:positionH relativeFrom="column">
                    <wp:posOffset>1653540</wp:posOffset>
                  </wp:positionH>
                  <wp:positionV relativeFrom="paragraph">
                    <wp:posOffset>45085</wp:posOffset>
                  </wp:positionV>
                  <wp:extent cx="3162300" cy="1586230"/>
                  <wp:effectExtent l="0" t="0" r="0" b="0"/>
                  <wp:wrapNone/>
                  <wp:docPr id="11" name="Рисунок 11" descr="Центр патриотицеского воспитания_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Центр патриотицеского воспитания_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878" r="-1031" b="12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1586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6CA6" w:rsidRPr="00EB6A8F" w:rsidRDefault="00236CA6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236CA6" w:rsidRPr="00EB6A8F" w:rsidRDefault="00236CA6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236CA6" w:rsidRPr="00EB6A8F" w:rsidRDefault="00236CA6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236CA6" w:rsidRPr="00EB6A8F" w:rsidRDefault="00236CA6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236CA6" w:rsidRPr="00EB6A8F" w:rsidRDefault="00236CA6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236CA6" w:rsidRPr="00EB6A8F" w:rsidRDefault="00236CA6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236CA6" w:rsidRPr="00EB6A8F" w:rsidRDefault="00236CA6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7A33A6" w:rsidRPr="00EB6A8F" w:rsidRDefault="007A33A6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BF3A31" w:rsidRPr="00EB6A8F" w:rsidTr="00EB6A8F"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rStyle w:val="2"/>
                <w:rFonts w:ascii="Candara" w:eastAsia="Calibri" w:hAnsi="Candara"/>
              </w:rPr>
              <w:t>Центр ПДД «Оберегающий светофор»</w:t>
            </w:r>
          </w:p>
        </w:tc>
      </w:tr>
      <w:tr w:rsidR="00BF3A31" w:rsidRPr="00EB6A8F" w:rsidTr="00EB6A8F"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rFonts w:ascii="Candara" w:hAnsi="Candara"/>
                <w:sz w:val="24"/>
                <w:szCs w:val="24"/>
              </w:rPr>
              <w:t>Рамки вкладыши деревянные «Транспорт», дид. пособие «Азбука безопасности на дороге», светофор, жезл, макеты знаков, персонаж «Светофорик», обучающая игра «П.Д.Д», «Транспорт», обучающие картинки по П.Д.Д., макет « Улица города», разные виды транспорта: «Машины служб спасения», разные виды транспорта: «Машины служб спасения»,  машины большие ,средние и маленькие.</w:t>
            </w: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7E452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485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71120</wp:posOffset>
                  </wp:positionV>
                  <wp:extent cx="2438400" cy="2586355"/>
                  <wp:effectExtent l="0" t="0" r="0" b="4445"/>
                  <wp:wrapNone/>
                  <wp:docPr id="14" name="Рисунок 14" descr="20210628_154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20210628_154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586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D5187" w:rsidRPr="00EB6A8F" w:rsidRDefault="007E452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47488" behindDoc="0" locked="0" layoutInCell="1" allowOverlap="1">
                  <wp:simplePos x="0" y="0"/>
                  <wp:positionH relativeFrom="column">
                    <wp:posOffset>2694305</wp:posOffset>
                  </wp:positionH>
                  <wp:positionV relativeFrom="paragraph">
                    <wp:posOffset>60960</wp:posOffset>
                  </wp:positionV>
                  <wp:extent cx="3561715" cy="1912620"/>
                  <wp:effectExtent l="0" t="0" r="635" b="0"/>
                  <wp:wrapNone/>
                  <wp:docPr id="13" name="Рисунок 13" descr="Центр ПДД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Центр ПДД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1715" cy="19126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C97551" w:rsidRPr="00EB6A8F" w:rsidRDefault="00C9755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C97551" w:rsidRPr="00EB6A8F" w:rsidRDefault="00C9755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C97551" w:rsidRPr="00EB6A8F" w:rsidRDefault="00C9755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C97551" w:rsidRPr="00EB6A8F" w:rsidRDefault="00C9755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BF3A31" w:rsidRPr="00EB6A8F" w:rsidTr="00EB6A8F"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EB6A8F">
              <w:rPr>
                <w:rStyle w:val="2"/>
                <w:rFonts w:ascii="Candara" w:eastAsia="Calibri" w:hAnsi="Candara"/>
              </w:rPr>
              <w:lastRenderedPageBreak/>
              <w:t>«Центр сюжетно-ролевых игр» «Веселая страна»</w:t>
            </w:r>
          </w:p>
        </w:tc>
      </w:tr>
      <w:tr w:rsidR="00BF3A31" w:rsidRPr="00EB6A8F" w:rsidTr="00EB6A8F"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rFonts w:ascii="Candara" w:hAnsi="Candara"/>
                <w:sz w:val="24"/>
                <w:szCs w:val="24"/>
              </w:rPr>
              <w:t xml:space="preserve">Игровой модуль «Мастерская с инструментами», игровой модуль « Парикмахерская» и набор  </w:t>
            </w: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rFonts w:ascii="Candara" w:hAnsi="Candara"/>
                <w:sz w:val="24"/>
                <w:szCs w:val="24"/>
              </w:rPr>
              <w:t>« Больница», набор медицинских принадлежностей, набор «Помощница», с\р игра «Дом, семья»,макет дома с мебелью для кукол, кукольная мебель : стулья, стол, кровати с постельными принадлежностями, шкаф для одежды, предметы домашнего обихода: стиральная машинка , гладильная доска ,посуда, утюги, коляска для кукол, набор чайной посуды, набор столовой посуды, поднос детский, куклы: большие, средние в одежде, маленькие , с\р игра «Магазин»,материал : весы, касса, набор овощей, фруктов, корзинки, хлеб, с/р игра «Путешествие по городу»: оборудование: рули, светофора, жезл, фуражка, фотоаппарат.</w:t>
            </w:r>
          </w:p>
          <w:p w:rsidR="00C97551" w:rsidRPr="00EB6A8F" w:rsidRDefault="00C9755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7E452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4244340</wp:posOffset>
                  </wp:positionH>
                  <wp:positionV relativeFrom="paragraph">
                    <wp:posOffset>60960</wp:posOffset>
                  </wp:positionV>
                  <wp:extent cx="2266315" cy="1393825"/>
                  <wp:effectExtent l="0" t="0" r="635" b="0"/>
                  <wp:wrapNone/>
                  <wp:docPr id="19" name="Рисунок 19" descr="20210629_065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20210629_0657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315" cy="139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51584" behindDoc="0" locked="0" layoutInCell="1" allowOverlap="1">
                  <wp:simplePos x="0" y="0"/>
                  <wp:positionH relativeFrom="column">
                    <wp:posOffset>2274570</wp:posOffset>
                  </wp:positionH>
                  <wp:positionV relativeFrom="paragraph">
                    <wp:posOffset>19050</wp:posOffset>
                  </wp:positionV>
                  <wp:extent cx="1916430" cy="1435735"/>
                  <wp:effectExtent l="0" t="0" r="7620" b="0"/>
                  <wp:wrapNone/>
                  <wp:docPr id="17" name="Рисунок 17" descr="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435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19050</wp:posOffset>
                  </wp:positionV>
                  <wp:extent cx="2235200" cy="1440180"/>
                  <wp:effectExtent l="0" t="0" r="0" b="7620"/>
                  <wp:wrapNone/>
                  <wp:docPr id="15" name="Рисунок 15" descr="Корзинки с игрушками для режиссерских иг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Корзинки с игрушками для режиссерских иг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0" cy="1440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7E452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4244340</wp:posOffset>
                  </wp:positionH>
                  <wp:positionV relativeFrom="paragraph">
                    <wp:posOffset>35560</wp:posOffset>
                  </wp:positionV>
                  <wp:extent cx="2266315" cy="1440180"/>
                  <wp:effectExtent l="0" t="0" r="635" b="7620"/>
                  <wp:wrapNone/>
                  <wp:docPr id="20" name="Рисунок 20" descr="20220117_154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20220117_154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315" cy="1440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2270760</wp:posOffset>
                  </wp:positionH>
                  <wp:positionV relativeFrom="paragraph">
                    <wp:posOffset>35560</wp:posOffset>
                  </wp:positionV>
                  <wp:extent cx="1920240" cy="1440180"/>
                  <wp:effectExtent l="0" t="0" r="3810" b="7620"/>
                  <wp:wrapNone/>
                  <wp:docPr id="18" name="Рисунок 18" descr="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35560</wp:posOffset>
                  </wp:positionV>
                  <wp:extent cx="2235200" cy="1440180"/>
                  <wp:effectExtent l="0" t="0" r="0" b="7620"/>
                  <wp:wrapNone/>
                  <wp:docPr id="16" name="Рисунок 16" descr="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200" cy="1440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BF3A31" w:rsidRPr="00EB6A8F" w:rsidTr="00EB6A8F"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rStyle w:val="2"/>
                <w:rFonts w:ascii="Candara" w:eastAsia="Calibri" w:hAnsi="Candara"/>
              </w:rPr>
              <w:t>Центр уединения « Гнездышко»</w:t>
            </w:r>
          </w:p>
        </w:tc>
      </w:tr>
      <w:tr w:rsidR="00BF3A31" w:rsidRPr="00EB6A8F" w:rsidTr="00EB6A8F"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rFonts w:ascii="Candara" w:hAnsi="Candara"/>
                <w:sz w:val="24"/>
                <w:szCs w:val="24"/>
              </w:rPr>
              <w:t>Фото «Я и моя семья»</w:t>
            </w:r>
            <w:r w:rsidR="004A70D8" w:rsidRPr="00EB6A8F">
              <w:rPr>
                <w:rFonts w:ascii="Candara" w:hAnsi="Candara"/>
                <w:sz w:val="24"/>
                <w:szCs w:val="24"/>
              </w:rPr>
              <w:t>, « мои любимые сказки»</w:t>
            </w:r>
            <w:r w:rsidRPr="00EB6A8F">
              <w:rPr>
                <w:rFonts w:ascii="Candara" w:hAnsi="Candara"/>
                <w:sz w:val="24"/>
                <w:szCs w:val="24"/>
              </w:rPr>
              <w:t>, любимые игрушки , «Варежки - мерилки», «Стаканчик гнева», «Волшебный стул», «Коврик спокойствия», телефон «Позвони маме»,зеркало «Доброты», «</w:t>
            </w:r>
            <w:r w:rsidR="004A70D8" w:rsidRPr="00EB6A8F">
              <w:rPr>
                <w:rFonts w:ascii="Candara" w:hAnsi="Candara"/>
                <w:sz w:val="24"/>
                <w:szCs w:val="24"/>
              </w:rPr>
              <w:t>Золотая рыбка», « театр настроения»,  « Книжка пазл», « Волшебные клубочки», « Мячики  для массажа», «Волшебный калейдоскоп</w:t>
            </w:r>
            <w:r w:rsidRPr="00EB6A8F">
              <w:rPr>
                <w:rFonts w:ascii="Candara" w:hAnsi="Candara"/>
                <w:sz w:val="24"/>
                <w:szCs w:val="24"/>
              </w:rPr>
              <w:t>».</w:t>
            </w: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C97551" w:rsidRPr="00EB6A8F" w:rsidRDefault="00C9755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C97551" w:rsidRPr="00EB6A8F" w:rsidRDefault="00C9755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C97551" w:rsidRPr="00EB6A8F" w:rsidRDefault="007E452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3642360</wp:posOffset>
                  </wp:positionH>
                  <wp:positionV relativeFrom="paragraph">
                    <wp:posOffset>49530</wp:posOffset>
                  </wp:positionV>
                  <wp:extent cx="1639570" cy="2187575"/>
                  <wp:effectExtent l="0" t="0" r="0" b="3175"/>
                  <wp:wrapNone/>
                  <wp:docPr id="22" name="Рисунок 22" descr="20210713_154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20210713_154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570" cy="2187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1097280</wp:posOffset>
                  </wp:positionH>
                  <wp:positionV relativeFrom="paragraph">
                    <wp:posOffset>107950</wp:posOffset>
                  </wp:positionV>
                  <wp:extent cx="1719580" cy="2129155"/>
                  <wp:effectExtent l="0" t="0" r="0" b="4445"/>
                  <wp:wrapNone/>
                  <wp:docPr id="21" name="Рисунок 21" descr="20210713_154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20210713_154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9580" cy="2129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7551" w:rsidRPr="00EB6A8F" w:rsidRDefault="00C9755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C97551" w:rsidRPr="00EB6A8F" w:rsidRDefault="00C9755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C97551" w:rsidRPr="00EB6A8F" w:rsidRDefault="00C9755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C97551" w:rsidRPr="00EB6A8F" w:rsidRDefault="00C9755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C97551" w:rsidRPr="00EB6A8F" w:rsidRDefault="00C9755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C97551" w:rsidRPr="00EB6A8F" w:rsidRDefault="00C9755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C97551" w:rsidRPr="00EB6A8F" w:rsidRDefault="00C9755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FD5187" w:rsidRPr="00EB6A8F" w:rsidRDefault="00FD5187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BF3A31" w:rsidRPr="00EB6A8F" w:rsidTr="00EB6A8F"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rStyle w:val="2"/>
                <w:rFonts w:ascii="Candara" w:eastAsia="Calibri" w:hAnsi="Candara"/>
              </w:rPr>
              <w:lastRenderedPageBreak/>
              <w:t>Центр труда «Спасатели планеты»</w:t>
            </w:r>
          </w:p>
        </w:tc>
      </w:tr>
      <w:tr w:rsidR="00BF3A31" w:rsidRPr="00EB6A8F" w:rsidTr="00EB6A8F"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rFonts w:ascii="Candara" w:hAnsi="Candara"/>
                <w:sz w:val="24"/>
                <w:szCs w:val="24"/>
              </w:rPr>
              <w:t>Лейки разные, пластмассовые маленькие ведерки, лопатки, грабли, палочки для рыхления, тряпочки для уборки, кисточки для чистки листьев, пульверизатор, таз для мытья игрушек,  фартуки для дежурства по столовой, планшет «Мы дежурим» с карточками-фото детей.</w:t>
            </w:r>
          </w:p>
          <w:p w:rsidR="004A70D8" w:rsidRPr="00EB6A8F" w:rsidRDefault="007E452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11430</wp:posOffset>
                  </wp:positionV>
                  <wp:extent cx="2610485" cy="1957705"/>
                  <wp:effectExtent l="0" t="0" r="0" b="4445"/>
                  <wp:wrapNone/>
                  <wp:docPr id="24" name="Рисунок 24" descr="20210629_070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20210629_0700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0485" cy="1957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7E452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3421380</wp:posOffset>
                  </wp:positionH>
                  <wp:positionV relativeFrom="paragraph">
                    <wp:posOffset>0</wp:posOffset>
                  </wp:positionV>
                  <wp:extent cx="2171700" cy="1245235"/>
                  <wp:effectExtent l="0" t="0" r="0" b="0"/>
                  <wp:wrapNone/>
                  <wp:docPr id="23" name="Рисунок 23" descr="Центр труда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Центр труда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245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BF3A31" w:rsidRPr="00EB6A8F" w:rsidTr="00EB6A8F">
        <w:tc>
          <w:tcPr>
            <w:tcW w:w="10456" w:type="dxa"/>
            <w:shd w:val="clear" w:color="auto" w:fill="FFC000"/>
          </w:tcPr>
          <w:p w:rsidR="006D540C" w:rsidRPr="00EB6A8F" w:rsidRDefault="006D540C" w:rsidP="00EB6A8F">
            <w:pPr>
              <w:pStyle w:val="21"/>
              <w:shd w:val="clear" w:color="auto" w:fill="FFC000"/>
              <w:spacing w:line="266" w:lineRule="exact"/>
              <w:ind w:firstLine="0"/>
              <w:jc w:val="center"/>
              <w:rPr>
                <w:rFonts w:ascii="Candara" w:hAnsi="Candara"/>
                <w:b/>
                <w:i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B6A8F">
              <w:rPr>
                <w:rStyle w:val="23"/>
                <w:rFonts w:ascii="Candara" w:hAnsi="Candara"/>
                <w:b/>
                <w:shd w:val="clear" w:color="auto" w:fill="FFC000"/>
              </w:rPr>
              <w:t xml:space="preserve">Образовательная область  </w:t>
            </w:r>
            <w:r w:rsidRPr="00EB6A8F">
              <w:rPr>
                <w:rStyle w:val="23"/>
                <w:rFonts w:ascii="Candara" w:eastAsia="Calibri" w:hAnsi="Candara"/>
                <w:b/>
                <w:shd w:val="clear" w:color="auto" w:fill="FFC000"/>
              </w:rPr>
              <w:t>«Познавательное развитие»</w:t>
            </w:r>
          </w:p>
        </w:tc>
      </w:tr>
      <w:tr w:rsidR="00BF3A31" w:rsidRPr="00EB6A8F" w:rsidTr="00EB6A8F"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jc w:val="center"/>
              <w:rPr>
                <w:rFonts w:ascii="Candara" w:hAnsi="Candara"/>
                <w:b/>
                <w:i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EB6A8F">
              <w:rPr>
                <w:rStyle w:val="23"/>
                <w:rFonts w:ascii="Candara" w:eastAsia="Calibri" w:hAnsi="Candara"/>
                <w:b/>
              </w:rPr>
              <w:t>Центр математического развития и сенсорики. « Веселая математика»</w:t>
            </w:r>
          </w:p>
        </w:tc>
      </w:tr>
      <w:tr w:rsidR="00BF3A31" w:rsidRPr="00EB6A8F" w:rsidTr="00EB6A8F"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  <w:r w:rsidRPr="00EB6A8F">
              <w:rPr>
                <w:rFonts w:ascii="Candara" w:hAnsi="Candara"/>
                <w:sz w:val="24"/>
                <w:szCs w:val="24"/>
              </w:rPr>
              <w:t xml:space="preserve">Часы деревянные, пластмассовые, пирамидка средняя, </w:t>
            </w:r>
            <w:r w:rsidRPr="00EB6A8F">
              <w:rPr>
                <w:rStyle w:val="2"/>
                <w:rFonts w:ascii="Candara" w:eastAsia="Calibri" w:hAnsi="Candara"/>
                <w:b w:val="0"/>
              </w:rPr>
              <w:t>вкладыши на деревянной основе «цифры», кубики «Математика и счёт», семицветная гусеница, логическое домино</w:t>
            </w:r>
            <w:r w:rsidRPr="00EB6A8F">
              <w:rPr>
                <w:rFonts w:ascii="Candara" w:hAnsi="Candara"/>
                <w:sz w:val="24"/>
                <w:szCs w:val="24"/>
              </w:rPr>
              <w:t xml:space="preserve">, набор вкладышей по принципу матрёшки, шнуровки, </w:t>
            </w:r>
            <w:r w:rsidRPr="00EB6A8F">
              <w:rPr>
                <w:rStyle w:val="2"/>
                <w:rFonts w:ascii="Candara" w:eastAsia="Calibri" w:hAnsi="Candara"/>
                <w:b w:val="0"/>
              </w:rPr>
              <w:t xml:space="preserve">математический пенал , </w:t>
            </w:r>
            <w:r w:rsidRPr="00EB6A8F">
              <w:rPr>
                <w:rFonts w:ascii="Candara" w:hAnsi="Candara"/>
                <w:sz w:val="24"/>
                <w:szCs w:val="24"/>
              </w:rPr>
              <w:t xml:space="preserve">мозаики из 4 цветов, д\п «Разрезные картинки», </w:t>
            </w:r>
            <w:r w:rsidRPr="00EB6A8F">
              <w:rPr>
                <w:rStyle w:val="2"/>
                <w:rFonts w:ascii="Candara" w:eastAsia="Calibri" w:hAnsi="Candara"/>
                <w:b w:val="0"/>
              </w:rPr>
              <w:t xml:space="preserve">набор «Бусики на верёвочке», д\и «Учись считая», «Сложи узор», д\и «Подбери по цвету и форме», д\и «Спрятались от дождика», математический планшет, </w:t>
            </w:r>
            <w:r w:rsidRPr="00EB6A8F">
              <w:rPr>
                <w:rFonts w:ascii="Candara" w:hAnsi="Candara"/>
                <w:sz w:val="24"/>
                <w:szCs w:val="24"/>
              </w:rPr>
              <w:t>счёты деревянные,</w:t>
            </w:r>
            <w:r w:rsidRPr="00EB6A8F">
              <w:rPr>
                <w:rStyle w:val="2"/>
                <w:rFonts w:ascii="Candara" w:eastAsia="Calibri" w:hAnsi="Candara"/>
                <w:b w:val="0"/>
              </w:rPr>
              <w:t xml:space="preserve"> развивающее лото,</w:t>
            </w:r>
            <w:r w:rsidR="004A70D8" w:rsidRPr="00EB6A8F">
              <w:rPr>
                <w:rStyle w:val="2"/>
                <w:rFonts w:ascii="Candara" w:eastAsia="Calibri" w:hAnsi="Candara"/>
                <w:b w:val="0"/>
              </w:rPr>
              <w:t xml:space="preserve"> логическое домино, кубики цифр, раздаточный материал</w:t>
            </w:r>
            <w:r w:rsidRPr="00EB6A8F">
              <w:rPr>
                <w:rStyle w:val="2"/>
                <w:rFonts w:ascii="Candara" w:eastAsia="Calibri" w:hAnsi="Candara"/>
                <w:b w:val="0"/>
              </w:rPr>
              <w:t xml:space="preserve"> .</w:t>
            </w:r>
          </w:p>
          <w:p w:rsidR="004A70D8" w:rsidRPr="00EB6A8F" w:rsidRDefault="007E452C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1211580</wp:posOffset>
                  </wp:positionH>
                  <wp:positionV relativeFrom="paragraph">
                    <wp:posOffset>38100</wp:posOffset>
                  </wp:positionV>
                  <wp:extent cx="3634740" cy="2726055"/>
                  <wp:effectExtent l="0" t="0" r="3810" b="0"/>
                  <wp:wrapNone/>
                  <wp:docPr id="25" name="Рисунок 25" descr="20210628_154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20210628_1545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740" cy="2726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70D8" w:rsidRPr="00EB6A8F" w:rsidRDefault="004A70D8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</w:p>
          <w:p w:rsidR="00C97551" w:rsidRPr="00EB6A8F" w:rsidRDefault="00C97551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</w:p>
          <w:p w:rsidR="00C97551" w:rsidRPr="00EB6A8F" w:rsidRDefault="00C97551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BF3A31" w:rsidRPr="00EB6A8F" w:rsidTr="00EB6A8F"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jc w:val="center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rStyle w:val="2"/>
                <w:rFonts w:ascii="Candara" w:eastAsia="Calibri" w:hAnsi="Candara"/>
              </w:rPr>
              <w:t>Центр конструирования «Самоделкины»</w:t>
            </w:r>
          </w:p>
        </w:tc>
      </w:tr>
      <w:tr w:rsidR="00BF3A31" w:rsidRPr="00EB6A8F" w:rsidTr="00EB6A8F"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  <w:r w:rsidRPr="00EB6A8F">
              <w:rPr>
                <w:rStyle w:val="2"/>
                <w:rFonts w:ascii="Candara" w:eastAsia="Calibri" w:hAnsi="Candara"/>
                <w:b w:val="0"/>
              </w:rPr>
              <w:lastRenderedPageBreak/>
              <w:t>Виды конструктора: мелкий (настольный); средний «Лего»; Конструктор пластмассовый.</w:t>
            </w:r>
          </w:p>
          <w:p w:rsidR="004A70D8" w:rsidRPr="00EB6A8F" w:rsidRDefault="007E452C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2933700</wp:posOffset>
                  </wp:positionH>
                  <wp:positionV relativeFrom="paragraph">
                    <wp:posOffset>22860</wp:posOffset>
                  </wp:positionV>
                  <wp:extent cx="1349375" cy="1800225"/>
                  <wp:effectExtent l="0" t="0" r="3175" b="9525"/>
                  <wp:wrapNone/>
                  <wp:docPr id="27" name="Рисунок 27" descr="20210628_154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20210628_154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375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70D8" w:rsidRPr="00EB6A8F" w:rsidRDefault="007E452C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-635</wp:posOffset>
                  </wp:positionV>
                  <wp:extent cx="1080135" cy="1440180"/>
                  <wp:effectExtent l="0" t="0" r="5715" b="7620"/>
                  <wp:wrapNone/>
                  <wp:docPr id="28" name="Рисунок 28" descr="Центр конструирования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Центр конструирования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135" cy="1440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70D8" w:rsidRPr="00EB6A8F" w:rsidRDefault="004A70D8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Style w:val="2"/>
                <w:rFonts w:ascii="Candara" w:eastAsia="Calibri" w:hAnsi="Candara"/>
                <w:b w:val="0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BF3A31" w:rsidRPr="00EB6A8F" w:rsidTr="00EB6A8F"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EB6A8F">
              <w:rPr>
                <w:rStyle w:val="2"/>
                <w:rFonts w:ascii="Candara" w:eastAsia="Calibri" w:hAnsi="Candara"/>
              </w:rPr>
              <w:t>Центр «Науки и природы»  «Всезнайка Маша»</w:t>
            </w:r>
          </w:p>
        </w:tc>
      </w:tr>
      <w:tr w:rsidR="00BF3A31" w:rsidRPr="00EB6A8F" w:rsidTr="00EB6A8F"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rFonts w:ascii="Candara" w:hAnsi="Candara"/>
                <w:sz w:val="24"/>
                <w:szCs w:val="24"/>
              </w:rPr>
              <w:t xml:space="preserve">Календарь погоды настенный, </w:t>
            </w:r>
            <w:r w:rsidRPr="00EB6A8F">
              <w:rPr>
                <w:rStyle w:val="2"/>
                <w:rFonts w:ascii="Candara" w:eastAsia="Calibri" w:hAnsi="Candara"/>
                <w:b w:val="0"/>
              </w:rPr>
              <w:t>«Календарь с часами» для индивидуальной работы</w:t>
            </w:r>
            <w:r w:rsidRPr="00EB6A8F">
              <w:rPr>
                <w:rFonts w:ascii="Candara" w:hAnsi="Candara"/>
                <w:sz w:val="24"/>
                <w:szCs w:val="24"/>
              </w:rPr>
              <w:t xml:space="preserve"> , </w:t>
            </w:r>
            <w:r w:rsidRPr="00EB6A8F">
              <w:rPr>
                <w:rStyle w:val="2"/>
                <w:rFonts w:ascii="Candara" w:eastAsia="Calibri" w:hAnsi="Candara"/>
                <w:b w:val="0"/>
              </w:rPr>
              <w:t>рамка- вкладыш «Птицы»</w:t>
            </w:r>
            <w:r w:rsidRPr="00EB6A8F">
              <w:rPr>
                <w:rFonts w:ascii="Candara" w:hAnsi="Candara"/>
                <w:sz w:val="24"/>
                <w:szCs w:val="24"/>
              </w:rPr>
              <w:t xml:space="preserve"> д\и «Вершки и корешки»,</w:t>
            </w:r>
          </w:p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rFonts w:ascii="Candara" w:hAnsi="Candara"/>
                <w:sz w:val="24"/>
                <w:szCs w:val="24"/>
              </w:rPr>
              <w:t xml:space="preserve">«Времена  года», Картотека комнатных растений, кукла по сезону , </w:t>
            </w:r>
            <w:r w:rsidRPr="00EB6A8F">
              <w:rPr>
                <w:rStyle w:val="2"/>
                <w:rFonts w:ascii="Candara" w:eastAsia="Calibri" w:hAnsi="Candara"/>
                <w:b w:val="0"/>
              </w:rPr>
              <w:t>уголок для игр с песком и водой, набор для игр с водой, набор для игр с песком,</w:t>
            </w:r>
            <w:r w:rsidRPr="00EB6A8F">
              <w:rPr>
                <w:rFonts w:ascii="Candara" w:hAnsi="Candara"/>
                <w:sz w:val="24"/>
                <w:szCs w:val="24"/>
              </w:rPr>
              <w:t xml:space="preserve"> </w:t>
            </w:r>
            <w:r w:rsidRPr="00EB6A8F">
              <w:rPr>
                <w:rStyle w:val="2"/>
                <w:rFonts w:ascii="Candara" w:eastAsia="Calibri" w:hAnsi="Candara"/>
                <w:b w:val="0"/>
              </w:rPr>
              <w:t>пипетки</w:t>
            </w:r>
            <w:r w:rsidRPr="00EB6A8F">
              <w:rPr>
                <w:rFonts w:ascii="Candara" w:hAnsi="Candara"/>
                <w:b/>
                <w:sz w:val="24"/>
                <w:szCs w:val="24"/>
              </w:rPr>
              <w:t xml:space="preserve"> </w:t>
            </w:r>
            <w:r w:rsidRPr="00EB6A8F">
              <w:rPr>
                <w:rFonts w:ascii="Candara" w:hAnsi="Candara"/>
                <w:sz w:val="24"/>
                <w:szCs w:val="24"/>
              </w:rPr>
              <w:t>,песок космический в контейнере, лупа, пинцеты, песочные часы,</w:t>
            </w:r>
            <w:r w:rsidRPr="00EB6A8F">
              <w:rPr>
                <w:rStyle w:val="2"/>
                <w:rFonts w:ascii="Candara" w:eastAsia="Calibri" w:hAnsi="Candara"/>
                <w:b w:val="0"/>
              </w:rPr>
              <w:t xml:space="preserve"> трубочки, бросовый природный и материал :камни, опилки, шишки, жёлуди и т.д.,</w:t>
            </w:r>
            <w:r w:rsidRPr="00EB6A8F">
              <w:rPr>
                <w:rStyle w:val="2"/>
                <w:rFonts w:ascii="Candara" w:eastAsia="Calibri" w:hAnsi="Candara"/>
              </w:rPr>
              <w:t xml:space="preserve"> </w:t>
            </w:r>
            <w:r w:rsidRPr="00EB6A8F">
              <w:rPr>
                <w:rFonts w:ascii="Candara" w:hAnsi="Candara"/>
                <w:sz w:val="24"/>
                <w:szCs w:val="24"/>
              </w:rPr>
              <w:t>авторские пособия  «Мини экосистемы», модель водяной мельницы, материалы для исследования: колбы, лупы, магнит, песок, глина, камни, крупы, ракушки, дерево и т.д. ,бросовый материал: коробки, пробки, прищепки, пуговицы, крышки, фантики, ленточки, нитки и т.д., воронки, груша, пипетка ,одноразовые стаканчики, трубочки, ложечки, и т.д.  для опытов с водой. материал для опытов с воздухом: фантики, шарики, мешочки, крышки пластмассовые, «Ветерок».</w:t>
            </w:r>
          </w:p>
          <w:p w:rsidR="004A70D8" w:rsidRPr="00EB6A8F" w:rsidRDefault="007E452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1546860</wp:posOffset>
                  </wp:positionH>
                  <wp:positionV relativeFrom="paragraph">
                    <wp:posOffset>44450</wp:posOffset>
                  </wp:positionV>
                  <wp:extent cx="3447415" cy="2316480"/>
                  <wp:effectExtent l="0" t="0" r="635" b="7620"/>
                  <wp:wrapNone/>
                  <wp:docPr id="31" name="Рисунок 31" descr="20210629_065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20210629_0659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7415" cy="2316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7E452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5032375</wp:posOffset>
                  </wp:positionH>
                  <wp:positionV relativeFrom="paragraph">
                    <wp:posOffset>55245</wp:posOffset>
                  </wp:positionV>
                  <wp:extent cx="1547495" cy="2173605"/>
                  <wp:effectExtent l="0" t="0" r="0" b="0"/>
                  <wp:wrapNone/>
                  <wp:docPr id="29" name="Рисунок 29" descr="20220117_160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20220117_160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7495" cy="2173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70D8" w:rsidRPr="00EB6A8F" w:rsidRDefault="007E452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-121285</wp:posOffset>
                  </wp:positionH>
                  <wp:positionV relativeFrom="paragraph">
                    <wp:posOffset>67310</wp:posOffset>
                  </wp:positionV>
                  <wp:extent cx="1706245" cy="1863090"/>
                  <wp:effectExtent l="0" t="0" r="8255" b="3810"/>
                  <wp:wrapNone/>
                  <wp:docPr id="30" name="Рисунок 30" descr="20220117_160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20220117_160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245" cy="1863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4A70D8" w:rsidRPr="00EB6A8F" w:rsidRDefault="004A70D8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BF3A31" w:rsidRPr="00EB6A8F" w:rsidTr="00EB6A8F">
        <w:trPr>
          <w:trHeight w:val="302"/>
        </w:trPr>
        <w:tc>
          <w:tcPr>
            <w:tcW w:w="10456" w:type="dxa"/>
            <w:shd w:val="clear" w:color="auto" w:fill="66FF66"/>
          </w:tcPr>
          <w:p w:rsidR="006D540C" w:rsidRPr="00EB6A8F" w:rsidRDefault="006D540C" w:rsidP="00EB6A8F">
            <w:pPr>
              <w:pStyle w:val="4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66FF66"/>
              <w:spacing w:line="278" w:lineRule="exact"/>
              <w:jc w:val="center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rFonts w:ascii="Candara" w:hAnsi="Candara"/>
                <w:sz w:val="24"/>
                <w:szCs w:val="24"/>
              </w:rPr>
              <w:t>Образовательная область «Художественно-эстетическое развитие».</w:t>
            </w:r>
          </w:p>
          <w:p w:rsidR="006D540C" w:rsidRPr="00EB6A8F" w:rsidRDefault="006D540C" w:rsidP="00EB6A8F">
            <w:pPr>
              <w:spacing w:after="0" w:line="240" w:lineRule="auto"/>
              <w:jc w:val="center"/>
              <w:rPr>
                <w:rFonts w:ascii="Candara" w:hAnsi="Candara"/>
                <w:b/>
                <w:sz w:val="2"/>
                <w:szCs w:val="24"/>
              </w:rPr>
            </w:pPr>
          </w:p>
        </w:tc>
      </w:tr>
      <w:tr w:rsidR="00BF3A31" w:rsidRPr="00EB6A8F" w:rsidTr="00EB6A8F"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EB6A8F">
              <w:rPr>
                <w:rFonts w:ascii="Candara" w:hAnsi="Candara"/>
                <w:b/>
                <w:sz w:val="24"/>
                <w:szCs w:val="24"/>
              </w:rPr>
              <w:t>Центр «Художественного творчества» « Волшебные краски»</w:t>
            </w:r>
          </w:p>
        </w:tc>
      </w:tr>
      <w:tr w:rsidR="00BF3A31" w:rsidRPr="00EB6A8F" w:rsidTr="00EB6A8F"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rFonts w:ascii="Candara" w:hAnsi="Candara"/>
                <w:sz w:val="24"/>
                <w:szCs w:val="24"/>
              </w:rPr>
              <w:t>Дид. пособие «Контуры и силуэты», домино «цвета», раскраски разной тематики, трафареты для рисования, мольберт двухсторонний, для лепки: витрина для работ, пластилин, стеки разной формы, материал для рисования: бумага, цветные карандаши, гуашь (6 цветов), кисточки, баночки, акварельные краски, салфетки для аппликации, ножницы с тупыми концами, клей ПВА, тарелочки для форм, клеёнки для намазывания клея, цветная бумага, цветной картон. Семицветное творчество.</w:t>
            </w:r>
          </w:p>
          <w:p w:rsidR="00C97551" w:rsidRPr="00EB6A8F" w:rsidRDefault="007E452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108585</wp:posOffset>
                  </wp:positionV>
                  <wp:extent cx="2217420" cy="2958465"/>
                  <wp:effectExtent l="0" t="0" r="0" b="0"/>
                  <wp:wrapNone/>
                  <wp:docPr id="32" name="Рисунок 32" descr="20210628_154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20210628_154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2958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4173855</wp:posOffset>
                  </wp:positionH>
                  <wp:positionV relativeFrom="paragraph">
                    <wp:posOffset>-100330</wp:posOffset>
                  </wp:positionV>
                  <wp:extent cx="2348230" cy="1350010"/>
                  <wp:effectExtent l="0" t="0" r="0" b="2540"/>
                  <wp:wrapNone/>
                  <wp:docPr id="33" name="Рисунок 33" descr="Центр Художественного творчества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Центр Художественного творчества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8230" cy="13500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68992" behindDoc="0" locked="0" layoutInCell="1" allowOverlap="1">
                  <wp:simplePos x="0" y="0"/>
                  <wp:positionH relativeFrom="column">
                    <wp:posOffset>2354580</wp:posOffset>
                  </wp:positionH>
                  <wp:positionV relativeFrom="paragraph">
                    <wp:posOffset>108585</wp:posOffset>
                  </wp:positionV>
                  <wp:extent cx="1645920" cy="1392555"/>
                  <wp:effectExtent l="0" t="0" r="0" b="0"/>
                  <wp:wrapNone/>
                  <wp:docPr id="35" name="Рисунок 35" descr="Центр Художественного творчества_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Центр Художественного творчества_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1392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97551" w:rsidRPr="00EB6A8F" w:rsidRDefault="00C9755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7E452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70016" behindDoc="0" locked="0" layoutInCell="1" allowOverlap="1">
                  <wp:simplePos x="0" y="0"/>
                  <wp:positionH relativeFrom="column">
                    <wp:posOffset>2225040</wp:posOffset>
                  </wp:positionH>
                  <wp:positionV relativeFrom="paragraph">
                    <wp:posOffset>134620</wp:posOffset>
                  </wp:positionV>
                  <wp:extent cx="1874520" cy="1050925"/>
                  <wp:effectExtent l="0" t="0" r="0" b="0"/>
                  <wp:wrapNone/>
                  <wp:docPr id="36" name="Рисунок 36" descr="Центр Художественного творчества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Центр Художественного творчества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1050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67968" behindDoc="0" locked="0" layoutInCell="1" allowOverlap="1">
                  <wp:simplePos x="0" y="0"/>
                  <wp:positionH relativeFrom="column">
                    <wp:posOffset>4175760</wp:posOffset>
                  </wp:positionH>
                  <wp:positionV relativeFrom="paragraph">
                    <wp:posOffset>15875</wp:posOffset>
                  </wp:positionV>
                  <wp:extent cx="2404110" cy="1170305"/>
                  <wp:effectExtent l="0" t="0" r="0" b="0"/>
                  <wp:wrapNone/>
                  <wp:docPr id="34" name="Рисунок 34" descr="Центр Художественного творчества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Центр Художественного творчества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110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BF3A31" w:rsidRPr="00EB6A8F" w:rsidTr="00EB6A8F"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EB6A8F">
              <w:rPr>
                <w:rFonts w:ascii="Candara" w:hAnsi="Candara"/>
                <w:b/>
                <w:sz w:val="24"/>
                <w:szCs w:val="24"/>
              </w:rPr>
              <w:lastRenderedPageBreak/>
              <w:t>Центр музыкально - театрализованной деятельности «Веселые ребята»</w:t>
            </w:r>
          </w:p>
        </w:tc>
      </w:tr>
      <w:tr w:rsidR="00BF3A31" w:rsidRPr="00EB6A8F" w:rsidTr="00EB6A8F"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rFonts w:ascii="Candara" w:hAnsi="Candara"/>
                <w:sz w:val="24"/>
                <w:szCs w:val="24"/>
              </w:rPr>
              <w:t>Театр картинок на стаканчиках, театр игрушек, театр перчаток, пальчиковый театр, театр масок, набор музыкальных инструментов, набор шумовых инструментов, набор картинок «Музыкальные инструменты».</w:t>
            </w:r>
          </w:p>
          <w:p w:rsidR="00BF3A31" w:rsidRPr="00EB6A8F" w:rsidRDefault="007E452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4323715</wp:posOffset>
                  </wp:positionH>
                  <wp:positionV relativeFrom="paragraph">
                    <wp:posOffset>88900</wp:posOffset>
                  </wp:positionV>
                  <wp:extent cx="2198370" cy="1470025"/>
                  <wp:effectExtent l="0" t="0" r="0" b="0"/>
                  <wp:wrapNone/>
                  <wp:docPr id="37" name="Рисунок 37" descr="20210628_1554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20210628_155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370" cy="1470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2014220</wp:posOffset>
                  </wp:positionH>
                  <wp:positionV relativeFrom="paragraph">
                    <wp:posOffset>118745</wp:posOffset>
                  </wp:positionV>
                  <wp:extent cx="2240915" cy="1300480"/>
                  <wp:effectExtent l="0" t="0" r="6985" b="0"/>
                  <wp:wrapNone/>
                  <wp:docPr id="39" name="Рисунок 39" descr="20210628_171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20210628_171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915" cy="130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75136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118745</wp:posOffset>
                  </wp:positionV>
                  <wp:extent cx="1920240" cy="1440180"/>
                  <wp:effectExtent l="0" t="0" r="3810" b="7620"/>
                  <wp:wrapNone/>
                  <wp:docPr id="41" name="Рисунок 41" descr="Центр музыкально-театрализованной деятельности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Центр музыкально-театрализованной деятельности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7E452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76160" behindDoc="0" locked="0" layoutInCell="1" allowOverlap="1">
                  <wp:simplePos x="0" y="0"/>
                  <wp:positionH relativeFrom="column">
                    <wp:posOffset>2156460</wp:posOffset>
                  </wp:positionH>
                  <wp:positionV relativeFrom="paragraph">
                    <wp:posOffset>160655</wp:posOffset>
                  </wp:positionV>
                  <wp:extent cx="1920240" cy="1440180"/>
                  <wp:effectExtent l="0" t="0" r="3810" b="7620"/>
                  <wp:wrapNone/>
                  <wp:docPr id="42" name="Рисунок 42" descr="Центр музыкально-театрализованной деятельности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Центр музыкально-театрализованной деятельности_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1440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3A31" w:rsidRPr="00EB6A8F" w:rsidRDefault="007E452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column">
                    <wp:posOffset>4582795</wp:posOffset>
                  </wp:positionH>
                  <wp:positionV relativeFrom="paragraph">
                    <wp:posOffset>69850</wp:posOffset>
                  </wp:positionV>
                  <wp:extent cx="1543685" cy="1299210"/>
                  <wp:effectExtent l="0" t="0" r="0" b="0"/>
                  <wp:wrapNone/>
                  <wp:docPr id="40" name="Рисунок 40" descr="20220117_161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20220117_161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685" cy="1299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72064" behindDoc="0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69850</wp:posOffset>
                  </wp:positionV>
                  <wp:extent cx="1497965" cy="1413510"/>
                  <wp:effectExtent l="0" t="0" r="6985" b="0"/>
                  <wp:wrapNone/>
                  <wp:docPr id="38" name="Рисунок 38" descr="20210628_171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20210628_171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1413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</w:tc>
      </w:tr>
      <w:tr w:rsidR="00BF3A31" w:rsidRPr="00EB6A8F" w:rsidTr="00EB6A8F">
        <w:tc>
          <w:tcPr>
            <w:tcW w:w="10456" w:type="dxa"/>
            <w:shd w:val="clear" w:color="auto" w:fill="00FF99"/>
          </w:tcPr>
          <w:p w:rsidR="006D540C" w:rsidRPr="00EB6A8F" w:rsidRDefault="006D540C" w:rsidP="00EB6A8F">
            <w:pPr>
              <w:spacing w:after="0" w:line="240" w:lineRule="auto"/>
              <w:jc w:val="center"/>
              <w:rPr>
                <w:rFonts w:ascii="Candara" w:hAnsi="Candara"/>
                <w:b/>
                <w:i/>
                <w:sz w:val="24"/>
                <w:szCs w:val="24"/>
              </w:rPr>
            </w:pPr>
            <w:r w:rsidRPr="00EB6A8F">
              <w:rPr>
                <w:rFonts w:ascii="Candara" w:hAnsi="Candara"/>
                <w:b/>
                <w:i/>
                <w:sz w:val="24"/>
                <w:szCs w:val="24"/>
              </w:rPr>
              <w:t>Образовательная область «Физическое развитие».</w:t>
            </w:r>
          </w:p>
        </w:tc>
      </w:tr>
      <w:tr w:rsidR="00BF3A31" w:rsidRPr="00EB6A8F" w:rsidTr="00EB6A8F"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EB6A8F">
              <w:rPr>
                <w:rFonts w:ascii="Candara" w:hAnsi="Candara"/>
                <w:b/>
                <w:sz w:val="24"/>
                <w:szCs w:val="24"/>
              </w:rPr>
              <w:t>Центр «Двигательной активности» «Силачи»</w:t>
            </w:r>
          </w:p>
        </w:tc>
      </w:tr>
      <w:tr w:rsidR="00BF3A31" w:rsidRPr="00EB6A8F" w:rsidTr="00EB6A8F">
        <w:trPr>
          <w:trHeight w:val="1557"/>
        </w:trPr>
        <w:tc>
          <w:tcPr>
            <w:tcW w:w="10456" w:type="dxa"/>
            <w:shd w:val="clear" w:color="auto" w:fill="auto"/>
          </w:tcPr>
          <w:p w:rsidR="006D540C" w:rsidRPr="00EB6A8F" w:rsidRDefault="006D540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rFonts w:ascii="Candara" w:hAnsi="Candara"/>
                <w:sz w:val="24"/>
                <w:szCs w:val="24"/>
              </w:rPr>
              <w:t>Игры:</w:t>
            </w:r>
            <w:r w:rsidRPr="00EB6A8F">
              <w:rPr>
                <w:rFonts w:ascii="Candara" w:hAnsi="Candara"/>
                <w:sz w:val="24"/>
                <w:szCs w:val="24"/>
              </w:rPr>
              <w:tab/>
              <w:t>«Бадминтон», «Кольцеброс», спортивное оборудование : - набор кеглей, обруч, скакалки, мешочки с песком (метание), цветные ленточки, султанчики, мячи, «шишки», «киндеры» для массажа рук; бубен, массажные рукавички, оборудование для закаливания: «Колючая дорожка», вертушки – ветродуй, набор кегль. альбом «Спорт в нашем городе», тренажер для глаз «Восьмерка» , «Семицветное здоровье».</w:t>
            </w: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C97551" w:rsidRPr="00EB6A8F" w:rsidRDefault="00C9755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C97551" w:rsidRPr="00EB6A8F" w:rsidRDefault="00C9755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C97551" w:rsidRPr="00EB6A8F" w:rsidRDefault="00C9755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C97551" w:rsidRPr="00EB6A8F" w:rsidRDefault="00C9755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7E452C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  <w:r w:rsidRPr="00EB6A8F">
              <w:rPr>
                <w:noProof/>
                <w:lang w:eastAsia="ru-RU"/>
              </w:rPr>
              <w:drawing>
                <wp:anchor distT="0" distB="0" distL="114300" distR="114300" simplePos="0" relativeHeight="251677184" behindDoc="0" locked="0" layoutInCell="1" allowOverlap="1">
                  <wp:simplePos x="0" y="0"/>
                  <wp:positionH relativeFrom="column">
                    <wp:posOffset>373380</wp:posOffset>
                  </wp:positionH>
                  <wp:positionV relativeFrom="paragraph">
                    <wp:posOffset>97155</wp:posOffset>
                  </wp:positionV>
                  <wp:extent cx="5837555" cy="3938270"/>
                  <wp:effectExtent l="0" t="0" r="0" b="5080"/>
                  <wp:wrapNone/>
                  <wp:docPr id="43" name="Рисунок 43" descr="20210713_151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20210713_151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7555" cy="393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  <w:p w:rsidR="00BF3A31" w:rsidRPr="00EB6A8F" w:rsidRDefault="00BF3A31" w:rsidP="00EB6A8F">
            <w:pPr>
              <w:spacing w:after="0" w:line="240" w:lineRule="auto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6D540C" w:rsidRDefault="006D540C" w:rsidP="006D540C"/>
    <w:p w:rsidR="004C3AFD" w:rsidRDefault="004C3AFD"/>
    <w:sectPr w:rsidR="004C3AFD" w:rsidSect="00EB6A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0C"/>
    <w:rsid w:val="00003DB0"/>
    <w:rsid w:val="00005362"/>
    <w:rsid w:val="00024322"/>
    <w:rsid w:val="000256A7"/>
    <w:rsid w:val="000301AD"/>
    <w:rsid w:val="00043B82"/>
    <w:rsid w:val="000440E2"/>
    <w:rsid w:val="000650D4"/>
    <w:rsid w:val="00072B54"/>
    <w:rsid w:val="00077C01"/>
    <w:rsid w:val="0009400E"/>
    <w:rsid w:val="00095350"/>
    <w:rsid w:val="00096B5E"/>
    <w:rsid w:val="000A125D"/>
    <w:rsid w:val="000A1AEC"/>
    <w:rsid w:val="000A562F"/>
    <w:rsid w:val="000B3983"/>
    <w:rsid w:val="000C39F8"/>
    <w:rsid w:val="000D01D0"/>
    <w:rsid w:val="000D41DA"/>
    <w:rsid w:val="000D5927"/>
    <w:rsid w:val="000E0398"/>
    <w:rsid w:val="000E108A"/>
    <w:rsid w:val="000E7DC4"/>
    <w:rsid w:val="001234EA"/>
    <w:rsid w:val="00123BE7"/>
    <w:rsid w:val="0013032C"/>
    <w:rsid w:val="00157823"/>
    <w:rsid w:val="001611F3"/>
    <w:rsid w:val="00163C75"/>
    <w:rsid w:val="00163ED5"/>
    <w:rsid w:val="00176D6A"/>
    <w:rsid w:val="00186D68"/>
    <w:rsid w:val="001949EB"/>
    <w:rsid w:val="001A2DA3"/>
    <w:rsid w:val="001D1C34"/>
    <w:rsid w:val="001D6CD2"/>
    <w:rsid w:val="001E6600"/>
    <w:rsid w:val="00203DC0"/>
    <w:rsid w:val="002075BB"/>
    <w:rsid w:val="002102A6"/>
    <w:rsid w:val="002134FE"/>
    <w:rsid w:val="00214735"/>
    <w:rsid w:val="002210DA"/>
    <w:rsid w:val="00236CA6"/>
    <w:rsid w:val="002561D2"/>
    <w:rsid w:val="00257A8C"/>
    <w:rsid w:val="002643B5"/>
    <w:rsid w:val="0026712B"/>
    <w:rsid w:val="00271051"/>
    <w:rsid w:val="0027558B"/>
    <w:rsid w:val="00276E6C"/>
    <w:rsid w:val="00276F86"/>
    <w:rsid w:val="00277338"/>
    <w:rsid w:val="00285398"/>
    <w:rsid w:val="00286065"/>
    <w:rsid w:val="00292BC5"/>
    <w:rsid w:val="002A5D1E"/>
    <w:rsid w:val="002A6853"/>
    <w:rsid w:val="002B68FE"/>
    <w:rsid w:val="002D0C25"/>
    <w:rsid w:val="002D0C5A"/>
    <w:rsid w:val="002D4BF4"/>
    <w:rsid w:val="002E2124"/>
    <w:rsid w:val="002E4EF8"/>
    <w:rsid w:val="002F765C"/>
    <w:rsid w:val="003111C1"/>
    <w:rsid w:val="00341090"/>
    <w:rsid w:val="00350035"/>
    <w:rsid w:val="003806E9"/>
    <w:rsid w:val="00383A61"/>
    <w:rsid w:val="003861BD"/>
    <w:rsid w:val="003A0666"/>
    <w:rsid w:val="003A3199"/>
    <w:rsid w:val="003B0F62"/>
    <w:rsid w:val="003B2794"/>
    <w:rsid w:val="003D2AF6"/>
    <w:rsid w:val="003F0C4C"/>
    <w:rsid w:val="003F177F"/>
    <w:rsid w:val="004031FB"/>
    <w:rsid w:val="00405685"/>
    <w:rsid w:val="0041278A"/>
    <w:rsid w:val="00433F41"/>
    <w:rsid w:val="004362A4"/>
    <w:rsid w:val="004512FD"/>
    <w:rsid w:val="004604E7"/>
    <w:rsid w:val="00461945"/>
    <w:rsid w:val="00461BDC"/>
    <w:rsid w:val="00463B52"/>
    <w:rsid w:val="00474E02"/>
    <w:rsid w:val="00475282"/>
    <w:rsid w:val="004768F5"/>
    <w:rsid w:val="00483B38"/>
    <w:rsid w:val="004A34C5"/>
    <w:rsid w:val="004A6F4E"/>
    <w:rsid w:val="004A70D8"/>
    <w:rsid w:val="004B1C55"/>
    <w:rsid w:val="004B34AB"/>
    <w:rsid w:val="004C1D43"/>
    <w:rsid w:val="004C3AFD"/>
    <w:rsid w:val="004C772A"/>
    <w:rsid w:val="004D681F"/>
    <w:rsid w:val="004F0634"/>
    <w:rsid w:val="004F3CEE"/>
    <w:rsid w:val="005032E6"/>
    <w:rsid w:val="00503E0D"/>
    <w:rsid w:val="0051162F"/>
    <w:rsid w:val="0051194C"/>
    <w:rsid w:val="00514B15"/>
    <w:rsid w:val="00540CCF"/>
    <w:rsid w:val="005420E4"/>
    <w:rsid w:val="0054437D"/>
    <w:rsid w:val="00555390"/>
    <w:rsid w:val="00557FC5"/>
    <w:rsid w:val="005659FB"/>
    <w:rsid w:val="00570EAF"/>
    <w:rsid w:val="0058307C"/>
    <w:rsid w:val="00591902"/>
    <w:rsid w:val="0059656B"/>
    <w:rsid w:val="005B3D09"/>
    <w:rsid w:val="005D71B4"/>
    <w:rsid w:val="005E7A02"/>
    <w:rsid w:val="005F0407"/>
    <w:rsid w:val="005F212F"/>
    <w:rsid w:val="005F2608"/>
    <w:rsid w:val="005F3F87"/>
    <w:rsid w:val="0060323E"/>
    <w:rsid w:val="00607844"/>
    <w:rsid w:val="00612FC1"/>
    <w:rsid w:val="00626906"/>
    <w:rsid w:val="00637249"/>
    <w:rsid w:val="00660A7B"/>
    <w:rsid w:val="006777F6"/>
    <w:rsid w:val="00683FEF"/>
    <w:rsid w:val="00693370"/>
    <w:rsid w:val="00695667"/>
    <w:rsid w:val="006A1BF3"/>
    <w:rsid w:val="006A53A8"/>
    <w:rsid w:val="006B13B0"/>
    <w:rsid w:val="006B3EF2"/>
    <w:rsid w:val="006B68B7"/>
    <w:rsid w:val="006D4771"/>
    <w:rsid w:val="006D540C"/>
    <w:rsid w:val="006D6320"/>
    <w:rsid w:val="006F08F7"/>
    <w:rsid w:val="006F171C"/>
    <w:rsid w:val="006F30AA"/>
    <w:rsid w:val="006F739C"/>
    <w:rsid w:val="0070123E"/>
    <w:rsid w:val="0070208C"/>
    <w:rsid w:val="00703095"/>
    <w:rsid w:val="00705340"/>
    <w:rsid w:val="00714D69"/>
    <w:rsid w:val="007161D8"/>
    <w:rsid w:val="007222C8"/>
    <w:rsid w:val="00726537"/>
    <w:rsid w:val="007373E7"/>
    <w:rsid w:val="00740824"/>
    <w:rsid w:val="00746F19"/>
    <w:rsid w:val="0077683B"/>
    <w:rsid w:val="007770EC"/>
    <w:rsid w:val="00796862"/>
    <w:rsid w:val="007A03C2"/>
    <w:rsid w:val="007A33A6"/>
    <w:rsid w:val="007B3350"/>
    <w:rsid w:val="007C0FFE"/>
    <w:rsid w:val="007E1B60"/>
    <w:rsid w:val="007E1F48"/>
    <w:rsid w:val="007E3BB3"/>
    <w:rsid w:val="007E452C"/>
    <w:rsid w:val="007F1DD9"/>
    <w:rsid w:val="007F5AD6"/>
    <w:rsid w:val="007F7F69"/>
    <w:rsid w:val="0080074F"/>
    <w:rsid w:val="008012E1"/>
    <w:rsid w:val="00804947"/>
    <w:rsid w:val="00807A9A"/>
    <w:rsid w:val="008148D6"/>
    <w:rsid w:val="0081525E"/>
    <w:rsid w:val="00824A9B"/>
    <w:rsid w:val="00824C6C"/>
    <w:rsid w:val="00834798"/>
    <w:rsid w:val="00836E4D"/>
    <w:rsid w:val="0086523C"/>
    <w:rsid w:val="00872ABC"/>
    <w:rsid w:val="00874887"/>
    <w:rsid w:val="00876AB5"/>
    <w:rsid w:val="00891F0B"/>
    <w:rsid w:val="008A02D8"/>
    <w:rsid w:val="008A0B5D"/>
    <w:rsid w:val="008A4D92"/>
    <w:rsid w:val="008B03BF"/>
    <w:rsid w:val="008B06B5"/>
    <w:rsid w:val="008C28A1"/>
    <w:rsid w:val="008D7736"/>
    <w:rsid w:val="008F55AC"/>
    <w:rsid w:val="008F6EBD"/>
    <w:rsid w:val="00911015"/>
    <w:rsid w:val="00921BF0"/>
    <w:rsid w:val="00922076"/>
    <w:rsid w:val="00942BA1"/>
    <w:rsid w:val="00944B34"/>
    <w:rsid w:val="00946DC3"/>
    <w:rsid w:val="0095444F"/>
    <w:rsid w:val="00955040"/>
    <w:rsid w:val="009562E5"/>
    <w:rsid w:val="00956AC2"/>
    <w:rsid w:val="0096523D"/>
    <w:rsid w:val="00970ECA"/>
    <w:rsid w:val="00983ADC"/>
    <w:rsid w:val="00991ED4"/>
    <w:rsid w:val="0099437F"/>
    <w:rsid w:val="009A1547"/>
    <w:rsid w:val="009A172C"/>
    <w:rsid w:val="009A30FE"/>
    <w:rsid w:val="009A7441"/>
    <w:rsid w:val="009D56EA"/>
    <w:rsid w:val="009F5425"/>
    <w:rsid w:val="009F7554"/>
    <w:rsid w:val="00A014AA"/>
    <w:rsid w:val="00A05971"/>
    <w:rsid w:val="00A06D26"/>
    <w:rsid w:val="00A22497"/>
    <w:rsid w:val="00A55B7F"/>
    <w:rsid w:val="00A6167E"/>
    <w:rsid w:val="00A705B8"/>
    <w:rsid w:val="00A82C41"/>
    <w:rsid w:val="00A8425D"/>
    <w:rsid w:val="00A86C6C"/>
    <w:rsid w:val="00AA38E6"/>
    <w:rsid w:val="00AB3EF1"/>
    <w:rsid w:val="00AB68A3"/>
    <w:rsid w:val="00AC3627"/>
    <w:rsid w:val="00AC53F8"/>
    <w:rsid w:val="00AE79DF"/>
    <w:rsid w:val="00AF168E"/>
    <w:rsid w:val="00B05B80"/>
    <w:rsid w:val="00B206F3"/>
    <w:rsid w:val="00B3447A"/>
    <w:rsid w:val="00B5151A"/>
    <w:rsid w:val="00B52D04"/>
    <w:rsid w:val="00B5422B"/>
    <w:rsid w:val="00B649E4"/>
    <w:rsid w:val="00B6580B"/>
    <w:rsid w:val="00B93ED7"/>
    <w:rsid w:val="00B9481F"/>
    <w:rsid w:val="00BB2433"/>
    <w:rsid w:val="00BB68F2"/>
    <w:rsid w:val="00BC6BD5"/>
    <w:rsid w:val="00BD331A"/>
    <w:rsid w:val="00BD3A39"/>
    <w:rsid w:val="00BD4C8E"/>
    <w:rsid w:val="00BE526D"/>
    <w:rsid w:val="00BE545D"/>
    <w:rsid w:val="00BF3A31"/>
    <w:rsid w:val="00BF6E5C"/>
    <w:rsid w:val="00C00A7E"/>
    <w:rsid w:val="00C041BF"/>
    <w:rsid w:val="00C04751"/>
    <w:rsid w:val="00C22E7F"/>
    <w:rsid w:val="00C22F03"/>
    <w:rsid w:val="00C332C9"/>
    <w:rsid w:val="00C41AF5"/>
    <w:rsid w:val="00C64F2E"/>
    <w:rsid w:val="00C70805"/>
    <w:rsid w:val="00C82908"/>
    <w:rsid w:val="00C8340D"/>
    <w:rsid w:val="00C97551"/>
    <w:rsid w:val="00CA1DBA"/>
    <w:rsid w:val="00CA36DF"/>
    <w:rsid w:val="00CB2A91"/>
    <w:rsid w:val="00CD1502"/>
    <w:rsid w:val="00CE57EA"/>
    <w:rsid w:val="00CF4E42"/>
    <w:rsid w:val="00CF5DC3"/>
    <w:rsid w:val="00D01F86"/>
    <w:rsid w:val="00D043DF"/>
    <w:rsid w:val="00D074F0"/>
    <w:rsid w:val="00D147EC"/>
    <w:rsid w:val="00D21ED4"/>
    <w:rsid w:val="00D23C26"/>
    <w:rsid w:val="00D26A96"/>
    <w:rsid w:val="00D3362A"/>
    <w:rsid w:val="00D41507"/>
    <w:rsid w:val="00D42ABB"/>
    <w:rsid w:val="00D44BCD"/>
    <w:rsid w:val="00D55E17"/>
    <w:rsid w:val="00D60F33"/>
    <w:rsid w:val="00D65F7D"/>
    <w:rsid w:val="00D7593C"/>
    <w:rsid w:val="00D90486"/>
    <w:rsid w:val="00D9073B"/>
    <w:rsid w:val="00DA083D"/>
    <w:rsid w:val="00DA092A"/>
    <w:rsid w:val="00DA55AD"/>
    <w:rsid w:val="00DB1D52"/>
    <w:rsid w:val="00DB330C"/>
    <w:rsid w:val="00DB55FE"/>
    <w:rsid w:val="00DB6E5B"/>
    <w:rsid w:val="00DF399E"/>
    <w:rsid w:val="00E03FE0"/>
    <w:rsid w:val="00E0676C"/>
    <w:rsid w:val="00E11F23"/>
    <w:rsid w:val="00E12789"/>
    <w:rsid w:val="00E141E1"/>
    <w:rsid w:val="00E21341"/>
    <w:rsid w:val="00E217CC"/>
    <w:rsid w:val="00E24CD1"/>
    <w:rsid w:val="00E44487"/>
    <w:rsid w:val="00E7343E"/>
    <w:rsid w:val="00E81ACF"/>
    <w:rsid w:val="00E8401A"/>
    <w:rsid w:val="00E85551"/>
    <w:rsid w:val="00E95F36"/>
    <w:rsid w:val="00EA49DA"/>
    <w:rsid w:val="00EB05DC"/>
    <w:rsid w:val="00EB195D"/>
    <w:rsid w:val="00EB6A8F"/>
    <w:rsid w:val="00EC32ED"/>
    <w:rsid w:val="00EC7572"/>
    <w:rsid w:val="00EE2696"/>
    <w:rsid w:val="00EE72CE"/>
    <w:rsid w:val="00F01409"/>
    <w:rsid w:val="00F067FC"/>
    <w:rsid w:val="00F320D2"/>
    <w:rsid w:val="00F4131E"/>
    <w:rsid w:val="00F429DD"/>
    <w:rsid w:val="00F55311"/>
    <w:rsid w:val="00F60726"/>
    <w:rsid w:val="00F6170E"/>
    <w:rsid w:val="00F6421B"/>
    <w:rsid w:val="00F74BCD"/>
    <w:rsid w:val="00F771B0"/>
    <w:rsid w:val="00FA5A86"/>
    <w:rsid w:val="00FC2843"/>
    <w:rsid w:val="00FD4331"/>
    <w:rsid w:val="00FD5187"/>
    <w:rsid w:val="00FE2B2A"/>
    <w:rsid w:val="00FF3294"/>
    <w:rsid w:val="00FF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EA68E4-02F0-44E7-9D19-48B003F2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40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5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link w:val="40"/>
    <w:rsid w:val="006D540C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D540C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3">
    <w:name w:val="Основной текст (3)_"/>
    <w:link w:val="30"/>
    <w:rsid w:val="006D540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D540C"/>
    <w:pPr>
      <w:widowControl w:val="0"/>
      <w:shd w:val="clear" w:color="auto" w:fill="FFFFFF"/>
      <w:spacing w:after="0" w:line="266" w:lineRule="exact"/>
      <w:ind w:hanging="1740"/>
      <w:jc w:val="both"/>
    </w:pPr>
    <w:rPr>
      <w:rFonts w:ascii="Times New Roman" w:eastAsia="Times New Roman" w:hAnsi="Times New Roman"/>
      <w:b/>
      <w:bCs/>
    </w:rPr>
  </w:style>
  <w:style w:type="character" w:customStyle="1" w:styleId="2">
    <w:name w:val="Основной текст (2) + Полужирный"/>
    <w:rsid w:val="006D54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_"/>
    <w:link w:val="21"/>
    <w:rsid w:val="006D54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D540C"/>
    <w:pPr>
      <w:widowControl w:val="0"/>
      <w:shd w:val="clear" w:color="auto" w:fill="FFFFFF"/>
      <w:spacing w:after="0" w:line="317" w:lineRule="exact"/>
      <w:ind w:hanging="2120"/>
      <w:jc w:val="both"/>
    </w:pPr>
    <w:rPr>
      <w:rFonts w:ascii="Times New Roman" w:eastAsia="Times New Roman" w:hAnsi="Times New Roman"/>
    </w:rPr>
  </w:style>
  <w:style w:type="character" w:customStyle="1" w:styleId="22">
    <w:name w:val="Основной текст (2) + Полужирный;Курсив"/>
    <w:rsid w:val="006D540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rsid w:val="006D540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image" Target="media/image39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45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4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Ивашов Вячеслав Валерьевич</cp:lastModifiedBy>
  <cp:revision>2</cp:revision>
  <dcterms:created xsi:type="dcterms:W3CDTF">2022-01-24T09:31:00Z</dcterms:created>
  <dcterms:modified xsi:type="dcterms:W3CDTF">2022-01-24T09:31:00Z</dcterms:modified>
</cp:coreProperties>
</file>