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cs="Calibri"/>
          <w:b/>
          <w:b/>
          <w:bCs/>
          <w:lang w:val="fr-FR"/>
        </w:rPr>
      </w:pPr>
      <w:r>
        <w:rPr>
          <w:rFonts w:cs="Calibri" w:ascii="Calibri" w:hAnsi="Calibri"/>
          <w:b/>
          <w:bCs/>
          <w:lang w:val="fr-FR"/>
        </w:rPr>
        <w:t>Programme général - Révisions pour le prochain brevet blanc :</w:t>
      </w:r>
    </w:p>
    <w:p>
      <w:pPr>
        <w:pStyle w:val="Normal"/>
        <w:jc w:val="center"/>
        <w:rPr>
          <w:rFonts w:ascii="Calibri" w:hAnsi="Calibri" w:cs="Calibri"/>
          <w:b/>
          <w:b/>
          <w:bCs/>
          <w:lang w:val="fr-FR"/>
        </w:rPr>
      </w:pPr>
      <w:r>
        <w:rPr>
          <w:rFonts w:cs="Calibri" w:ascii="Calibri" w:hAnsi="Calibri"/>
          <w:b/>
          <w:bCs/>
          <w:lang w:val="fr-FR"/>
        </w:rPr>
      </w:r>
    </w:p>
    <w:p>
      <w:pPr>
        <w:pStyle w:val="Normal"/>
        <w:jc w:val="both"/>
        <w:rPr>
          <w:rFonts w:ascii="Calibri" w:hAnsi="Calibri" w:cs="Calibri"/>
          <w:bCs/>
          <w:lang w:val="fr-FR"/>
        </w:rPr>
      </w:pPr>
      <w:r>
        <w:rPr>
          <w:rFonts w:cs="Calibri" w:ascii="Calibri" w:hAnsi="Calibri"/>
          <w:bCs/>
          <w:lang w:val="fr-FR"/>
        </w:rPr>
        <w:t xml:space="preserve">Voici le récapitulatif des séances à revoir pendant les vacances, pour préparer le brevet blanc de la rentrée. </w:t>
      </w:r>
    </w:p>
    <w:p>
      <w:pPr>
        <w:pStyle w:val="Normal"/>
        <w:jc w:val="both"/>
        <w:rPr>
          <w:rFonts w:ascii="Calibri" w:hAnsi="Calibri" w:cs="Calibri"/>
          <w:bCs/>
          <w:lang w:val="fr-FR"/>
        </w:rPr>
      </w:pPr>
      <w:r>
        <w:rPr>
          <w:rFonts w:cs="Calibri" w:ascii="Calibri" w:hAnsi="Calibri"/>
          <w:bCs/>
          <w:lang w:val="fr-FR"/>
        </w:rPr>
        <w:t xml:space="preserve"> </w:t>
      </w:r>
    </w:p>
    <w:p>
      <w:pPr>
        <w:pStyle w:val="Normal"/>
        <w:jc w:val="both"/>
        <w:rPr>
          <w:rFonts w:ascii="Calibri" w:hAnsi="Calibri" w:cs="Calibri"/>
          <w:bCs/>
          <w:lang w:val="fr-FR"/>
        </w:rPr>
      </w:pPr>
      <w:r>
        <w:rPr>
          <w:rFonts w:cs="Calibri" w:ascii="Calibri" w:hAnsi="Calibri"/>
          <w:bCs/>
          <w:lang w:val="fr-FR"/>
        </w:rPr>
        <w:t xml:space="preserve">Les séances surlignées sont les séances à réviser pour cette semaine (du 5 avril au 9 avril), et pour lesquelles je vous propose du contenu de travail. </w:t>
      </w:r>
    </w:p>
    <w:p>
      <w:pPr>
        <w:pStyle w:val="Normal"/>
        <w:jc w:val="both"/>
        <w:rPr>
          <w:rFonts w:ascii="Calibri" w:hAnsi="Calibri" w:cs="Calibri"/>
          <w:bCs/>
          <w:lang w:val="fr-FR"/>
        </w:rPr>
      </w:pPr>
      <w:r>
        <w:rPr>
          <w:rFonts w:cs="Calibri" w:ascii="Calibri" w:hAnsi="Calibri"/>
          <w:bCs/>
          <w:lang w:val="fr-FR"/>
        </w:rPr>
      </w:r>
    </w:p>
    <w:p>
      <w:pPr>
        <w:pStyle w:val="Normal"/>
        <w:jc w:val="both"/>
        <w:rPr>
          <w:rFonts w:ascii="Calibri" w:hAnsi="Calibri" w:cs="Calibri"/>
          <w:bCs/>
          <w:lang w:val="fr-FR"/>
        </w:rPr>
      </w:pPr>
      <w:r>
        <w:rPr>
          <w:rFonts w:cs="Calibri" w:ascii="Calibri" w:hAnsi="Calibri"/>
          <w:bCs/>
          <w:lang w:val="fr-FR"/>
        </w:rPr>
        <w:t xml:space="preserve">En fin de semaine (vendredi 9 avril), visio. test sur les séances surlignées. </w:t>
      </w:r>
    </w:p>
    <w:p>
      <w:pPr>
        <w:pStyle w:val="Normal"/>
        <w:jc w:val="both"/>
        <w:rPr>
          <w:rFonts w:ascii="Calibri" w:hAnsi="Calibri" w:cs="Calibri"/>
          <w:bCs/>
          <w:lang w:val="fr-FR"/>
        </w:rPr>
      </w:pPr>
      <w:r>
        <w:rPr>
          <w:rFonts w:cs="Calibri" w:ascii="Calibri" w:hAnsi="Calibri"/>
          <w:bCs/>
          <w:lang w:val="fr-FR"/>
        </w:rPr>
      </w:r>
    </w:p>
    <w:p>
      <w:pPr>
        <w:pStyle w:val="Normal"/>
        <w:jc w:val="both"/>
        <w:rPr>
          <w:rFonts w:ascii="Calibri" w:hAnsi="Calibri" w:cs="Calibri"/>
          <w:bCs/>
          <w:lang w:val="fr-FR"/>
        </w:rPr>
      </w:pPr>
      <w:r>
        <w:rPr>
          <w:rFonts w:cs="Calibri" w:ascii="Calibri" w:hAnsi="Calibri"/>
          <w:bCs/>
          <w:lang w:val="fr-FR"/>
        </w:rPr>
        <w:t xml:space="preserve">En bonus, pour ceux qui le souhaitent, je rajoute du contenu : </w:t>
      </w:r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20" w:hanging="360"/>
        <w:jc w:val="both"/>
        <w:rPr>
          <w:rFonts w:ascii="Calibri" w:hAnsi="Calibri" w:cs="Calibri"/>
          <w:bCs/>
          <w:lang w:val="fr-FR"/>
        </w:rPr>
      </w:pPr>
      <w:r>
        <w:rPr>
          <w:rFonts w:cs="Calibri" w:ascii="Calibri" w:hAnsi="Calibri"/>
          <w:bCs/>
          <w:lang w:val="fr-FR"/>
        </w:rPr>
        <w:t>Un brevet d’entraînement,</w:t>
      </w:r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20" w:hanging="360"/>
        <w:jc w:val="both"/>
        <w:rPr>
          <w:rFonts w:ascii="Calibri" w:hAnsi="Calibri" w:cs="Calibri"/>
          <w:bCs/>
          <w:lang w:val="fr-FR"/>
        </w:rPr>
      </w:pPr>
      <w:r>
        <w:rPr>
          <w:rFonts w:cs="Calibri" w:ascii="Calibri" w:hAnsi="Calibri"/>
          <w:bCs/>
          <w:lang w:val="fr-FR"/>
        </w:rPr>
        <w:t xml:space="preserve">Des ressources d’orthographe, </w:t>
      </w:r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20" w:hanging="360"/>
        <w:jc w:val="both"/>
        <w:rPr>
          <w:rFonts w:ascii="Calibri" w:hAnsi="Calibri" w:cs="Calibri"/>
          <w:bCs/>
          <w:lang w:val="fr-FR"/>
        </w:rPr>
      </w:pPr>
      <w:r>
        <w:rPr>
          <w:rFonts w:cs="Calibri" w:ascii="Calibri" w:hAnsi="Calibri"/>
          <w:bCs/>
          <w:lang w:val="fr-FR"/>
        </w:rPr>
        <w:t xml:space="preserve">Des sujets de rédaction. </w:t>
      </w:r>
    </w:p>
    <w:p>
      <w:pPr>
        <w:pStyle w:val="Normal"/>
        <w:ind w:left="720" w:hanging="0"/>
        <w:jc w:val="both"/>
        <w:rPr>
          <w:rFonts w:ascii="Calibri" w:hAnsi="Calibri" w:cs="Calibri"/>
          <w:b/>
          <w:b/>
          <w:bCs/>
          <w:lang w:val="fr-FR"/>
        </w:rPr>
      </w:pPr>
      <w:r>
        <w:rPr>
          <w:rFonts w:cs="Calibri" w:ascii="Calibri" w:hAnsi="Calibri"/>
          <w:b/>
          <w:bCs/>
          <w:lang w:val="fr-FR"/>
        </w:rPr>
      </w:r>
    </w:p>
    <w:tbl>
      <w:tblPr>
        <w:tblW w:w="9778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7"/>
        <w:gridCol w:w="4141"/>
      </w:tblGrid>
      <w:tr>
        <w:trPr/>
        <w:tc>
          <w:tcPr>
            <w:tcW w:w="5637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u w:val="single"/>
                <w:lang w:val="fr-FR"/>
              </w:rPr>
              <w:t>Séquence III) Persépolis</w:t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lang w:val="fr-FR"/>
              </w:rPr>
            </w:pPr>
            <w:r>
              <w:rPr>
                <w:rFonts w:cs="Calibri" w:ascii="Calibri" w:hAnsi="Calibri"/>
                <w:b/>
                <w:bCs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lang w:val="fr-FR"/>
              </w:rPr>
            </w:pPr>
            <w:r>
              <w:rPr>
                <w:rFonts w:cs="Calibri" w:ascii="Calibri" w:hAnsi="Calibri"/>
                <w:bCs/>
                <w:lang w:val="fr-FR"/>
              </w:rPr>
              <w:t>Séance 2)-vocabulaire du cinéma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lang w:val="fr-FR"/>
              </w:rPr>
              <w:t>Séance 4)-méthodologie du sujet de réflexion</w:t>
            </w:r>
          </w:p>
        </w:tc>
        <w:tc>
          <w:tcPr>
            <w:tcW w:w="4141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Vocabulaire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Méthodologie</w:t>
            </w:r>
          </w:p>
        </w:tc>
      </w:tr>
      <w:tr>
        <w:trPr/>
        <w:tc>
          <w:tcPr>
            <w:tcW w:w="5637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u w:val="single"/>
                <w:lang w:val="fr-FR"/>
              </w:rPr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/>
                <w:bCs/>
                <w:u w:val="single"/>
                <w:lang w:val="fr-FR"/>
              </w:rPr>
              <w:t>Séquence IV) Raconter pour dénoncer</w:t>
            </w:r>
            <w:r>
              <w:rPr>
                <w:rStyle w:val="Policepardfaut"/>
                <w:rFonts w:cs="Calibri" w:ascii="Calibri" w:hAnsi="Calibri"/>
                <w:b/>
                <w:bCs/>
                <w:lang w:val="fr-FR"/>
              </w:rPr>
              <w:t xml:space="preserve"> 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lang w:val="fr-FR"/>
              </w:rPr>
              <w:t>méthodologie du sujet d’imagination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lang w:val="fr-FR"/>
              </w:rPr>
            </w:pPr>
            <w:r>
              <w:rPr>
                <w:rFonts w:cs="Calibri" w:ascii="Calibri" w:hAnsi="Calibri"/>
                <w:bCs/>
                <w:lang w:val="fr-FR"/>
              </w:rPr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lang w:val="fr-FR"/>
              </w:rPr>
              <w:t>Séance</w:t>
            </w:r>
            <w:r>
              <w:rPr>
                <w:rStyle w:val="Policepardfaut"/>
                <w:rFonts w:cs="Calibri" w:ascii="Calibri" w:hAnsi="Calibri"/>
                <w:bCs/>
                <w:highlight w:val="yellow"/>
                <w:lang w:val="fr-FR"/>
              </w:rPr>
              <w:t xml:space="preserve"> 2)-figure de style de l’insistance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lang w:val="fr-FR"/>
              </w:rPr>
              <w:t xml:space="preserve">Séance </w:t>
            </w:r>
            <w:r>
              <w:rPr>
                <w:rStyle w:val="Policepardfaut"/>
                <w:rFonts w:cs="Calibri" w:ascii="Calibri" w:hAnsi="Calibri"/>
                <w:bCs/>
                <w:highlight w:val="yellow"/>
                <w:lang w:val="fr-FR"/>
              </w:rPr>
              <w:t>3)-vocabulaire des émotions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lang w:val="fr-FR"/>
              </w:rPr>
              <w:t xml:space="preserve">Séance </w:t>
            </w:r>
            <w:r>
              <w:rPr>
                <w:rStyle w:val="Policepardfaut"/>
                <w:rFonts w:cs="Calibri" w:ascii="Calibri" w:hAnsi="Calibri"/>
                <w:bCs/>
                <w:highlight w:val="yellow"/>
                <w:lang w:val="fr-FR"/>
              </w:rPr>
              <w:t>5)-vocabulaire de l’opinion et du jugement</w:t>
            </w:r>
          </w:p>
        </w:tc>
        <w:tc>
          <w:tcPr>
            <w:tcW w:w="4141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i/>
                <w:lang w:val="fr-FR"/>
              </w:rPr>
              <w:t>Méthodologie</w:t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Grammaire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Vocabulaire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i/>
                <w:lang w:val="fr-FR"/>
              </w:rPr>
              <w:t>Vocabulaire</w:t>
            </w:r>
          </w:p>
        </w:tc>
      </w:tr>
      <w:tr>
        <w:trPr/>
        <w:tc>
          <w:tcPr>
            <w:tcW w:w="5637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lang w:val="fr-FR"/>
              </w:rPr>
            </w:pPr>
            <w:r>
              <w:rPr>
                <w:rFonts w:cs="Calibri" w:ascii="Calibri" w:hAnsi="Calibri"/>
                <w:b/>
                <w:bCs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u w:val="single"/>
                <w:lang w:val="fr-FR"/>
              </w:rPr>
              <w:t>Séquence  V) Poète et résistance</w:t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lang w:val="fr-FR"/>
              </w:rPr>
            </w:pPr>
            <w:r>
              <w:rPr>
                <w:rFonts w:cs="Calibri" w:ascii="Calibri" w:hAnsi="Calibri"/>
                <w:b/>
                <w:bCs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lang w:val="fr-FR"/>
              </w:rPr>
            </w:pPr>
            <w:r>
              <w:rPr>
                <w:rFonts w:cs="Calibri" w:ascii="Calibri" w:hAnsi="Calibri"/>
                <w:bCs/>
                <w:lang w:val="fr-FR"/>
              </w:rPr>
              <w:t>Séance 1)-art engagé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lang w:val="fr-FR"/>
              </w:rPr>
              <w:t>Séance 3</w:t>
            </w:r>
            <w:r>
              <w:rPr>
                <w:rStyle w:val="Policepardfaut"/>
                <w:rFonts w:cs="Calibri" w:ascii="Calibri" w:hAnsi="Calibri"/>
                <w:bCs/>
                <w:highlight w:val="yellow"/>
                <w:lang w:val="fr-FR"/>
              </w:rPr>
              <w:t>)-vocabulaire de la versification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lang w:val="fr-FR"/>
              </w:rPr>
            </w:pPr>
            <w:r>
              <w:rPr>
                <w:rFonts w:cs="Calibri" w:ascii="Calibri" w:hAnsi="Calibri"/>
                <w:bCs/>
                <w:lang w:val="fr-FR"/>
              </w:rPr>
              <w:t>Séance 4)-l’argumentation poétique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lang w:val="fr-FR"/>
              </w:rPr>
            </w:pPr>
            <w:r>
              <w:rPr>
                <w:rFonts w:cs="Calibri" w:ascii="Calibri" w:hAnsi="Calibri"/>
                <w:bCs/>
                <w:lang w:val="fr-FR"/>
              </w:rPr>
              <w:t>Séance 5)-méthodologie de la lecture d’un poème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lang w:val="fr-FR"/>
              </w:rPr>
              <w:t>Séance</w:t>
            </w:r>
            <w:r>
              <w:rPr>
                <w:rStyle w:val="Policepardfaut"/>
                <w:rFonts w:cs="Calibri" w:ascii="Calibri" w:hAnsi="Calibri"/>
                <w:bCs/>
                <w:highlight w:val="yellow"/>
                <w:lang w:val="fr-FR"/>
              </w:rPr>
              <w:t xml:space="preserve"> 7)-les figures de style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lang w:val="fr-FR"/>
              </w:rPr>
              <w:t>Séance</w:t>
            </w:r>
            <w:r>
              <w:rPr>
                <w:rStyle w:val="Policepardfaut"/>
                <w:rFonts w:cs="Calibri" w:ascii="Calibri" w:hAnsi="Calibri"/>
                <w:bCs/>
                <w:highlight w:val="yellow"/>
                <w:lang w:val="fr-FR"/>
              </w:rPr>
              <w:t xml:space="preserve"> 8)-la phrase complexe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lang w:val="fr-FR"/>
              </w:rPr>
            </w:pPr>
            <w:r>
              <w:rPr>
                <w:rFonts w:cs="Calibri" w:ascii="Calibri" w:hAnsi="Calibri"/>
                <w:bCs/>
                <w:lang w:val="fr-FR"/>
              </w:rPr>
              <w:t>Séance 11)-méthodologie de l’écriture poétique</w:t>
            </w:r>
          </w:p>
        </w:tc>
        <w:tc>
          <w:tcPr>
            <w:tcW w:w="4141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Culture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Vocabulaire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Lecture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Méthodologie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Grammaire</w:t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Grammaire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i/>
                <w:lang w:val="fr-FR"/>
              </w:rPr>
              <w:t>Méthodologie</w:t>
            </w:r>
          </w:p>
        </w:tc>
      </w:tr>
      <w:tr>
        <w:trPr/>
        <w:tc>
          <w:tcPr>
            <w:tcW w:w="5637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u w:val="single"/>
                <w:lang w:val="fr-FR"/>
              </w:rPr>
              <w:t>Séquence  VI) Antigone</w:t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lang w:val="fr-FR"/>
              </w:rPr>
            </w:pPr>
            <w:r>
              <w:rPr>
                <w:rFonts w:cs="Calibri" w:ascii="Calibri" w:hAnsi="Calibri"/>
                <w:b/>
                <w:bCs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lang w:val="fr-FR"/>
              </w:rPr>
            </w:pPr>
            <w:r>
              <w:rPr>
                <w:rFonts w:cs="Calibri" w:ascii="Calibri" w:hAnsi="Calibri"/>
                <w:bCs/>
                <w:lang w:val="fr-FR"/>
              </w:rPr>
              <w:t>Séance 2)-le théâtre antique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lang w:val="fr-FR"/>
              </w:rPr>
              <w:t xml:space="preserve">Séance </w:t>
            </w:r>
            <w:r>
              <w:rPr>
                <w:rStyle w:val="Policepardfaut"/>
                <w:rFonts w:cs="Calibri" w:ascii="Calibri" w:hAnsi="Calibri"/>
                <w:bCs/>
                <w:highlight w:val="yellow"/>
                <w:lang w:val="fr-FR"/>
              </w:rPr>
              <w:t>3)-le vocabulaire du théâtre</w:t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u w:val="single"/>
                <w:lang w:val="fr-FR"/>
              </w:rPr>
            </w:r>
          </w:p>
        </w:tc>
        <w:tc>
          <w:tcPr>
            <w:tcW w:w="4141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/>
                <w:b/>
                <w:bCs/>
                <w:i/>
                <w:i/>
                <w:u w:val="single"/>
                <w:lang w:val="fr-FR"/>
              </w:rPr>
            </w:pPr>
            <w:r>
              <w:rPr>
                <w:rFonts w:cs="Calibri" w:ascii="Calibri" w:hAnsi="Calibri"/>
                <w:b/>
                <w:bCs/>
                <w:i/>
                <w:u w:val="single"/>
                <w:lang w:val="fr-FR"/>
              </w:rPr>
            </w:r>
          </w:p>
          <w:p>
            <w:pPr>
              <w:pStyle w:val="Normal"/>
              <w:jc w:val="both"/>
              <w:rPr>
                <w:rFonts w:ascii="Calibri" w:hAnsi="Calibri" w:cs="Calibri"/>
                <w:bCs/>
                <w:i/>
                <w:i/>
                <w:lang w:val="fr-FR"/>
              </w:rPr>
            </w:pPr>
            <w:r>
              <w:rPr>
                <w:rFonts w:cs="Calibri" w:ascii="Calibri" w:hAnsi="Calibri"/>
                <w:bCs/>
                <w:i/>
                <w:lang w:val="fr-FR"/>
              </w:rPr>
              <w:t>Culture</w:t>
            </w:r>
          </w:p>
          <w:p>
            <w:pPr>
              <w:pStyle w:val="Normal"/>
              <w:jc w:val="both"/>
              <w:rPr/>
            </w:pPr>
            <w:r>
              <w:rPr>
                <w:rStyle w:val="Policepardfaut"/>
                <w:rFonts w:cs="Calibri" w:ascii="Calibri" w:hAnsi="Calibri"/>
                <w:bCs/>
                <w:i/>
                <w:lang w:val="fr-FR"/>
              </w:rPr>
              <w:t>Vocabulaire</w:t>
            </w:r>
          </w:p>
        </w:tc>
      </w:tr>
    </w:tbl>
    <w:p>
      <w:pPr>
        <w:pStyle w:val="Normal"/>
        <w:jc w:val="both"/>
        <w:rPr>
          <w:rFonts w:ascii="Calibri" w:hAnsi="Calibri" w:cs="Calibri"/>
          <w:lang w:val="fr-FR"/>
        </w:rPr>
      </w:pPr>
      <w:r>
        <w:rPr>
          <w:rFonts w:cs="Calibri" w:ascii="Calibri" w:hAnsi="Calibri"/>
          <w:lang w:val="fr-F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fixed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Liberation Serif" w:hAnsi="Liberation Serif" w:cs="Liberation Serif" w:hint="default"/>
        <w:rFonts w:cs="Liberation Serif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5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en-US" w:eastAsia="zh-CN" w:bidi="hi-IN"/>
    </w:rPr>
  </w:style>
  <w:style w:type="character" w:styleId="Policepardfaut">
    <w:name w:val="Police par défaut"/>
    <w:qFormat/>
    <w:rPr/>
  </w:style>
  <w:style w:type="character" w:styleId="WWCharLFO1LVL1">
    <w:name w:val="WW_CharLFO1LVL1"/>
    <w:qFormat/>
    <w:rPr>
      <w:rFonts w:ascii="Liberation Serif" w:hAnsi="Liberation Serif" w:eastAsia="SimSun" w:cs="Liberation Serif"/>
    </w:rPr>
  </w:style>
  <w:style w:type="character" w:styleId="WWCharLFO1LVL2">
    <w:name w:val="WW_CharLFO1LVL2"/>
    <w:qFormat/>
    <w:rPr>
      <w:rFonts w:ascii="Courier New" w:hAnsi="Courier New" w:cs="Courier New"/>
    </w:rPr>
  </w:style>
  <w:style w:type="character" w:styleId="WWCharLFO1LVL3">
    <w:name w:val="WW_CharLFO1LVL3"/>
    <w:qFormat/>
    <w:rPr>
      <w:rFonts w:ascii="Wingdings" w:hAnsi="Wingdings"/>
    </w:rPr>
  </w:style>
  <w:style w:type="character" w:styleId="WWCharLFO1LVL4">
    <w:name w:val="WW_CharLFO1LVL4"/>
    <w:qFormat/>
    <w:rPr>
      <w:rFonts w:ascii="Symbol" w:hAnsi="Symbol"/>
    </w:rPr>
  </w:style>
  <w:style w:type="character" w:styleId="WWCharLFO1LVL5">
    <w:name w:val="WW_CharLFO1LVL5"/>
    <w:qFormat/>
    <w:rPr>
      <w:rFonts w:ascii="Courier New" w:hAnsi="Courier New" w:cs="Courier New"/>
    </w:rPr>
  </w:style>
  <w:style w:type="character" w:styleId="WWCharLFO1LVL6">
    <w:name w:val="WW_CharLFO1LVL6"/>
    <w:qFormat/>
    <w:rPr>
      <w:rFonts w:ascii="Wingdings" w:hAnsi="Wingdings"/>
    </w:rPr>
  </w:style>
  <w:style w:type="character" w:styleId="WWCharLFO1LVL7">
    <w:name w:val="WW_CharLFO1LVL7"/>
    <w:qFormat/>
    <w:rPr>
      <w:rFonts w:ascii="Symbol" w:hAnsi="Symbol"/>
    </w:rPr>
  </w:style>
  <w:style w:type="character" w:styleId="WWCharLFO1LVL8">
    <w:name w:val="WW_CharLFO1LVL8"/>
    <w:qFormat/>
    <w:rPr>
      <w:rFonts w:ascii="Courier New" w:hAnsi="Courier New" w:cs="Courier New"/>
    </w:rPr>
  </w:style>
  <w:style w:type="character" w:styleId="WWCharLFO1LVL9">
    <w:name w:val="WW_CharLFO1LVL9"/>
    <w:qFormat/>
    <w:rPr>
      <w:rFonts w:ascii="Wingdings" w:hAnsi="Wingdings"/>
    </w:rPr>
  </w:style>
  <w:style w:type="paragraph" w:styleId="Normal1">
    <w:name w:val="LO-Normal"/>
    <w:qFormat/>
    <w:pPr>
      <w:keepNext w:val="false"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en-US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orpsdetexte">
    <w:name w:val="Body Text"/>
    <w:basedOn w:val="Normal"/>
    <w:pPr>
      <w:suppressAutoHyphens w:val="true"/>
      <w:spacing w:lineRule="auto" w:line="288" w:before="0" w:after="140"/>
    </w:pPr>
    <w:rPr/>
  </w:style>
  <w:style w:type="paragraph" w:styleId="Liste">
    <w:name w:val="List"/>
    <w:basedOn w:val="Corpsdetexte"/>
    <w:pPr>
      <w:suppressAutoHyphens w:val="true"/>
    </w:pPr>
    <w:rPr/>
  </w:style>
  <w:style w:type="paragraph" w:styleId="Lgende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Index">
    <w:name w:val="Index"/>
    <w:basedOn w:val="Normal"/>
    <w:qFormat/>
    <w:pPr>
      <w:suppressLineNumbers/>
      <w:suppressAutoHyphens w:val="true"/>
    </w:pPr>
    <w:rPr/>
  </w:style>
  <w:style w:type="paragraph" w:styleId="Contenudetableau">
    <w:name w:val="Contenu de tableau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47</TotalTime>
  <Application>LibreOffice/5.4.6.2$Windows_X86_64 LibreOffice_project/4014ce260a04f1026ba855d3b8d91541c224eab8</Application>
  <Pages>1</Pages>
  <Words>219</Words>
  <Characters>1208</Characters>
  <CharactersWithSpaces>1425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2017-10-20T23:40:00Z</dcterms:created>
  <dc:creator>Sébastien</dc:creator>
  <dc:description/>
  <dc:language>fr-FR</dc:language>
  <cp:lastModifiedBy>Sébastien</cp:lastModifiedBy>
  <dcterms:modified xsi:type="dcterms:W3CDTF">2021-04-05T12:36:00Z</dcterms:modified>
  <cp:revision>3</cp:revision>
  <dc:subject/>
  <dc:title/>
</cp:coreProperties>
</file>