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2F5" w:rsidRDefault="00F402F5" w:rsidP="00F402F5">
      <w:pPr>
        <w:tabs>
          <w:tab w:val="left" w:pos="9000"/>
        </w:tabs>
        <w:rPr>
          <w:rFonts w:ascii="Arial" w:hAnsi="Arial" w:cs="Arial"/>
          <w:b/>
        </w:rPr>
      </w:pPr>
    </w:p>
    <w:p w:rsidR="00F402F5" w:rsidRDefault="00F402F5" w:rsidP="00F402F5">
      <w:pPr>
        <w:tabs>
          <w:tab w:val="left" w:pos="9000"/>
        </w:tabs>
        <w:rPr>
          <w:rFonts w:ascii="Arial" w:hAnsi="Arial" w:cs="Arial"/>
          <w:b/>
        </w:rPr>
      </w:pPr>
    </w:p>
    <w:p w:rsidR="00F402F5" w:rsidRDefault="00F402F5" w:rsidP="00F402F5">
      <w:pPr>
        <w:tabs>
          <w:tab w:val="left" w:pos="9000"/>
        </w:tabs>
        <w:rPr>
          <w:rFonts w:ascii="Arial" w:hAnsi="Arial" w:cs="Arial"/>
          <w:b/>
        </w:rPr>
      </w:pPr>
    </w:p>
    <w:p w:rsidR="00F402F5" w:rsidRDefault="00F402F5" w:rsidP="00F402F5">
      <w:pPr>
        <w:tabs>
          <w:tab w:val="left" w:pos="9000"/>
        </w:tabs>
        <w:jc w:val="center"/>
        <w:rPr>
          <w:rFonts w:ascii="Arial" w:hAnsi="Arial" w:cs="Arial"/>
          <w:b/>
          <w:sz w:val="44"/>
          <w:szCs w:val="44"/>
        </w:rPr>
      </w:pPr>
      <w:r>
        <w:rPr>
          <w:rFonts w:ascii="Arial" w:hAnsi="Arial" w:cs="Arial"/>
          <w:b/>
          <w:sz w:val="44"/>
          <w:szCs w:val="44"/>
        </w:rPr>
        <w:t>DIPLÔME NATIONAL DU BREVET</w:t>
      </w:r>
    </w:p>
    <w:p w:rsidR="00F402F5" w:rsidRDefault="00F402F5" w:rsidP="00F402F5">
      <w:pPr>
        <w:jc w:val="center"/>
        <w:rPr>
          <w:rFonts w:ascii="Arial" w:hAnsi="Arial" w:cs="Arial"/>
          <w:sz w:val="32"/>
          <w:szCs w:val="32"/>
        </w:rPr>
      </w:pPr>
    </w:p>
    <w:p w:rsidR="00F402F5" w:rsidRDefault="00F402F5" w:rsidP="00F402F5">
      <w:pPr>
        <w:jc w:val="center"/>
        <w:rPr>
          <w:rFonts w:ascii="Arial" w:hAnsi="Arial" w:cs="Arial"/>
          <w:sz w:val="32"/>
          <w:szCs w:val="32"/>
        </w:rPr>
      </w:pPr>
    </w:p>
    <w:p w:rsidR="00F402F5" w:rsidRDefault="00F402F5" w:rsidP="00F402F5">
      <w:pPr>
        <w:jc w:val="center"/>
        <w:rPr>
          <w:rFonts w:ascii="Arial" w:hAnsi="Arial" w:cs="Arial"/>
          <w:b/>
          <w:sz w:val="44"/>
          <w:szCs w:val="44"/>
        </w:rPr>
      </w:pPr>
      <w:r>
        <w:rPr>
          <w:rFonts w:ascii="Arial" w:hAnsi="Arial" w:cs="Arial"/>
          <w:b/>
          <w:sz w:val="44"/>
          <w:szCs w:val="44"/>
        </w:rPr>
        <w:t xml:space="preserve">Brevet </w:t>
      </w:r>
      <w:r w:rsidR="0031752B">
        <w:rPr>
          <w:rFonts w:ascii="Arial" w:hAnsi="Arial" w:cs="Arial"/>
          <w:b/>
          <w:sz w:val="44"/>
          <w:szCs w:val="44"/>
        </w:rPr>
        <w:t>Blanc</w:t>
      </w:r>
    </w:p>
    <w:p w:rsidR="00F402F5" w:rsidRDefault="00F402F5" w:rsidP="00F402F5">
      <w:pPr>
        <w:jc w:val="center"/>
        <w:rPr>
          <w:rFonts w:ascii="Arial" w:hAnsi="Arial" w:cs="Arial"/>
          <w:sz w:val="32"/>
          <w:szCs w:val="32"/>
        </w:rPr>
      </w:pPr>
    </w:p>
    <w:p w:rsidR="00F402F5" w:rsidRDefault="00F402F5" w:rsidP="00F402F5">
      <w:pPr>
        <w:jc w:val="center"/>
        <w:rPr>
          <w:rFonts w:ascii="Arial" w:hAnsi="Arial" w:cs="Arial"/>
          <w:sz w:val="32"/>
          <w:szCs w:val="32"/>
        </w:rPr>
      </w:pPr>
    </w:p>
    <w:p w:rsidR="00F402F5" w:rsidRDefault="00F402F5" w:rsidP="00F402F5">
      <w:pPr>
        <w:jc w:val="center"/>
        <w:rPr>
          <w:rFonts w:ascii="Arial" w:hAnsi="Arial" w:cs="Arial"/>
          <w:b/>
          <w:sz w:val="44"/>
          <w:szCs w:val="44"/>
        </w:rPr>
      </w:pPr>
      <w:r>
        <w:rPr>
          <w:rFonts w:ascii="Arial" w:hAnsi="Arial" w:cs="Arial"/>
          <w:b/>
          <w:sz w:val="44"/>
          <w:szCs w:val="44"/>
        </w:rPr>
        <w:t>2021</w:t>
      </w:r>
    </w:p>
    <w:p w:rsidR="00F402F5" w:rsidRDefault="00F402F5" w:rsidP="00F402F5">
      <w:pPr>
        <w:jc w:val="center"/>
        <w:rPr>
          <w:rFonts w:ascii="Arial" w:hAnsi="Arial" w:cs="Arial"/>
          <w:sz w:val="32"/>
          <w:szCs w:val="32"/>
        </w:rPr>
      </w:pPr>
    </w:p>
    <w:p w:rsidR="00F402F5" w:rsidRDefault="00F402F5" w:rsidP="00F402F5">
      <w:pPr>
        <w:jc w:val="center"/>
        <w:rPr>
          <w:rFonts w:ascii="Arial" w:hAnsi="Arial" w:cs="Arial"/>
          <w:sz w:val="32"/>
          <w:szCs w:val="32"/>
        </w:rPr>
      </w:pPr>
    </w:p>
    <w:p w:rsidR="00F402F5" w:rsidRDefault="00F402F5" w:rsidP="00F402F5">
      <w:pPr>
        <w:jc w:val="center"/>
        <w:rPr>
          <w:rFonts w:ascii="Arial" w:hAnsi="Arial" w:cs="Arial"/>
          <w:b/>
          <w:sz w:val="48"/>
          <w:szCs w:val="48"/>
        </w:rPr>
      </w:pPr>
      <w:r>
        <w:rPr>
          <w:rFonts w:ascii="Arial" w:hAnsi="Arial" w:cs="Arial"/>
          <w:b/>
          <w:sz w:val="48"/>
          <w:szCs w:val="48"/>
        </w:rPr>
        <w:t>ÉPREUVE DE FRANÇAIS</w:t>
      </w:r>
    </w:p>
    <w:p w:rsidR="00F402F5" w:rsidRDefault="00F402F5" w:rsidP="00F402F5">
      <w:pPr>
        <w:rPr>
          <w:rFonts w:ascii="Arial" w:hAnsi="Arial" w:cs="Arial"/>
          <w:b/>
        </w:rPr>
      </w:pPr>
    </w:p>
    <w:p w:rsidR="00F402F5" w:rsidRDefault="00F402F5" w:rsidP="00F402F5">
      <w:pPr>
        <w:rPr>
          <w:rFonts w:ascii="Arial" w:hAnsi="Arial" w:cs="Arial"/>
          <w:b/>
        </w:rPr>
      </w:pPr>
    </w:p>
    <w:p w:rsidR="00F402F5" w:rsidRDefault="00F402F5" w:rsidP="00F402F5">
      <w:pPr>
        <w:rPr>
          <w:rFonts w:ascii="Arial" w:hAnsi="Arial" w:cs="Arial"/>
          <w:b/>
        </w:rPr>
      </w:pPr>
    </w:p>
    <w:p w:rsidR="00F402F5" w:rsidRDefault="00F402F5" w:rsidP="00F402F5">
      <w:pPr>
        <w:rPr>
          <w:rFonts w:ascii="Arial" w:hAnsi="Arial" w:cs="Arial"/>
          <w:b/>
        </w:rPr>
      </w:pPr>
    </w:p>
    <w:p w:rsidR="00F402F5" w:rsidRDefault="00F402F5" w:rsidP="00F402F5">
      <w:pPr>
        <w:jc w:val="center"/>
        <w:rPr>
          <w:rFonts w:ascii="Arial" w:hAnsi="Arial" w:cs="Arial"/>
          <w:sz w:val="28"/>
          <w:szCs w:val="28"/>
          <w:u w:val="single"/>
        </w:rPr>
      </w:pPr>
      <w:r>
        <w:rPr>
          <w:rFonts w:ascii="Arial" w:hAnsi="Arial" w:cs="Arial"/>
          <w:sz w:val="28"/>
          <w:szCs w:val="28"/>
          <w:u w:val="single"/>
        </w:rPr>
        <w:t>L’épreuve comporte deux parties :</w:t>
      </w:r>
    </w:p>
    <w:p w:rsidR="00F402F5" w:rsidRDefault="00F402F5" w:rsidP="00F402F5">
      <w:pPr>
        <w:rPr>
          <w:rFonts w:ascii="Arial" w:hAnsi="Arial" w:cs="Arial"/>
          <w:sz w:val="28"/>
          <w:szCs w:val="28"/>
        </w:rPr>
      </w:pPr>
    </w:p>
    <w:p w:rsidR="00F402F5" w:rsidRDefault="00F402F5" w:rsidP="00F402F5">
      <w:pPr>
        <w:rPr>
          <w:rFonts w:ascii="Arial" w:hAnsi="Arial" w:cs="Arial"/>
          <w:sz w:val="28"/>
          <w:szCs w:val="28"/>
        </w:rPr>
      </w:pPr>
    </w:p>
    <w:p w:rsidR="00F402F5" w:rsidRDefault="00F402F5" w:rsidP="00F402F5">
      <w:pPr>
        <w:pBdr>
          <w:top w:val="single" w:sz="4" w:space="1" w:color="auto"/>
          <w:left w:val="single" w:sz="4" w:space="4" w:color="auto"/>
          <w:bottom w:val="single" w:sz="4" w:space="1" w:color="auto"/>
          <w:right w:val="single" w:sz="4" w:space="4" w:color="auto"/>
        </w:pBdr>
        <w:ind w:firstLine="708"/>
        <w:rPr>
          <w:rFonts w:ascii="Arial" w:hAnsi="Arial" w:cs="Arial"/>
          <w:sz w:val="28"/>
          <w:szCs w:val="28"/>
        </w:rPr>
      </w:pPr>
      <w:r>
        <w:rPr>
          <w:rFonts w:ascii="Arial" w:hAnsi="Arial" w:cs="Arial"/>
          <w:sz w:val="28"/>
          <w:szCs w:val="28"/>
        </w:rPr>
        <w:t>Première partie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b/>
          <w:sz w:val="28"/>
          <w:szCs w:val="28"/>
        </w:rPr>
        <w:t>(60 points)</w:t>
      </w:r>
    </w:p>
    <w:p w:rsidR="00F402F5" w:rsidRDefault="00F402F5" w:rsidP="00F402F5">
      <w:pPr>
        <w:ind w:left="360"/>
        <w:rPr>
          <w:rFonts w:ascii="Arial" w:hAnsi="Arial" w:cs="Arial"/>
        </w:rPr>
      </w:pPr>
    </w:p>
    <w:p w:rsidR="00F402F5" w:rsidRDefault="00F402F5" w:rsidP="00F402F5">
      <w:pPr>
        <w:pStyle w:val="Paragraphedeliste"/>
        <w:numPr>
          <w:ilvl w:val="0"/>
          <w:numId w:val="1"/>
        </w:numPr>
        <w:shd w:val="clear" w:color="auto" w:fill="FFFFFF"/>
        <w:spacing w:before="100" w:beforeAutospacing="1" w:after="100" w:afterAutospacing="1"/>
        <w:rPr>
          <w:rFonts w:ascii="Arial" w:hAnsi="Arial" w:cs="Arial"/>
          <w:sz w:val="28"/>
          <w:szCs w:val="28"/>
        </w:rPr>
      </w:pPr>
      <w:r>
        <w:rPr>
          <w:rFonts w:ascii="Arial" w:hAnsi="Arial" w:cs="Arial"/>
          <w:bCs/>
          <w:sz w:val="28"/>
          <w:szCs w:val="28"/>
        </w:rPr>
        <w:t xml:space="preserve">Grammaire et </w:t>
      </w:r>
      <w:proofErr w:type="spellStart"/>
      <w:r>
        <w:rPr>
          <w:rFonts w:ascii="Arial" w:hAnsi="Arial" w:cs="Arial"/>
          <w:bCs/>
          <w:sz w:val="28"/>
          <w:szCs w:val="28"/>
        </w:rPr>
        <w:t>compétences</w:t>
      </w:r>
      <w:proofErr w:type="spellEnd"/>
      <w:r>
        <w:rPr>
          <w:rFonts w:ascii="Arial" w:hAnsi="Arial" w:cs="Arial"/>
          <w:bCs/>
          <w:sz w:val="28"/>
          <w:szCs w:val="28"/>
        </w:rPr>
        <w:t xml:space="preserve"> linguistiques </w:t>
      </w:r>
    </w:p>
    <w:p w:rsidR="00F402F5" w:rsidRDefault="00F402F5" w:rsidP="00F402F5">
      <w:pPr>
        <w:pStyle w:val="Paragraphedeliste"/>
        <w:shd w:val="clear" w:color="auto" w:fill="FFFFFF"/>
        <w:spacing w:before="100" w:beforeAutospacing="1" w:after="100" w:afterAutospacing="1"/>
        <w:ind w:left="1440"/>
        <w:rPr>
          <w:rFonts w:ascii="Arial" w:hAnsi="Arial" w:cs="Arial"/>
          <w:bCs/>
          <w:sz w:val="28"/>
          <w:szCs w:val="28"/>
        </w:rPr>
      </w:pPr>
      <w:proofErr w:type="spellStart"/>
      <w:r>
        <w:rPr>
          <w:rFonts w:ascii="Arial" w:hAnsi="Arial" w:cs="Arial"/>
          <w:bCs/>
          <w:sz w:val="28"/>
          <w:szCs w:val="28"/>
        </w:rPr>
        <w:t>Compréhension</w:t>
      </w:r>
      <w:proofErr w:type="spellEnd"/>
      <w:r>
        <w:rPr>
          <w:rFonts w:ascii="Arial" w:hAnsi="Arial" w:cs="Arial"/>
          <w:bCs/>
          <w:sz w:val="28"/>
          <w:szCs w:val="28"/>
        </w:rPr>
        <w:t xml:space="preserve"> et </w:t>
      </w:r>
      <w:proofErr w:type="spellStart"/>
      <w:r>
        <w:rPr>
          <w:rFonts w:ascii="Arial" w:hAnsi="Arial" w:cs="Arial"/>
          <w:bCs/>
          <w:sz w:val="28"/>
          <w:szCs w:val="28"/>
        </w:rPr>
        <w:t>compétences</w:t>
      </w:r>
      <w:proofErr w:type="spellEnd"/>
      <w:r>
        <w:rPr>
          <w:rFonts w:ascii="Arial" w:hAnsi="Arial" w:cs="Arial"/>
          <w:bCs/>
          <w:sz w:val="28"/>
          <w:szCs w:val="28"/>
        </w:rPr>
        <w:t xml:space="preserve"> d’</w:t>
      </w:r>
      <w:proofErr w:type="spellStart"/>
      <w:r>
        <w:rPr>
          <w:rFonts w:ascii="Arial" w:hAnsi="Arial" w:cs="Arial"/>
          <w:bCs/>
          <w:sz w:val="28"/>
          <w:szCs w:val="28"/>
        </w:rPr>
        <w:t>interprétation</w:t>
      </w:r>
      <w:proofErr w:type="spellEnd"/>
      <w:r>
        <w:rPr>
          <w:rFonts w:ascii="Arial" w:hAnsi="Arial" w:cs="Arial"/>
          <w:bCs/>
          <w:sz w:val="28"/>
          <w:szCs w:val="28"/>
        </w:rPr>
        <w:t xml:space="preserve">  </w:t>
      </w:r>
    </w:p>
    <w:p w:rsidR="00F402F5" w:rsidRDefault="00F402F5" w:rsidP="00F402F5">
      <w:pPr>
        <w:pStyle w:val="Paragraphedeliste"/>
        <w:shd w:val="clear" w:color="auto" w:fill="FFFFFF"/>
        <w:spacing w:before="100" w:beforeAutospacing="1" w:after="100" w:afterAutospacing="1"/>
        <w:ind w:left="1440"/>
        <w:rPr>
          <w:rFonts w:ascii="Arial" w:hAnsi="Arial" w:cs="Arial"/>
          <w:sz w:val="28"/>
          <w:szCs w:val="28"/>
        </w:rPr>
      </w:pPr>
      <w:r>
        <w:rPr>
          <w:rFonts w:ascii="Arial" w:hAnsi="Arial" w:cs="Arial"/>
          <w:bCs/>
          <w:sz w:val="28"/>
          <w:szCs w:val="28"/>
        </w:rPr>
        <w:t>(</w:t>
      </w:r>
      <w:proofErr w:type="gramStart"/>
      <w:r>
        <w:rPr>
          <w:rFonts w:ascii="Arial" w:hAnsi="Arial" w:cs="Arial"/>
          <w:sz w:val="28"/>
          <w:szCs w:val="28"/>
        </w:rPr>
        <w:t>durée</w:t>
      </w:r>
      <w:proofErr w:type="gramEnd"/>
      <w:r>
        <w:rPr>
          <w:rFonts w:ascii="Arial" w:hAnsi="Arial" w:cs="Arial"/>
          <w:sz w:val="28"/>
          <w:szCs w:val="28"/>
        </w:rPr>
        <w:t xml:space="preserve">  1h10) </w:t>
      </w:r>
    </w:p>
    <w:p w:rsidR="00F402F5" w:rsidRDefault="00F402F5" w:rsidP="00F402F5">
      <w:pPr>
        <w:pStyle w:val="Paragraphedeliste"/>
        <w:numPr>
          <w:ilvl w:val="0"/>
          <w:numId w:val="1"/>
        </w:numPr>
        <w:spacing w:before="100" w:beforeAutospacing="1" w:after="100" w:afterAutospacing="1"/>
      </w:pPr>
      <w:proofErr w:type="spellStart"/>
      <w:r>
        <w:rPr>
          <w:rFonts w:ascii="Arial" w:hAnsi="Arial" w:cs="Arial"/>
          <w:bCs/>
          <w:sz w:val="28"/>
          <w:szCs w:val="28"/>
        </w:rPr>
        <w:t>Dictée</w:t>
      </w:r>
      <w:proofErr w:type="spellEnd"/>
      <w:r>
        <w:rPr>
          <w:rFonts w:ascii="Helvetica" w:hAnsi="Helvetica" w:cs="Helvetica"/>
          <w:b/>
          <w:bCs/>
          <w:sz w:val="40"/>
          <w:szCs w:val="40"/>
        </w:rPr>
        <w:t xml:space="preserve">  </w:t>
      </w:r>
      <w:r>
        <w:rPr>
          <w:rFonts w:ascii="Arial" w:hAnsi="Arial" w:cs="Arial"/>
          <w:sz w:val="28"/>
          <w:szCs w:val="28"/>
        </w:rPr>
        <w:t>(durée  20 min)</w:t>
      </w:r>
    </w:p>
    <w:p w:rsidR="00F402F5" w:rsidRDefault="00F402F5" w:rsidP="00F402F5">
      <w:pPr>
        <w:ind w:left="1440"/>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Durée totale  1h30</w:t>
      </w:r>
    </w:p>
    <w:p w:rsidR="00F402F5" w:rsidRDefault="00F402F5" w:rsidP="00F402F5">
      <w:pPr>
        <w:spacing w:before="120"/>
        <w:ind w:left="1077"/>
        <w:rPr>
          <w:rFonts w:ascii="Arial" w:hAnsi="Arial" w:cs="Arial"/>
          <w:sz w:val="32"/>
          <w:szCs w:val="32"/>
        </w:rPr>
      </w:pPr>
    </w:p>
    <w:p w:rsidR="00F402F5" w:rsidRDefault="00F402F5" w:rsidP="00F402F5">
      <w:pPr>
        <w:jc w:val="center"/>
        <w:rPr>
          <w:rFonts w:ascii="Arial" w:hAnsi="Arial" w:cs="Arial"/>
          <w:b/>
          <w:i/>
        </w:rPr>
      </w:pPr>
      <w:r>
        <w:rPr>
          <w:rFonts w:ascii="Arial" w:hAnsi="Arial" w:cs="Arial"/>
          <w:b/>
          <w:i/>
        </w:rPr>
        <w:t>L’usage de la calculatrice et de tout  document est interdit.</w:t>
      </w:r>
    </w:p>
    <w:p w:rsidR="00F402F5" w:rsidRDefault="00F402F5" w:rsidP="00F402F5">
      <w:pPr>
        <w:spacing w:before="120"/>
        <w:jc w:val="center"/>
        <w:rPr>
          <w:rFonts w:ascii="Arial" w:hAnsi="Arial" w:cs="Arial"/>
          <w:szCs w:val="32"/>
        </w:rPr>
      </w:pPr>
      <w:r>
        <w:rPr>
          <w:rFonts w:ascii="Arial" w:hAnsi="Arial" w:cs="Arial"/>
          <w:b/>
          <w:i/>
          <w:szCs w:val="32"/>
        </w:rPr>
        <w:t>Les candidats veilleront à conserver le sujet de la 1</w:t>
      </w:r>
      <w:r>
        <w:rPr>
          <w:rFonts w:ascii="Arial" w:hAnsi="Arial" w:cs="Arial"/>
          <w:b/>
          <w:i/>
          <w:szCs w:val="32"/>
          <w:vertAlign w:val="superscript"/>
        </w:rPr>
        <w:t>ère</w:t>
      </w:r>
      <w:r>
        <w:rPr>
          <w:rFonts w:ascii="Arial" w:hAnsi="Arial" w:cs="Arial"/>
          <w:b/>
          <w:i/>
          <w:szCs w:val="32"/>
        </w:rPr>
        <w:t xml:space="preserve"> partie durant toute l’épreuve.</w:t>
      </w:r>
    </w:p>
    <w:p w:rsidR="00F402F5" w:rsidRDefault="00F402F5" w:rsidP="00F402F5">
      <w:pPr>
        <w:spacing w:before="120"/>
        <w:rPr>
          <w:rFonts w:ascii="Arial" w:hAnsi="Arial" w:cs="Arial"/>
          <w:sz w:val="28"/>
          <w:szCs w:val="28"/>
        </w:rPr>
      </w:pPr>
    </w:p>
    <w:p w:rsidR="00F402F5" w:rsidRDefault="00F402F5" w:rsidP="00F402F5">
      <w:pPr>
        <w:pBdr>
          <w:top w:val="single" w:sz="4" w:space="1" w:color="auto"/>
          <w:left w:val="single" w:sz="4" w:space="4" w:color="auto"/>
          <w:bottom w:val="single" w:sz="4" w:space="1" w:color="auto"/>
          <w:right w:val="single" w:sz="4" w:space="4" w:color="auto"/>
        </w:pBdr>
        <w:spacing w:before="120"/>
        <w:ind w:firstLine="708"/>
        <w:rPr>
          <w:rFonts w:ascii="Arial" w:hAnsi="Arial" w:cs="Arial"/>
          <w:sz w:val="28"/>
          <w:szCs w:val="28"/>
        </w:rPr>
      </w:pPr>
      <w:r>
        <w:rPr>
          <w:rFonts w:ascii="Arial" w:hAnsi="Arial" w:cs="Arial"/>
          <w:sz w:val="28"/>
          <w:szCs w:val="28"/>
        </w:rPr>
        <w:t>Deuxième partie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b/>
          <w:sz w:val="28"/>
          <w:szCs w:val="28"/>
        </w:rPr>
        <w:t>(40 points)</w:t>
      </w:r>
    </w:p>
    <w:p w:rsidR="00F402F5" w:rsidRDefault="00F402F5" w:rsidP="00F402F5">
      <w:pPr>
        <w:jc w:val="center"/>
        <w:rPr>
          <w:rFonts w:ascii="Arial" w:hAnsi="Arial" w:cs="Arial"/>
          <w:sz w:val="32"/>
          <w:szCs w:val="32"/>
        </w:rPr>
      </w:pPr>
    </w:p>
    <w:p w:rsidR="00F402F5" w:rsidRDefault="00F402F5" w:rsidP="00F402F5">
      <w:pPr>
        <w:numPr>
          <w:ilvl w:val="0"/>
          <w:numId w:val="2"/>
        </w:numPr>
        <w:ind w:left="1080" w:firstLine="0"/>
        <w:rPr>
          <w:rFonts w:ascii="Arial" w:hAnsi="Arial" w:cs="Arial"/>
          <w:sz w:val="28"/>
          <w:szCs w:val="28"/>
        </w:rPr>
      </w:pPr>
      <w:r>
        <w:rPr>
          <w:rFonts w:ascii="Arial" w:hAnsi="Arial" w:cs="Arial"/>
          <w:sz w:val="28"/>
          <w:szCs w:val="28"/>
        </w:rPr>
        <w:t>Rédaction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durée 1h30</w:t>
      </w:r>
    </w:p>
    <w:p w:rsidR="00F402F5" w:rsidRDefault="00F402F5" w:rsidP="00F402F5">
      <w:pPr>
        <w:ind w:left="1080"/>
        <w:rPr>
          <w:rFonts w:ascii="Arial" w:hAnsi="Arial" w:cs="Arial"/>
          <w:sz w:val="28"/>
          <w:szCs w:val="28"/>
        </w:rPr>
      </w:pPr>
    </w:p>
    <w:p w:rsidR="00F402F5" w:rsidRDefault="00F402F5" w:rsidP="00F402F5">
      <w:pPr>
        <w:ind w:left="1080"/>
        <w:rPr>
          <w:rFonts w:ascii="Arial" w:hAnsi="Arial" w:cs="Arial"/>
          <w:sz w:val="28"/>
          <w:szCs w:val="28"/>
        </w:rPr>
      </w:pPr>
    </w:p>
    <w:p w:rsidR="00F402F5" w:rsidRDefault="00F402F5" w:rsidP="00F402F5">
      <w:pPr>
        <w:jc w:val="center"/>
        <w:rPr>
          <w:rFonts w:ascii="Arial" w:hAnsi="Arial" w:cs="Arial"/>
          <w:b/>
          <w:i/>
        </w:rPr>
      </w:pPr>
      <w:r>
        <w:rPr>
          <w:rFonts w:ascii="Arial" w:hAnsi="Arial" w:cs="Arial"/>
          <w:b/>
          <w:i/>
        </w:rPr>
        <w:t>L’usage de la calculatrice et de tout document est interdit.</w:t>
      </w:r>
    </w:p>
    <w:p w:rsidR="00F402F5" w:rsidRDefault="00F402F5" w:rsidP="00F402F5">
      <w:pPr>
        <w:jc w:val="center"/>
        <w:rPr>
          <w:rFonts w:ascii="Arial" w:hAnsi="Arial" w:cs="Arial"/>
          <w:b/>
          <w:i/>
        </w:rPr>
      </w:pPr>
      <w:r>
        <w:rPr>
          <w:rFonts w:ascii="Arial" w:hAnsi="Arial" w:cs="Arial"/>
          <w:b/>
          <w:i/>
        </w:rPr>
        <w:t>Pour la deuxième partie, l’usage d’un dictionnaire de langue française (support papier) est autorisé.</w:t>
      </w:r>
    </w:p>
    <w:p w:rsidR="00F402F5" w:rsidRDefault="00F402F5" w:rsidP="00F402F5">
      <w:pPr>
        <w:sectPr w:rsidR="00F402F5" w:rsidSect="00F402F5">
          <w:pgSz w:w="11900" w:h="16840"/>
          <w:pgMar w:top="720" w:right="720" w:bottom="720" w:left="720" w:header="708" w:footer="708" w:gutter="0"/>
          <w:cols w:space="720"/>
        </w:sectPr>
      </w:pPr>
    </w:p>
    <w:p w:rsidR="00F402F5" w:rsidRPr="00F402F5" w:rsidRDefault="00F402F5" w:rsidP="00F402F5">
      <w:pPr>
        <w:autoSpaceDE w:val="0"/>
        <w:autoSpaceDN w:val="0"/>
        <w:adjustRightInd w:val="0"/>
        <w:jc w:val="both"/>
        <w:rPr>
          <w:rFonts w:ascii="Arial" w:eastAsiaTheme="minorHAnsi" w:hAnsi="Arial" w:cs="Arial"/>
          <w:i/>
          <w:iCs/>
          <w:lang w:eastAsia="en-US"/>
        </w:rPr>
      </w:pPr>
      <w:r w:rsidRPr="00F402F5">
        <w:rPr>
          <w:rFonts w:ascii="Arial" w:eastAsiaTheme="minorHAnsi" w:hAnsi="Arial" w:cs="Arial"/>
          <w:i/>
          <w:iCs/>
          <w:lang w:eastAsia="en-US"/>
        </w:rPr>
        <w:lastRenderedPageBreak/>
        <w:t>Le narrateur évoque avec nostalgie les paysages féériques des campagnes et le grenier à foin dans lequel il jouait enfant. Ce monde est menacé de disparition…</w:t>
      </w:r>
    </w:p>
    <w:p w:rsidR="00F402F5" w:rsidRPr="00F402F5" w:rsidRDefault="00F402F5" w:rsidP="00F402F5">
      <w:pPr>
        <w:autoSpaceDE w:val="0"/>
        <w:autoSpaceDN w:val="0"/>
        <w:adjustRightInd w:val="0"/>
        <w:jc w:val="both"/>
        <w:rPr>
          <w:rFonts w:ascii="Arial" w:eastAsiaTheme="minorHAnsi" w:hAnsi="Arial" w:cs="Arial"/>
          <w:lang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8678"/>
      </w:tblGrid>
      <w:tr w:rsidR="00F402F5" w:rsidTr="00F402F5">
        <w:tc>
          <w:tcPr>
            <w:tcW w:w="534" w:type="dxa"/>
          </w:tcPr>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r>
              <w:rPr>
                <w:rFonts w:ascii="Arial" w:eastAsiaTheme="minorHAnsi" w:hAnsi="Arial" w:cs="Arial"/>
                <w:sz w:val="24"/>
                <w:szCs w:val="24"/>
                <w:lang w:eastAsia="en-US"/>
              </w:rPr>
              <w:t>5</w:t>
            </w: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r>
              <w:rPr>
                <w:rFonts w:ascii="Arial" w:eastAsiaTheme="minorHAnsi" w:hAnsi="Arial" w:cs="Arial"/>
                <w:sz w:val="24"/>
                <w:szCs w:val="24"/>
                <w:lang w:eastAsia="en-US"/>
              </w:rPr>
              <w:t>10</w:t>
            </w: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r>
              <w:rPr>
                <w:rFonts w:ascii="Arial" w:eastAsiaTheme="minorHAnsi" w:hAnsi="Arial" w:cs="Arial"/>
                <w:sz w:val="24"/>
                <w:szCs w:val="24"/>
                <w:lang w:eastAsia="en-US"/>
              </w:rPr>
              <w:t>15</w:t>
            </w: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r>
              <w:rPr>
                <w:rFonts w:ascii="Arial" w:eastAsiaTheme="minorHAnsi" w:hAnsi="Arial" w:cs="Arial"/>
                <w:sz w:val="24"/>
                <w:szCs w:val="24"/>
                <w:lang w:eastAsia="en-US"/>
              </w:rPr>
              <w:t>20</w:t>
            </w: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r>
              <w:rPr>
                <w:rFonts w:ascii="Arial" w:eastAsiaTheme="minorHAnsi" w:hAnsi="Arial" w:cs="Arial"/>
                <w:sz w:val="24"/>
                <w:szCs w:val="24"/>
                <w:lang w:eastAsia="en-US"/>
              </w:rPr>
              <w:t>25</w:t>
            </w: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r>
              <w:rPr>
                <w:rFonts w:ascii="Arial" w:eastAsiaTheme="minorHAnsi" w:hAnsi="Arial" w:cs="Arial"/>
                <w:sz w:val="24"/>
                <w:szCs w:val="24"/>
                <w:lang w:eastAsia="en-US"/>
              </w:rPr>
              <w:t>30</w:t>
            </w: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Default="00F402F5" w:rsidP="00F402F5">
            <w:pPr>
              <w:autoSpaceDE w:val="0"/>
              <w:autoSpaceDN w:val="0"/>
              <w:adjustRightInd w:val="0"/>
              <w:jc w:val="both"/>
              <w:rPr>
                <w:rFonts w:ascii="Arial" w:eastAsiaTheme="minorHAnsi" w:hAnsi="Arial" w:cs="Arial"/>
                <w:sz w:val="24"/>
                <w:szCs w:val="24"/>
                <w:lang w:eastAsia="en-US"/>
              </w:rPr>
            </w:pPr>
          </w:p>
          <w:p w:rsidR="00F402F5" w:rsidRPr="00F402F5" w:rsidRDefault="00F402F5" w:rsidP="00F402F5">
            <w:pPr>
              <w:autoSpaceDE w:val="0"/>
              <w:autoSpaceDN w:val="0"/>
              <w:adjustRightInd w:val="0"/>
              <w:jc w:val="both"/>
              <w:rPr>
                <w:rFonts w:ascii="Arial" w:eastAsiaTheme="minorHAnsi" w:hAnsi="Arial" w:cs="Arial"/>
                <w:sz w:val="24"/>
                <w:szCs w:val="24"/>
                <w:lang w:eastAsia="en-US"/>
              </w:rPr>
            </w:pPr>
            <w:r>
              <w:rPr>
                <w:rFonts w:ascii="Arial" w:eastAsiaTheme="minorHAnsi" w:hAnsi="Arial" w:cs="Arial"/>
                <w:sz w:val="24"/>
                <w:szCs w:val="24"/>
                <w:lang w:eastAsia="en-US"/>
              </w:rPr>
              <w:t>35</w:t>
            </w:r>
          </w:p>
        </w:tc>
        <w:tc>
          <w:tcPr>
            <w:tcW w:w="8678" w:type="dxa"/>
          </w:tcPr>
          <w:p w:rsidR="00F402F5" w:rsidRPr="00F402F5" w:rsidRDefault="00F402F5" w:rsidP="00F402F5">
            <w:pPr>
              <w:autoSpaceDE w:val="0"/>
              <w:autoSpaceDN w:val="0"/>
              <w:adjustRightInd w:val="0"/>
              <w:jc w:val="both"/>
              <w:rPr>
                <w:rFonts w:ascii="Arial" w:eastAsiaTheme="minorHAnsi" w:hAnsi="Arial" w:cs="Arial"/>
                <w:sz w:val="24"/>
                <w:szCs w:val="24"/>
                <w:lang w:eastAsia="en-US"/>
              </w:rPr>
            </w:pPr>
            <w:r w:rsidRPr="00F402F5">
              <w:rPr>
                <w:rFonts w:ascii="Arial" w:eastAsiaTheme="minorHAnsi" w:hAnsi="Arial" w:cs="Arial"/>
                <w:sz w:val="24"/>
                <w:szCs w:val="24"/>
                <w:lang w:eastAsia="en-US"/>
              </w:rPr>
              <w:t>C’est seulement au cinéma qu’on retrouve, aujourd’hui, la magie de ces paysages où</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les demeures semblent faites des mêmes pierres et du même bois que la montagne. Les</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 xml:space="preserve">fabricants d’effets qui font rêver les enfants – dans la saga du </w:t>
            </w:r>
            <w:proofErr w:type="spellStart"/>
            <w:r w:rsidRPr="00F402F5">
              <w:rPr>
                <w:rFonts w:ascii="Arial" w:eastAsiaTheme="minorHAnsi" w:hAnsi="Arial" w:cs="Arial"/>
                <w:i/>
                <w:iCs/>
                <w:sz w:val="24"/>
                <w:szCs w:val="24"/>
                <w:lang w:eastAsia="en-US"/>
              </w:rPr>
              <w:t>Hobbit</w:t>
            </w:r>
            <w:proofErr w:type="spellEnd"/>
            <w:r w:rsidRPr="00F402F5">
              <w:rPr>
                <w:rFonts w:ascii="Arial" w:eastAsiaTheme="minorHAnsi" w:hAnsi="Arial" w:cs="Arial"/>
                <w:i/>
                <w:iCs/>
                <w:sz w:val="24"/>
                <w:szCs w:val="24"/>
                <w:lang w:eastAsia="en-US"/>
              </w:rPr>
              <w:t xml:space="preserve"> </w:t>
            </w:r>
            <w:r w:rsidRPr="00F402F5">
              <w:rPr>
                <w:rFonts w:ascii="Arial" w:eastAsiaTheme="minorHAnsi" w:hAnsi="Arial" w:cs="Arial"/>
                <w:sz w:val="24"/>
                <w:szCs w:val="24"/>
                <w:lang w:eastAsia="en-US"/>
              </w:rPr>
              <w:t xml:space="preserve">ou </w:t>
            </w:r>
            <w:r w:rsidRPr="00F402F5">
              <w:rPr>
                <w:rFonts w:ascii="Arial" w:eastAsiaTheme="minorHAnsi" w:hAnsi="Arial" w:cs="Arial"/>
                <w:i/>
                <w:iCs/>
                <w:sz w:val="24"/>
                <w:szCs w:val="24"/>
                <w:lang w:eastAsia="en-US"/>
              </w:rPr>
              <w:t>Le Seigneur des</w:t>
            </w:r>
            <w:r>
              <w:rPr>
                <w:rFonts w:ascii="Arial" w:eastAsiaTheme="minorHAnsi" w:hAnsi="Arial" w:cs="Arial"/>
                <w:i/>
                <w:iCs/>
                <w:sz w:val="24"/>
                <w:szCs w:val="24"/>
                <w:lang w:eastAsia="en-US"/>
              </w:rPr>
              <w:t xml:space="preserve"> </w:t>
            </w:r>
            <w:r w:rsidRPr="00F402F5">
              <w:rPr>
                <w:rFonts w:ascii="Arial" w:eastAsiaTheme="minorHAnsi" w:hAnsi="Arial" w:cs="Arial"/>
                <w:i/>
                <w:iCs/>
                <w:sz w:val="24"/>
                <w:szCs w:val="24"/>
                <w:lang w:eastAsia="en-US"/>
              </w:rPr>
              <w:t xml:space="preserve">anneaux </w:t>
            </w:r>
            <w:r w:rsidRPr="00F402F5">
              <w:rPr>
                <w:rFonts w:ascii="Arial" w:eastAsiaTheme="minorHAnsi" w:hAnsi="Arial" w:cs="Arial"/>
                <w:sz w:val="24"/>
                <w:szCs w:val="24"/>
                <w:lang w:eastAsia="en-US"/>
              </w:rPr>
              <w:t>– montrent un certain génie pour recréer ces maisons de chaume ou de torchis</w:t>
            </w:r>
            <w:r>
              <w:rPr>
                <w:rStyle w:val="Appelnotedebasdep"/>
                <w:rFonts w:ascii="Arial" w:eastAsiaTheme="minorHAnsi" w:hAnsi="Arial" w:cs="Arial"/>
                <w:sz w:val="24"/>
                <w:szCs w:val="24"/>
                <w:lang w:eastAsia="en-US"/>
              </w:rPr>
              <w:footnoteReference w:id="1"/>
            </w:r>
            <w:r w:rsidRPr="00F402F5">
              <w:rPr>
                <w:rFonts w:ascii="Arial" w:eastAsiaTheme="minorHAnsi" w:hAnsi="Arial" w:cs="Arial"/>
                <w:sz w:val="24"/>
                <w:szCs w:val="24"/>
                <w:lang w:eastAsia="en-US"/>
              </w:rPr>
              <w:t>,</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ces sols en terre battue où s’</w:t>
            </w:r>
            <w:r>
              <w:rPr>
                <w:rFonts w:ascii="Arial" w:eastAsiaTheme="minorHAnsi" w:hAnsi="Arial" w:cs="Arial"/>
                <w:sz w:val="24"/>
                <w:szCs w:val="24"/>
                <w:lang w:eastAsia="en-US"/>
              </w:rPr>
              <w:t>ébattent les poules,</w:t>
            </w:r>
            <w:r w:rsidRPr="00F402F5">
              <w:rPr>
                <w:rFonts w:ascii="Arial" w:eastAsiaTheme="minorHAnsi" w:hAnsi="Arial" w:cs="Arial"/>
                <w:sz w:val="24"/>
                <w:szCs w:val="24"/>
                <w:lang w:eastAsia="en-US"/>
              </w:rPr>
              <w:t xml:space="preserve"> les oies, les canards et les cochons, ces</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tonneaux pleins de choux, ces garde-manger pleins de jambons et de bonnes bouteilles.</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Or ce monde fait pour enchanter la jeunesse du XXIe siècle n’est pas un produit de la</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fantaisie hollywoodienne. C’est la simple reproduction, un peu stylisée, d’un mode de vie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disparu tout récemment, quoique les enfants n’en aient plus la moindre notion depuis que la normalisation économique, administrative et sécuritaire – qui est l’étape ultime de la</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modernité – étend partout son empire sans faille. Sauf en certains points reculés comme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cette ferme où les fromages mûrissent toujours sur leurs égouttoirs ; où le ruisseau sort de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la montagne pour s’écouler dans un bac en grès près de l’étable ; où les poules grimpent</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sur le tas de fumier grassement étalé qui se soucie peu de répondre aux critères de fabrication et de stockage du compost</w:t>
            </w:r>
            <w:r>
              <w:rPr>
                <w:rStyle w:val="Appelnotedebasdep"/>
                <w:rFonts w:ascii="Arial" w:eastAsiaTheme="minorHAnsi" w:hAnsi="Arial" w:cs="Arial"/>
                <w:sz w:val="24"/>
                <w:szCs w:val="24"/>
                <w:lang w:eastAsia="en-US"/>
              </w:rPr>
              <w:footnoteReference w:id="2"/>
            </w:r>
            <w:r w:rsidRPr="00F402F5">
              <w:rPr>
                <w:rFonts w:ascii="Arial" w:eastAsiaTheme="minorHAnsi" w:hAnsi="Arial" w:cs="Arial"/>
                <w:sz w:val="24"/>
                <w:szCs w:val="24"/>
                <w:lang w:eastAsia="en-US"/>
              </w:rPr>
              <w:t>.</w:t>
            </w:r>
          </w:p>
          <w:p w:rsidR="00F402F5" w:rsidRPr="00F402F5" w:rsidRDefault="00F402F5" w:rsidP="00F402F5">
            <w:pPr>
              <w:autoSpaceDE w:val="0"/>
              <w:autoSpaceDN w:val="0"/>
              <w:adjustRightInd w:val="0"/>
              <w:jc w:val="both"/>
              <w:rPr>
                <w:rFonts w:ascii="Arial" w:eastAsiaTheme="minorHAnsi" w:hAnsi="Arial" w:cs="Arial"/>
                <w:sz w:val="24"/>
                <w:szCs w:val="24"/>
                <w:lang w:eastAsia="en-US"/>
              </w:rPr>
            </w:pPr>
            <w:r w:rsidRPr="00F402F5">
              <w:rPr>
                <w:rFonts w:ascii="Arial" w:eastAsiaTheme="minorHAnsi" w:hAnsi="Arial" w:cs="Arial"/>
                <w:sz w:val="24"/>
                <w:szCs w:val="24"/>
                <w:lang w:eastAsia="en-US"/>
              </w:rPr>
              <w:t>Rien, toutefois, n’égale pour moi la poésie du grenier à foin, ce grenier du rêve où je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grimpe parfois, comme lorsque j’étais enfant, dans les fermes proches du Moulin.</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Compressé à grands coups de fourche sous la charpente, le fourrage passait l’hiver sans</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se dessécher dans cet immense espace obscur où il formait des monticules, des tours et des châteaux parfumés prêts pour accueillir nos jeux. J’ai toujours aimé gravir l’escalier de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bois, puis franchir la trappe qui permet d’accéder à ce royaume enchanté. Les brindilles</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s’accrochent aux planches, aux poutres, aux solives</w:t>
            </w:r>
            <w:r>
              <w:rPr>
                <w:rStyle w:val="Appelnotedebasdep"/>
                <w:rFonts w:ascii="Arial" w:eastAsiaTheme="minorHAnsi" w:hAnsi="Arial" w:cs="Arial"/>
                <w:sz w:val="24"/>
                <w:szCs w:val="24"/>
                <w:lang w:eastAsia="en-US"/>
              </w:rPr>
              <w:footnoteReference w:id="3"/>
            </w:r>
            <w:r w:rsidRPr="00F402F5">
              <w:rPr>
                <w:rFonts w:ascii="Arial" w:eastAsiaTheme="minorHAnsi" w:hAnsi="Arial" w:cs="Arial"/>
                <w:sz w:val="24"/>
                <w:szCs w:val="24"/>
                <w:lang w:eastAsia="en-US"/>
              </w:rPr>
              <w:t>, sous les toiles d’araignée. À côté</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des monticules d’herbe encore verte et de fleurs des champs traînent quelques vieux</w:t>
            </w:r>
            <w:r>
              <w:rPr>
                <w:rFonts w:ascii="Arial" w:eastAsiaTheme="minorHAnsi" w:hAnsi="Arial" w:cs="Arial"/>
                <w:sz w:val="24"/>
                <w:szCs w:val="24"/>
                <w:lang w:eastAsia="en-US"/>
              </w:rPr>
              <w:t xml:space="preserve">  c</w:t>
            </w:r>
            <w:r w:rsidRPr="00F402F5">
              <w:rPr>
                <w:rFonts w:ascii="Arial" w:eastAsiaTheme="minorHAnsi" w:hAnsi="Arial" w:cs="Arial"/>
                <w:sz w:val="24"/>
                <w:szCs w:val="24"/>
                <w:lang w:eastAsia="en-US"/>
              </w:rPr>
              <w:t>hariots, quelques râteaux à foin édentés, quelques journaux jaunis d’avant 1940. Et peut</w:t>
            </w:r>
            <w:r>
              <w:rPr>
                <w:rFonts w:ascii="Arial" w:eastAsiaTheme="minorHAnsi" w:hAnsi="Arial" w:cs="Arial"/>
                <w:sz w:val="24"/>
                <w:szCs w:val="24"/>
                <w:lang w:eastAsia="en-US"/>
              </w:rPr>
              <w:t>-</w:t>
            </w:r>
            <w:r w:rsidRPr="00F402F5">
              <w:rPr>
                <w:rFonts w:ascii="Arial" w:eastAsiaTheme="minorHAnsi" w:hAnsi="Arial" w:cs="Arial"/>
                <w:sz w:val="24"/>
                <w:szCs w:val="24"/>
                <w:lang w:eastAsia="en-US"/>
              </w:rPr>
              <w:t>être ces greniers me font-ils tant rêver parce qu’ils évoquent les secrets de la mémoire, un</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mystère niché tout là-haut, sous le crâne, où s’accrochent des millions de lambeaux de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souvenirs, comme ces brindilles sous le toit de la maison.</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Il me semble en tout cas que ce mode de vie méritait tout notre intérêt, tel un bien</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précieux ; que l’État et les communes auraient pu soutenir un modèle de recyclage et de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production très ancien, au lieu d’encourager sa disparition. Aujourd’hui plus encore, quand</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la mondialisation des échanges impose partout une circulation frénétique</w:t>
            </w:r>
            <w:r>
              <w:rPr>
                <w:rStyle w:val="Appelnotedebasdep"/>
                <w:rFonts w:ascii="Arial" w:eastAsiaTheme="minorHAnsi" w:hAnsi="Arial" w:cs="Arial"/>
                <w:sz w:val="24"/>
                <w:szCs w:val="24"/>
                <w:lang w:eastAsia="en-US"/>
              </w:rPr>
              <w:footnoteReference w:id="4"/>
            </w:r>
            <w:r w:rsidRPr="00F402F5">
              <w:rPr>
                <w:rFonts w:ascii="Arial" w:eastAsiaTheme="minorHAnsi" w:hAnsi="Arial" w:cs="Arial"/>
                <w:sz w:val="24"/>
                <w:szCs w:val="24"/>
                <w:lang w:eastAsia="en-US"/>
              </w:rPr>
              <w:t>, cette</w:t>
            </w:r>
            <w:r>
              <w:rPr>
                <w:rFonts w:ascii="Arial" w:eastAsiaTheme="minorHAnsi" w:hAnsi="Arial" w:cs="Arial"/>
                <w:sz w:val="24"/>
                <w:szCs w:val="24"/>
                <w:lang w:eastAsia="en-US"/>
              </w:rPr>
              <w:t xml:space="preserve"> </w:t>
            </w:r>
            <w:r w:rsidRPr="00F402F5">
              <w:rPr>
                <w:rFonts w:ascii="Arial" w:eastAsiaTheme="minorHAnsi" w:hAnsi="Arial" w:cs="Arial"/>
                <w:sz w:val="24"/>
                <w:szCs w:val="24"/>
                <w:lang w:eastAsia="en-US"/>
              </w:rPr>
              <w:t>agriculture locale pourrait constituer un idéal prometteur. Rien n’y fait.</w:t>
            </w:r>
          </w:p>
          <w:p w:rsidR="00F402F5" w:rsidRDefault="00F402F5" w:rsidP="00F402F5">
            <w:pPr>
              <w:jc w:val="right"/>
              <w:rPr>
                <w:rFonts w:ascii="Arial" w:eastAsiaTheme="minorHAnsi" w:hAnsi="Arial" w:cs="Arial"/>
                <w:sz w:val="24"/>
                <w:szCs w:val="24"/>
                <w:lang w:eastAsia="en-US"/>
              </w:rPr>
            </w:pPr>
          </w:p>
          <w:p w:rsidR="00F402F5" w:rsidRPr="00F402F5" w:rsidRDefault="00F402F5" w:rsidP="00F402F5">
            <w:pPr>
              <w:jc w:val="right"/>
              <w:rPr>
                <w:rFonts w:ascii="Arial" w:hAnsi="Arial" w:cs="Arial"/>
                <w:sz w:val="24"/>
                <w:szCs w:val="24"/>
              </w:rPr>
            </w:pPr>
            <w:r w:rsidRPr="00F402F5">
              <w:rPr>
                <w:rFonts w:ascii="Arial" w:eastAsiaTheme="minorHAnsi" w:hAnsi="Arial" w:cs="Arial"/>
                <w:sz w:val="24"/>
                <w:szCs w:val="24"/>
                <w:lang w:eastAsia="en-US"/>
              </w:rPr>
              <w:t xml:space="preserve">Benoît </w:t>
            </w:r>
            <w:proofErr w:type="spellStart"/>
            <w:r w:rsidRPr="00F402F5">
              <w:rPr>
                <w:rFonts w:ascii="Arial" w:eastAsiaTheme="minorHAnsi" w:hAnsi="Arial" w:cs="Arial"/>
                <w:sz w:val="24"/>
                <w:szCs w:val="24"/>
                <w:lang w:eastAsia="en-US"/>
              </w:rPr>
              <w:t>Duteurtre</w:t>
            </w:r>
            <w:proofErr w:type="spellEnd"/>
            <w:r w:rsidRPr="00F402F5">
              <w:rPr>
                <w:rFonts w:ascii="Arial" w:eastAsiaTheme="minorHAnsi" w:hAnsi="Arial" w:cs="Arial"/>
                <w:sz w:val="24"/>
                <w:szCs w:val="24"/>
                <w:lang w:eastAsia="en-US"/>
              </w:rPr>
              <w:t xml:space="preserve">, </w:t>
            </w:r>
            <w:r w:rsidRPr="00F402F5">
              <w:rPr>
                <w:rFonts w:ascii="Arial" w:eastAsiaTheme="minorHAnsi" w:hAnsi="Arial" w:cs="Arial"/>
                <w:i/>
                <w:iCs/>
                <w:sz w:val="24"/>
                <w:szCs w:val="24"/>
                <w:lang w:eastAsia="en-US"/>
              </w:rPr>
              <w:t>Livre pour adultes</w:t>
            </w:r>
            <w:r w:rsidRPr="00F402F5">
              <w:rPr>
                <w:rFonts w:ascii="Arial" w:eastAsiaTheme="minorHAnsi" w:hAnsi="Arial" w:cs="Arial"/>
                <w:sz w:val="24"/>
                <w:szCs w:val="24"/>
                <w:lang w:eastAsia="en-US"/>
              </w:rPr>
              <w:t>, 2016</w:t>
            </w:r>
          </w:p>
          <w:p w:rsidR="00F402F5" w:rsidRDefault="00F402F5" w:rsidP="00F402F5">
            <w:pPr>
              <w:autoSpaceDE w:val="0"/>
              <w:autoSpaceDN w:val="0"/>
              <w:adjustRightInd w:val="0"/>
              <w:jc w:val="both"/>
              <w:rPr>
                <w:rFonts w:ascii="Arial" w:eastAsiaTheme="minorHAnsi" w:hAnsi="Arial" w:cs="Arial"/>
                <w:lang w:eastAsia="en-US"/>
              </w:rPr>
            </w:pPr>
          </w:p>
        </w:tc>
      </w:tr>
    </w:tbl>
    <w:p w:rsidR="00F402F5" w:rsidRDefault="00F402F5" w:rsidP="00F402F5">
      <w:pPr>
        <w:autoSpaceDE w:val="0"/>
        <w:autoSpaceDN w:val="0"/>
        <w:adjustRightInd w:val="0"/>
        <w:jc w:val="both"/>
        <w:rPr>
          <w:rFonts w:ascii="Arial" w:eastAsiaTheme="minorHAnsi" w:hAnsi="Arial" w:cs="Arial"/>
          <w:lang w:eastAsia="en-US"/>
        </w:rPr>
      </w:pPr>
    </w:p>
    <w:p w:rsidR="00F402F5" w:rsidRDefault="00F402F5">
      <w:pPr>
        <w:spacing w:after="200" w:line="276" w:lineRule="auto"/>
        <w:rPr>
          <w:rFonts w:ascii="Arial" w:eastAsiaTheme="minorHAnsi" w:hAnsi="Arial" w:cs="Arial"/>
          <w:lang w:eastAsia="en-US"/>
        </w:rPr>
      </w:pPr>
      <w:r>
        <w:rPr>
          <w:rFonts w:ascii="Arial" w:eastAsiaTheme="minorHAnsi" w:hAnsi="Arial" w:cs="Arial"/>
          <w:lang w:eastAsia="en-US"/>
        </w:rPr>
        <w:br w:type="page"/>
      </w:r>
    </w:p>
    <w:p w:rsidR="0031752B" w:rsidRDefault="0031752B" w:rsidP="0031752B">
      <w:pPr>
        <w:autoSpaceDE w:val="0"/>
        <w:autoSpaceDN w:val="0"/>
        <w:adjustRightInd w:val="0"/>
        <w:jc w:val="center"/>
        <w:rPr>
          <w:rFonts w:ascii="Arial" w:eastAsiaTheme="minorHAnsi" w:hAnsi="Arial" w:cs="Arial"/>
          <w:b/>
          <w:bCs/>
          <w:lang w:eastAsia="en-US"/>
        </w:rPr>
      </w:pPr>
      <w:r>
        <w:rPr>
          <w:rFonts w:ascii="Arial" w:eastAsiaTheme="minorHAnsi" w:hAnsi="Arial" w:cs="Arial"/>
          <w:b/>
          <w:bCs/>
          <w:noProof/>
        </w:rPr>
        <w:lastRenderedPageBreak/>
        <w:drawing>
          <wp:inline distT="0" distB="0" distL="0" distR="0">
            <wp:extent cx="6170212" cy="5020612"/>
            <wp:effectExtent l="19050" t="0" r="1988"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72915" cy="5022811"/>
                    </a:xfrm>
                    <a:prstGeom prst="rect">
                      <a:avLst/>
                    </a:prstGeom>
                    <a:noFill/>
                    <a:ln w="9525">
                      <a:noFill/>
                      <a:miter lim="800000"/>
                      <a:headEnd/>
                      <a:tailEnd/>
                    </a:ln>
                  </pic:spPr>
                </pic:pic>
              </a:graphicData>
            </a:graphic>
          </wp:inline>
        </w:drawing>
      </w:r>
    </w:p>
    <w:p w:rsidR="0031752B" w:rsidRDefault="0031752B" w:rsidP="0031752B">
      <w:pPr>
        <w:autoSpaceDE w:val="0"/>
        <w:autoSpaceDN w:val="0"/>
        <w:adjustRightInd w:val="0"/>
        <w:jc w:val="right"/>
        <w:rPr>
          <w:rFonts w:ascii="Arial" w:eastAsiaTheme="minorHAnsi" w:hAnsi="Arial" w:cs="Arial"/>
          <w:b/>
          <w:bCs/>
          <w:lang w:eastAsia="en-US"/>
        </w:rPr>
      </w:pPr>
    </w:p>
    <w:p w:rsidR="0031752B" w:rsidRDefault="0031752B" w:rsidP="0031752B">
      <w:pPr>
        <w:autoSpaceDE w:val="0"/>
        <w:autoSpaceDN w:val="0"/>
        <w:adjustRightInd w:val="0"/>
        <w:jc w:val="right"/>
        <w:rPr>
          <w:rFonts w:ascii="Arial" w:eastAsiaTheme="minorHAnsi" w:hAnsi="Arial" w:cs="Arial"/>
          <w:b/>
          <w:bCs/>
          <w:lang w:eastAsia="en-US"/>
        </w:rPr>
      </w:pPr>
      <w:r w:rsidRPr="0031752B">
        <w:rPr>
          <w:rFonts w:ascii="Arial" w:eastAsiaTheme="minorHAnsi" w:hAnsi="Arial" w:cs="Arial"/>
          <w:b/>
          <w:bCs/>
          <w:lang w:eastAsia="en-US"/>
        </w:rPr>
        <w:t xml:space="preserve"> </w:t>
      </w:r>
      <w:r>
        <w:rPr>
          <w:rFonts w:ascii="Arial" w:eastAsiaTheme="minorHAnsi" w:hAnsi="Arial" w:cs="Arial"/>
          <w:lang w:eastAsia="en-US"/>
        </w:rPr>
        <w:t xml:space="preserve">Photographie de Raymond Depardon, village de Sainte-Eulalie de </w:t>
      </w:r>
      <w:proofErr w:type="spellStart"/>
      <w:r>
        <w:rPr>
          <w:rFonts w:ascii="Arial" w:eastAsiaTheme="minorHAnsi" w:hAnsi="Arial" w:cs="Arial"/>
          <w:lang w:eastAsia="en-US"/>
        </w:rPr>
        <w:t>Cernon</w:t>
      </w:r>
      <w:proofErr w:type="spellEnd"/>
      <w:r>
        <w:rPr>
          <w:rFonts w:ascii="Arial" w:eastAsiaTheme="minorHAnsi" w:hAnsi="Arial" w:cs="Arial"/>
          <w:lang w:eastAsia="en-US"/>
        </w:rPr>
        <w:t xml:space="preserve"> (Aveyron</w:t>
      </w:r>
      <w:proofErr w:type="gramStart"/>
      <w:r>
        <w:rPr>
          <w:rFonts w:ascii="Arial" w:eastAsiaTheme="minorHAnsi" w:hAnsi="Arial" w:cs="Arial"/>
          <w:lang w:eastAsia="en-US"/>
        </w:rPr>
        <w:t>),</w:t>
      </w:r>
      <w:proofErr w:type="gramEnd"/>
      <w:r>
        <w:rPr>
          <w:rFonts w:ascii="Arial" w:eastAsiaTheme="minorHAnsi" w:hAnsi="Arial" w:cs="Arial"/>
          <w:lang w:eastAsia="en-US"/>
        </w:rPr>
        <w:t>1992.</w:t>
      </w:r>
      <w:r w:rsidRPr="00F402F5">
        <w:rPr>
          <w:rFonts w:ascii="Arial" w:eastAsiaTheme="minorHAnsi" w:hAnsi="Arial" w:cs="Arial"/>
          <w:b/>
          <w:bCs/>
          <w:lang w:eastAsia="en-US"/>
        </w:rPr>
        <w:t xml:space="preserve"> </w:t>
      </w:r>
    </w:p>
    <w:p w:rsidR="0031752B" w:rsidRDefault="0031752B">
      <w:pPr>
        <w:spacing w:after="200" w:line="276" w:lineRule="auto"/>
        <w:rPr>
          <w:rFonts w:ascii="Arial" w:eastAsiaTheme="minorHAnsi" w:hAnsi="Arial" w:cs="Arial"/>
          <w:b/>
          <w:bCs/>
          <w:lang w:eastAsia="en-US"/>
        </w:rPr>
      </w:pPr>
      <w:r>
        <w:rPr>
          <w:rFonts w:ascii="Arial" w:eastAsiaTheme="minorHAnsi" w:hAnsi="Arial" w:cs="Arial"/>
          <w:b/>
          <w:bCs/>
          <w:lang w:eastAsia="en-US"/>
        </w:rPr>
        <w:br w:type="page"/>
      </w:r>
    </w:p>
    <w:p w:rsidR="00F402F5" w:rsidRPr="00F402F5" w:rsidRDefault="00F402F5" w:rsidP="00F402F5">
      <w:pPr>
        <w:autoSpaceDE w:val="0"/>
        <w:autoSpaceDN w:val="0"/>
        <w:adjustRightInd w:val="0"/>
        <w:jc w:val="center"/>
        <w:rPr>
          <w:rFonts w:ascii="Arial" w:eastAsiaTheme="minorHAnsi" w:hAnsi="Arial" w:cs="Arial"/>
          <w:b/>
          <w:bCs/>
          <w:lang w:eastAsia="en-US"/>
        </w:rPr>
      </w:pPr>
      <w:r w:rsidRPr="00F402F5">
        <w:rPr>
          <w:rFonts w:ascii="Arial" w:eastAsiaTheme="minorHAnsi" w:hAnsi="Arial" w:cs="Arial"/>
          <w:b/>
          <w:bCs/>
          <w:lang w:eastAsia="en-US"/>
        </w:rPr>
        <w:lastRenderedPageBreak/>
        <w:t>Travail sur le texte littéraire et sur l’image (50 points)</w:t>
      </w:r>
    </w:p>
    <w:p w:rsidR="00F402F5" w:rsidRDefault="00F402F5"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Les réponses aux questions doivent être entièrement rédigées.</w:t>
      </w:r>
    </w:p>
    <w:p w:rsidR="00F402F5" w:rsidRDefault="00F402F5" w:rsidP="00F402F5">
      <w:pPr>
        <w:autoSpaceDE w:val="0"/>
        <w:autoSpaceDN w:val="0"/>
        <w:adjustRightInd w:val="0"/>
        <w:jc w:val="both"/>
        <w:rPr>
          <w:rFonts w:ascii="Arial" w:eastAsiaTheme="minorHAnsi" w:hAnsi="Arial" w:cs="Arial"/>
          <w:b/>
          <w:bCs/>
          <w:lang w:eastAsia="en-US"/>
        </w:rPr>
      </w:pPr>
    </w:p>
    <w:p w:rsidR="00F402F5" w:rsidRPr="00F402F5" w:rsidRDefault="00F402F5" w:rsidP="00F402F5">
      <w:pPr>
        <w:autoSpaceDE w:val="0"/>
        <w:autoSpaceDN w:val="0"/>
        <w:adjustRightInd w:val="0"/>
        <w:jc w:val="both"/>
        <w:rPr>
          <w:rFonts w:ascii="Arial" w:eastAsiaTheme="minorHAnsi" w:hAnsi="Arial" w:cs="Arial"/>
          <w:b/>
          <w:bCs/>
          <w:lang w:eastAsia="en-US"/>
        </w:rPr>
      </w:pPr>
      <w:r w:rsidRPr="00F402F5">
        <w:rPr>
          <w:rFonts w:ascii="Arial" w:eastAsiaTheme="minorHAnsi" w:hAnsi="Arial" w:cs="Arial"/>
          <w:b/>
          <w:bCs/>
          <w:lang w:eastAsia="en-US"/>
        </w:rPr>
        <w:t>Grammaire et compétences linguistiques</w:t>
      </w:r>
    </w:p>
    <w:p w:rsidR="00F402F5" w:rsidRDefault="00F402F5"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1. «</w:t>
      </w:r>
      <w:r w:rsidR="00790CBC" w:rsidRPr="00F402F5">
        <w:rPr>
          <w:rFonts w:ascii="Arial" w:eastAsiaTheme="minorHAnsi" w:hAnsi="Arial" w:cs="Arial"/>
          <w:lang w:eastAsia="en-US"/>
        </w:rPr>
        <w:t xml:space="preserve">C’est seulement au cinéma qu’on </w:t>
      </w:r>
      <w:r w:rsidR="00790CBC" w:rsidRPr="00790CBC">
        <w:rPr>
          <w:rFonts w:ascii="Arial" w:eastAsiaTheme="minorHAnsi" w:hAnsi="Arial" w:cs="Arial"/>
          <w:u w:val="single"/>
          <w:lang w:eastAsia="en-US"/>
        </w:rPr>
        <w:t>retrouve</w:t>
      </w:r>
      <w:r w:rsidR="00790CBC" w:rsidRPr="00F402F5">
        <w:rPr>
          <w:rFonts w:ascii="Arial" w:eastAsiaTheme="minorHAnsi" w:hAnsi="Arial" w:cs="Arial"/>
          <w:lang w:eastAsia="en-US"/>
        </w:rPr>
        <w:t>, aujourd’hui, la magie de ces paysages où</w:t>
      </w:r>
      <w:r w:rsidR="00790CBC">
        <w:rPr>
          <w:rFonts w:ascii="Arial" w:eastAsiaTheme="minorHAnsi" w:hAnsi="Arial" w:cs="Arial"/>
          <w:lang w:eastAsia="en-US"/>
        </w:rPr>
        <w:t xml:space="preserve"> </w:t>
      </w:r>
      <w:r w:rsidR="00790CBC" w:rsidRPr="00F402F5">
        <w:rPr>
          <w:rFonts w:ascii="Arial" w:eastAsiaTheme="minorHAnsi" w:hAnsi="Arial" w:cs="Arial"/>
          <w:lang w:eastAsia="en-US"/>
        </w:rPr>
        <w:t>les demeures semblent faites des mêmes pierres et du même bois que la montagne</w:t>
      </w:r>
      <w:r w:rsidR="00790CBC">
        <w:rPr>
          <w:rFonts w:ascii="Arial" w:eastAsiaTheme="minorHAnsi" w:hAnsi="Arial" w:cs="Arial"/>
          <w:lang w:eastAsia="en-US"/>
        </w:rPr>
        <w:t>. » (</w:t>
      </w:r>
      <w:proofErr w:type="gramStart"/>
      <w:r w:rsidR="00790CBC">
        <w:rPr>
          <w:rFonts w:ascii="Arial" w:eastAsiaTheme="minorHAnsi" w:hAnsi="Arial" w:cs="Arial"/>
          <w:lang w:eastAsia="en-US"/>
        </w:rPr>
        <w:t>lignes</w:t>
      </w:r>
      <w:proofErr w:type="gramEnd"/>
      <w:r w:rsidR="00790CBC">
        <w:rPr>
          <w:rFonts w:ascii="Arial" w:eastAsiaTheme="minorHAnsi" w:hAnsi="Arial" w:cs="Arial"/>
          <w:lang w:eastAsia="en-US"/>
        </w:rPr>
        <w:t xml:space="preserve"> 1 à 3</w:t>
      </w:r>
      <w:r w:rsidRPr="00F402F5">
        <w:rPr>
          <w:rFonts w:ascii="Arial" w:eastAsiaTheme="minorHAnsi" w:hAnsi="Arial" w:cs="Arial"/>
          <w:lang w:eastAsia="en-US"/>
        </w:rPr>
        <w:t>)</w:t>
      </w:r>
    </w:p>
    <w:p w:rsidR="00F402F5" w:rsidRDefault="0031752B"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 </w:t>
      </w:r>
      <w:r w:rsidR="00F402F5" w:rsidRPr="00F402F5">
        <w:rPr>
          <w:rFonts w:ascii="Arial" w:eastAsiaTheme="minorHAnsi" w:hAnsi="Arial" w:cs="Arial"/>
          <w:lang w:eastAsia="en-US"/>
        </w:rPr>
        <w:t>Identifiez le temps du verbe souligné et précisez sa valeur dans cette phrase.</w:t>
      </w:r>
      <w:r w:rsidR="00F402F5">
        <w:rPr>
          <w:rFonts w:ascii="Arial" w:eastAsiaTheme="minorHAnsi" w:hAnsi="Arial" w:cs="Arial"/>
          <w:lang w:eastAsia="en-US"/>
        </w:rPr>
        <w:t xml:space="preserve"> </w:t>
      </w:r>
      <w:r>
        <w:rPr>
          <w:rFonts w:ascii="Arial" w:eastAsiaTheme="minorHAnsi" w:hAnsi="Arial" w:cs="Arial"/>
          <w:lang w:eastAsia="en-US"/>
        </w:rPr>
        <w:t>(2</w:t>
      </w:r>
      <w:r w:rsidR="00F402F5" w:rsidRPr="00F402F5">
        <w:rPr>
          <w:rFonts w:ascii="Arial" w:eastAsiaTheme="minorHAnsi" w:hAnsi="Arial" w:cs="Arial"/>
          <w:lang w:eastAsia="en-US"/>
        </w:rPr>
        <w:t xml:space="preserve"> points)</w:t>
      </w:r>
    </w:p>
    <w:p w:rsidR="00F402F5" w:rsidRDefault="00F402F5"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2. Réécriture : «</w:t>
      </w:r>
      <w:r w:rsidR="00790CBC" w:rsidRPr="00F402F5">
        <w:rPr>
          <w:rFonts w:ascii="Arial" w:eastAsiaTheme="minorHAnsi" w:hAnsi="Arial" w:cs="Arial"/>
          <w:lang w:eastAsia="en-US"/>
        </w:rPr>
        <w:t>Rien, toutefois, n’égale pour moi la poésie du grenier à foin, ce grenier du rêve où je</w:t>
      </w:r>
      <w:r w:rsidR="00790CBC">
        <w:rPr>
          <w:rFonts w:ascii="Arial" w:eastAsiaTheme="minorHAnsi" w:hAnsi="Arial" w:cs="Arial"/>
          <w:lang w:eastAsia="en-US"/>
        </w:rPr>
        <w:t xml:space="preserve"> </w:t>
      </w:r>
      <w:r w:rsidR="00790CBC" w:rsidRPr="00F402F5">
        <w:rPr>
          <w:rFonts w:ascii="Arial" w:eastAsiaTheme="minorHAnsi" w:hAnsi="Arial" w:cs="Arial"/>
          <w:lang w:eastAsia="en-US"/>
        </w:rPr>
        <w:t>grimpe parfois, comme lorsque j’étais enfant, dans les fermes proches du Moulin.</w:t>
      </w:r>
      <w:r w:rsidR="00790CBC">
        <w:rPr>
          <w:rFonts w:ascii="Arial" w:eastAsiaTheme="minorHAnsi" w:hAnsi="Arial" w:cs="Arial"/>
          <w:lang w:eastAsia="en-US"/>
        </w:rPr>
        <w:t xml:space="preserve"> </w:t>
      </w:r>
      <w:r w:rsidR="00790CBC" w:rsidRPr="00F402F5">
        <w:rPr>
          <w:rFonts w:ascii="Arial" w:eastAsiaTheme="minorHAnsi" w:hAnsi="Arial" w:cs="Arial"/>
          <w:lang w:eastAsia="en-US"/>
        </w:rPr>
        <w:t>Compressé à grands coups de fourche sous la charpente, le fourrage passait l’hiver sans</w:t>
      </w:r>
      <w:r w:rsidR="00790CBC">
        <w:rPr>
          <w:rFonts w:ascii="Arial" w:eastAsiaTheme="minorHAnsi" w:hAnsi="Arial" w:cs="Arial"/>
          <w:lang w:eastAsia="en-US"/>
        </w:rPr>
        <w:t xml:space="preserve"> </w:t>
      </w:r>
      <w:r w:rsidR="00790CBC" w:rsidRPr="00F402F5">
        <w:rPr>
          <w:rFonts w:ascii="Arial" w:eastAsiaTheme="minorHAnsi" w:hAnsi="Arial" w:cs="Arial"/>
          <w:lang w:eastAsia="en-US"/>
        </w:rPr>
        <w:t>se dessécher dans cet immense espace obscur où il formait des monticules, des tours et des châteaux parfumés prêts pour accueillir nos jeux. J’ai toujours aimé gravir l’escalier de</w:t>
      </w:r>
      <w:r w:rsidR="00790CBC">
        <w:rPr>
          <w:rFonts w:ascii="Arial" w:eastAsiaTheme="minorHAnsi" w:hAnsi="Arial" w:cs="Arial"/>
          <w:lang w:eastAsia="en-US"/>
        </w:rPr>
        <w:t xml:space="preserve"> </w:t>
      </w:r>
      <w:r w:rsidR="00790CBC" w:rsidRPr="00F402F5">
        <w:rPr>
          <w:rFonts w:ascii="Arial" w:eastAsiaTheme="minorHAnsi" w:hAnsi="Arial" w:cs="Arial"/>
          <w:lang w:eastAsia="en-US"/>
        </w:rPr>
        <w:t>bois, puis franchir la trappe qui permet d’accéder à ce royaume enchanté.</w:t>
      </w:r>
      <w:r w:rsidR="00790CBC">
        <w:rPr>
          <w:rFonts w:ascii="Arial" w:eastAsiaTheme="minorHAnsi" w:hAnsi="Arial" w:cs="Arial"/>
          <w:lang w:eastAsia="en-US"/>
        </w:rPr>
        <w:t>» (</w:t>
      </w:r>
      <w:proofErr w:type="gramStart"/>
      <w:r w:rsidR="00790CBC">
        <w:rPr>
          <w:rFonts w:ascii="Arial" w:eastAsiaTheme="minorHAnsi" w:hAnsi="Arial" w:cs="Arial"/>
          <w:lang w:eastAsia="en-US"/>
        </w:rPr>
        <w:t>lignes</w:t>
      </w:r>
      <w:proofErr w:type="gramEnd"/>
      <w:r w:rsidR="00790CBC">
        <w:rPr>
          <w:rFonts w:ascii="Arial" w:eastAsiaTheme="minorHAnsi" w:hAnsi="Arial" w:cs="Arial"/>
          <w:lang w:eastAsia="en-US"/>
        </w:rPr>
        <w:t xml:space="preserve"> 17 à 24</w:t>
      </w:r>
      <w:r w:rsidRPr="00F402F5">
        <w:rPr>
          <w:rFonts w:ascii="Arial" w:eastAsiaTheme="minorHAnsi" w:hAnsi="Arial" w:cs="Arial"/>
          <w:lang w:eastAsia="en-US"/>
        </w:rPr>
        <w:t>)</w:t>
      </w:r>
    </w:p>
    <w:p w:rsidR="00F402F5" w:rsidRPr="00F402F5" w:rsidRDefault="0031752B"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 </w:t>
      </w:r>
      <w:r w:rsidR="00F402F5" w:rsidRPr="00F402F5">
        <w:rPr>
          <w:rFonts w:ascii="Arial" w:eastAsiaTheme="minorHAnsi" w:hAnsi="Arial" w:cs="Arial"/>
          <w:lang w:eastAsia="en-US"/>
        </w:rPr>
        <w:t>Réécrivez l’extrait ci-dessus en mettant le</w:t>
      </w:r>
      <w:r w:rsidR="00790CBC">
        <w:rPr>
          <w:rFonts w:ascii="Arial" w:eastAsiaTheme="minorHAnsi" w:hAnsi="Arial" w:cs="Arial"/>
          <w:lang w:eastAsia="en-US"/>
        </w:rPr>
        <w:t>s verbes conjugués à des temps simples au temps composé correspondant.</w:t>
      </w:r>
      <w:r w:rsidR="00F402F5" w:rsidRPr="00F402F5">
        <w:rPr>
          <w:rFonts w:ascii="Arial" w:eastAsiaTheme="minorHAnsi" w:hAnsi="Arial" w:cs="Arial"/>
          <w:lang w:eastAsia="en-US"/>
        </w:rPr>
        <w:t xml:space="preserve"> Vous ferez</w:t>
      </w:r>
      <w:r w:rsidR="00790CBC">
        <w:rPr>
          <w:rFonts w:ascii="Arial" w:eastAsiaTheme="minorHAnsi" w:hAnsi="Arial" w:cs="Arial"/>
          <w:lang w:eastAsia="en-US"/>
        </w:rPr>
        <w:t xml:space="preserve"> </w:t>
      </w:r>
      <w:r w:rsidR="00F402F5" w:rsidRPr="00F402F5">
        <w:rPr>
          <w:rFonts w:ascii="Arial" w:eastAsiaTheme="minorHAnsi" w:hAnsi="Arial" w:cs="Arial"/>
          <w:lang w:eastAsia="en-US"/>
        </w:rPr>
        <w:t>toutes le</w:t>
      </w:r>
      <w:r w:rsidR="00790CBC">
        <w:rPr>
          <w:rFonts w:ascii="Arial" w:eastAsiaTheme="minorHAnsi" w:hAnsi="Arial" w:cs="Arial"/>
          <w:lang w:eastAsia="en-US"/>
        </w:rPr>
        <w:t>s modifications nécessaires. (6</w:t>
      </w:r>
      <w:r w:rsidR="00F402F5" w:rsidRPr="00F402F5">
        <w:rPr>
          <w:rFonts w:ascii="Arial" w:eastAsiaTheme="minorHAnsi" w:hAnsi="Arial" w:cs="Arial"/>
          <w:lang w:eastAsia="en-US"/>
        </w:rPr>
        <w:t xml:space="preserve"> points)</w:t>
      </w:r>
    </w:p>
    <w:p w:rsidR="00F402F5" w:rsidRDefault="00F402F5"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3. «</w:t>
      </w:r>
      <w:r w:rsidR="00790CBC" w:rsidRPr="00F402F5">
        <w:rPr>
          <w:rFonts w:ascii="Arial" w:eastAsiaTheme="minorHAnsi" w:hAnsi="Arial" w:cs="Arial"/>
          <w:lang w:eastAsia="en-US"/>
        </w:rPr>
        <w:t>Les</w:t>
      </w:r>
      <w:r w:rsidR="00790CBC">
        <w:rPr>
          <w:rFonts w:ascii="Arial" w:eastAsiaTheme="minorHAnsi" w:hAnsi="Arial" w:cs="Arial"/>
          <w:lang w:eastAsia="en-US"/>
        </w:rPr>
        <w:t xml:space="preserve"> </w:t>
      </w:r>
      <w:r w:rsidR="00790CBC" w:rsidRPr="00F402F5">
        <w:rPr>
          <w:rFonts w:ascii="Arial" w:eastAsiaTheme="minorHAnsi" w:hAnsi="Arial" w:cs="Arial"/>
          <w:lang w:eastAsia="en-US"/>
        </w:rPr>
        <w:t xml:space="preserve">fabricants d’effets qui font rêver les enfants – dans la saga du </w:t>
      </w:r>
      <w:proofErr w:type="spellStart"/>
      <w:r w:rsidR="00790CBC" w:rsidRPr="00F402F5">
        <w:rPr>
          <w:rFonts w:ascii="Arial" w:eastAsiaTheme="minorHAnsi" w:hAnsi="Arial" w:cs="Arial"/>
          <w:i/>
          <w:iCs/>
          <w:lang w:eastAsia="en-US"/>
        </w:rPr>
        <w:t>Hobbit</w:t>
      </w:r>
      <w:proofErr w:type="spellEnd"/>
      <w:r w:rsidR="00790CBC" w:rsidRPr="00F402F5">
        <w:rPr>
          <w:rFonts w:ascii="Arial" w:eastAsiaTheme="minorHAnsi" w:hAnsi="Arial" w:cs="Arial"/>
          <w:i/>
          <w:iCs/>
          <w:lang w:eastAsia="en-US"/>
        </w:rPr>
        <w:t xml:space="preserve"> </w:t>
      </w:r>
      <w:r w:rsidR="00790CBC" w:rsidRPr="00F402F5">
        <w:rPr>
          <w:rFonts w:ascii="Arial" w:eastAsiaTheme="minorHAnsi" w:hAnsi="Arial" w:cs="Arial"/>
          <w:lang w:eastAsia="en-US"/>
        </w:rPr>
        <w:t xml:space="preserve">ou </w:t>
      </w:r>
      <w:r w:rsidR="00790CBC" w:rsidRPr="00F402F5">
        <w:rPr>
          <w:rFonts w:ascii="Arial" w:eastAsiaTheme="minorHAnsi" w:hAnsi="Arial" w:cs="Arial"/>
          <w:i/>
          <w:iCs/>
          <w:lang w:eastAsia="en-US"/>
        </w:rPr>
        <w:t>Le Seigneur des</w:t>
      </w:r>
      <w:r w:rsidR="00790CBC">
        <w:rPr>
          <w:rFonts w:ascii="Arial" w:eastAsiaTheme="minorHAnsi" w:hAnsi="Arial" w:cs="Arial"/>
          <w:i/>
          <w:iCs/>
          <w:lang w:eastAsia="en-US"/>
        </w:rPr>
        <w:t xml:space="preserve"> </w:t>
      </w:r>
      <w:r w:rsidR="00790CBC" w:rsidRPr="00F402F5">
        <w:rPr>
          <w:rFonts w:ascii="Arial" w:eastAsiaTheme="minorHAnsi" w:hAnsi="Arial" w:cs="Arial"/>
          <w:i/>
          <w:iCs/>
          <w:lang w:eastAsia="en-US"/>
        </w:rPr>
        <w:t xml:space="preserve">anneaux </w:t>
      </w:r>
      <w:r w:rsidR="00790CBC" w:rsidRPr="00F402F5">
        <w:rPr>
          <w:rFonts w:ascii="Arial" w:eastAsiaTheme="minorHAnsi" w:hAnsi="Arial" w:cs="Arial"/>
          <w:lang w:eastAsia="en-US"/>
        </w:rPr>
        <w:t>– montrent un certain génie pour recréer ces maisons de chaume ou de torchis,</w:t>
      </w:r>
      <w:r w:rsidR="00790CBC">
        <w:rPr>
          <w:rFonts w:ascii="Arial" w:eastAsiaTheme="minorHAnsi" w:hAnsi="Arial" w:cs="Arial"/>
          <w:lang w:eastAsia="en-US"/>
        </w:rPr>
        <w:t xml:space="preserve"> </w:t>
      </w:r>
      <w:r w:rsidR="00790CBC" w:rsidRPr="00F402F5">
        <w:rPr>
          <w:rFonts w:ascii="Arial" w:eastAsiaTheme="minorHAnsi" w:hAnsi="Arial" w:cs="Arial"/>
          <w:lang w:eastAsia="en-US"/>
        </w:rPr>
        <w:t>ces sols en terre battue où s’</w:t>
      </w:r>
      <w:r w:rsidR="00790CBC">
        <w:rPr>
          <w:rFonts w:ascii="Arial" w:eastAsiaTheme="minorHAnsi" w:hAnsi="Arial" w:cs="Arial"/>
          <w:lang w:eastAsia="en-US"/>
        </w:rPr>
        <w:t>ébattent les poules,</w:t>
      </w:r>
      <w:r w:rsidR="00790CBC" w:rsidRPr="00F402F5">
        <w:rPr>
          <w:rFonts w:ascii="Arial" w:eastAsiaTheme="minorHAnsi" w:hAnsi="Arial" w:cs="Arial"/>
          <w:lang w:eastAsia="en-US"/>
        </w:rPr>
        <w:t xml:space="preserve"> les oies, les canards et les cochons, ces</w:t>
      </w:r>
      <w:r w:rsidR="00790CBC">
        <w:rPr>
          <w:rFonts w:ascii="Arial" w:eastAsiaTheme="minorHAnsi" w:hAnsi="Arial" w:cs="Arial"/>
          <w:lang w:eastAsia="en-US"/>
        </w:rPr>
        <w:t xml:space="preserve"> </w:t>
      </w:r>
      <w:r w:rsidR="00790CBC" w:rsidRPr="00F402F5">
        <w:rPr>
          <w:rFonts w:ascii="Arial" w:eastAsiaTheme="minorHAnsi" w:hAnsi="Arial" w:cs="Arial"/>
          <w:lang w:eastAsia="en-US"/>
        </w:rPr>
        <w:t>tonneaux pleins de choux, ces garde-manger pleins de jambons et de bonnes bouteilles</w:t>
      </w:r>
      <w:r w:rsidR="00790CBC">
        <w:rPr>
          <w:rFonts w:ascii="Arial" w:eastAsiaTheme="minorHAnsi" w:hAnsi="Arial" w:cs="Arial"/>
          <w:lang w:eastAsia="en-US"/>
        </w:rPr>
        <w:t xml:space="preserve"> » (ligne 3 à 7</w:t>
      </w:r>
      <w:r w:rsidRPr="00F402F5">
        <w:rPr>
          <w:rFonts w:ascii="Arial" w:eastAsiaTheme="minorHAnsi" w:hAnsi="Arial" w:cs="Arial"/>
          <w:lang w:eastAsia="en-US"/>
        </w:rPr>
        <w:t>).</w:t>
      </w:r>
    </w:p>
    <w:p w:rsidR="00F402F5" w:rsidRPr="00F402F5" w:rsidRDefault="0031752B"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 </w:t>
      </w:r>
      <w:r w:rsidR="00790CBC">
        <w:rPr>
          <w:rFonts w:ascii="Arial" w:eastAsiaTheme="minorHAnsi" w:hAnsi="Arial" w:cs="Arial"/>
          <w:lang w:eastAsia="en-US"/>
        </w:rPr>
        <w:t>Dans cette phrase, identifiez les deux propositions subordonnées et donnez leur nature</w:t>
      </w:r>
      <w:r w:rsidR="00F402F5" w:rsidRPr="00F402F5">
        <w:rPr>
          <w:rFonts w:ascii="Arial" w:eastAsiaTheme="minorHAnsi" w:hAnsi="Arial" w:cs="Arial"/>
          <w:lang w:eastAsia="en-US"/>
        </w:rPr>
        <w:t>.</w:t>
      </w:r>
      <w:r w:rsidR="002C3E82">
        <w:rPr>
          <w:rFonts w:ascii="Arial" w:eastAsiaTheme="minorHAnsi" w:hAnsi="Arial" w:cs="Arial"/>
          <w:lang w:eastAsia="en-US"/>
        </w:rPr>
        <w:t xml:space="preserve"> </w:t>
      </w:r>
      <w:r w:rsidR="00F402F5" w:rsidRPr="00F402F5">
        <w:rPr>
          <w:rFonts w:ascii="Arial" w:eastAsiaTheme="minorHAnsi" w:hAnsi="Arial" w:cs="Arial"/>
          <w:lang w:eastAsia="en-US"/>
        </w:rPr>
        <w:t>(3 points)</w:t>
      </w:r>
    </w:p>
    <w:p w:rsidR="00790CBC" w:rsidRDefault="00790CBC"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4. « Les brindilles s’accrochent aux planches, aux poutres, aux solives, sous les toiles</w:t>
      </w:r>
      <w:r w:rsidR="00790CBC">
        <w:rPr>
          <w:rFonts w:ascii="Arial" w:eastAsiaTheme="minorHAnsi" w:hAnsi="Arial" w:cs="Arial"/>
          <w:lang w:eastAsia="en-US"/>
        </w:rPr>
        <w:t xml:space="preserve"> </w:t>
      </w:r>
      <w:r w:rsidRPr="00F402F5">
        <w:rPr>
          <w:rFonts w:ascii="Arial" w:eastAsiaTheme="minorHAnsi" w:hAnsi="Arial" w:cs="Arial"/>
          <w:lang w:eastAsia="en-US"/>
        </w:rPr>
        <w:t>d’araignée. » (</w:t>
      </w:r>
      <w:proofErr w:type="gramStart"/>
      <w:r w:rsidRPr="00F402F5">
        <w:rPr>
          <w:rFonts w:ascii="Arial" w:eastAsiaTheme="minorHAnsi" w:hAnsi="Arial" w:cs="Arial"/>
          <w:lang w:eastAsia="en-US"/>
        </w:rPr>
        <w:t>lignes</w:t>
      </w:r>
      <w:proofErr w:type="gramEnd"/>
      <w:r w:rsidRPr="00F402F5">
        <w:rPr>
          <w:rFonts w:ascii="Arial" w:eastAsiaTheme="minorHAnsi" w:hAnsi="Arial" w:cs="Arial"/>
          <w:lang w:eastAsia="en-US"/>
        </w:rPr>
        <w:t xml:space="preserve"> 21 et 22)</w:t>
      </w:r>
    </w:p>
    <w:p w:rsidR="00790CBC" w:rsidRDefault="0031752B"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 </w:t>
      </w:r>
      <w:r w:rsidR="00790CBC">
        <w:rPr>
          <w:rFonts w:ascii="Arial" w:eastAsiaTheme="minorHAnsi" w:hAnsi="Arial" w:cs="Arial"/>
          <w:lang w:eastAsia="en-US"/>
        </w:rPr>
        <w:t>Quelle est la figure de style utilisée?</w:t>
      </w:r>
      <w:r w:rsidR="002C3E82">
        <w:rPr>
          <w:rFonts w:ascii="Arial" w:eastAsiaTheme="minorHAnsi" w:hAnsi="Arial" w:cs="Arial"/>
          <w:lang w:eastAsia="en-US"/>
        </w:rPr>
        <w:t xml:space="preserve"> </w:t>
      </w:r>
      <w:r w:rsidR="00790CBC">
        <w:rPr>
          <w:rFonts w:ascii="Arial" w:eastAsiaTheme="minorHAnsi" w:hAnsi="Arial" w:cs="Arial"/>
          <w:lang w:eastAsia="en-US"/>
        </w:rPr>
        <w:t>Quel est son intérêt ici ? (2</w:t>
      </w:r>
      <w:r w:rsidR="00F402F5" w:rsidRPr="00F402F5">
        <w:rPr>
          <w:rFonts w:ascii="Arial" w:eastAsiaTheme="minorHAnsi" w:hAnsi="Arial" w:cs="Arial"/>
          <w:lang w:eastAsia="en-US"/>
        </w:rPr>
        <w:t xml:space="preserve"> points)</w:t>
      </w:r>
    </w:p>
    <w:p w:rsidR="00790CBC" w:rsidRDefault="00790CBC" w:rsidP="00F402F5">
      <w:pPr>
        <w:autoSpaceDE w:val="0"/>
        <w:autoSpaceDN w:val="0"/>
        <w:adjustRightInd w:val="0"/>
        <w:jc w:val="both"/>
        <w:rPr>
          <w:rFonts w:ascii="Arial" w:eastAsiaTheme="minorHAnsi" w:hAnsi="Arial" w:cs="Arial"/>
          <w:lang w:eastAsia="en-US"/>
        </w:rPr>
      </w:pPr>
    </w:p>
    <w:p w:rsidR="00790CBC" w:rsidRDefault="00790CBC"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5. « </w:t>
      </w:r>
      <w:r w:rsidRPr="00F402F5">
        <w:rPr>
          <w:rFonts w:ascii="Arial" w:eastAsiaTheme="minorHAnsi" w:hAnsi="Arial" w:cs="Arial"/>
          <w:lang w:eastAsia="en-US"/>
        </w:rPr>
        <w:t>Sauf en certains points reculés comme</w:t>
      </w:r>
      <w:r>
        <w:rPr>
          <w:rFonts w:ascii="Arial" w:eastAsiaTheme="minorHAnsi" w:hAnsi="Arial" w:cs="Arial"/>
          <w:lang w:eastAsia="en-US"/>
        </w:rPr>
        <w:t xml:space="preserve"> </w:t>
      </w:r>
      <w:r w:rsidRPr="00F402F5">
        <w:rPr>
          <w:rFonts w:ascii="Arial" w:eastAsiaTheme="minorHAnsi" w:hAnsi="Arial" w:cs="Arial"/>
          <w:lang w:eastAsia="en-US"/>
        </w:rPr>
        <w:t>cette ferme où les fromages mûrissent toujours sur leurs égouttoirs ; où le ruisseau sort de</w:t>
      </w:r>
      <w:r>
        <w:rPr>
          <w:rFonts w:ascii="Arial" w:eastAsiaTheme="minorHAnsi" w:hAnsi="Arial" w:cs="Arial"/>
          <w:lang w:eastAsia="en-US"/>
        </w:rPr>
        <w:t xml:space="preserve"> </w:t>
      </w:r>
      <w:r w:rsidRPr="00F402F5">
        <w:rPr>
          <w:rFonts w:ascii="Arial" w:eastAsiaTheme="minorHAnsi" w:hAnsi="Arial" w:cs="Arial"/>
          <w:lang w:eastAsia="en-US"/>
        </w:rPr>
        <w:t>la montagne pour s’écouler dans un bac en grès près de l’étable ; où les poules grimpent</w:t>
      </w:r>
      <w:r>
        <w:rPr>
          <w:rFonts w:ascii="Arial" w:eastAsiaTheme="minorHAnsi" w:hAnsi="Arial" w:cs="Arial"/>
          <w:lang w:eastAsia="en-US"/>
        </w:rPr>
        <w:t xml:space="preserve"> </w:t>
      </w:r>
      <w:r w:rsidRPr="00F402F5">
        <w:rPr>
          <w:rFonts w:ascii="Arial" w:eastAsiaTheme="minorHAnsi" w:hAnsi="Arial" w:cs="Arial"/>
          <w:lang w:eastAsia="en-US"/>
        </w:rPr>
        <w:t>sur le tas de fumier grassement étalé qui se soucie peu de répondre aux critères de fabrication et de stockage du compost</w:t>
      </w:r>
      <w:r>
        <w:rPr>
          <w:rFonts w:ascii="Arial" w:eastAsiaTheme="minorHAnsi" w:hAnsi="Arial" w:cs="Arial"/>
          <w:lang w:eastAsia="en-US"/>
        </w:rPr>
        <w:t>. » (</w:t>
      </w:r>
      <w:proofErr w:type="gramStart"/>
      <w:r>
        <w:rPr>
          <w:rFonts w:ascii="Arial" w:eastAsiaTheme="minorHAnsi" w:hAnsi="Arial" w:cs="Arial"/>
          <w:lang w:eastAsia="en-US"/>
        </w:rPr>
        <w:t>lignes</w:t>
      </w:r>
      <w:proofErr w:type="gramEnd"/>
      <w:r>
        <w:rPr>
          <w:rFonts w:ascii="Arial" w:eastAsiaTheme="minorHAnsi" w:hAnsi="Arial" w:cs="Arial"/>
          <w:lang w:eastAsia="en-US"/>
        </w:rPr>
        <w:t xml:space="preserve"> 13 à 17)</w:t>
      </w:r>
    </w:p>
    <w:p w:rsidR="002C3E82" w:rsidRDefault="002C3E82"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a) Combien de propositions subordonnées trouvez-vous ici ? Identifiez-les et donnez leur nature. (4 points)</w:t>
      </w:r>
    </w:p>
    <w:p w:rsidR="002C3E82" w:rsidRDefault="002C3E82"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b) Quelle remarque pouvez-vous faire sur la proposition principale ? </w:t>
      </w:r>
      <w:r w:rsidR="0031752B">
        <w:rPr>
          <w:rFonts w:ascii="Arial" w:eastAsiaTheme="minorHAnsi" w:hAnsi="Arial" w:cs="Arial"/>
          <w:lang w:eastAsia="en-US"/>
        </w:rPr>
        <w:t>(2</w:t>
      </w:r>
      <w:r>
        <w:rPr>
          <w:rFonts w:ascii="Arial" w:eastAsiaTheme="minorHAnsi" w:hAnsi="Arial" w:cs="Arial"/>
          <w:lang w:eastAsia="en-US"/>
        </w:rPr>
        <w:t xml:space="preserve"> point)</w:t>
      </w:r>
    </w:p>
    <w:p w:rsidR="002C3E82" w:rsidRDefault="002C3E82" w:rsidP="00F402F5">
      <w:pPr>
        <w:autoSpaceDE w:val="0"/>
        <w:autoSpaceDN w:val="0"/>
        <w:adjustRightInd w:val="0"/>
        <w:jc w:val="both"/>
        <w:rPr>
          <w:rFonts w:ascii="Arial" w:eastAsiaTheme="minorHAnsi" w:hAnsi="Arial" w:cs="Arial"/>
          <w:lang w:eastAsia="en-US"/>
        </w:rPr>
      </w:pPr>
    </w:p>
    <w:p w:rsidR="002C3E82" w:rsidRDefault="002C3E82"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6. « </w:t>
      </w:r>
      <w:r w:rsidRPr="00F402F5">
        <w:rPr>
          <w:rFonts w:ascii="Arial" w:eastAsiaTheme="minorHAnsi" w:hAnsi="Arial" w:cs="Arial"/>
          <w:lang w:eastAsia="en-US"/>
        </w:rPr>
        <w:t>Et peut</w:t>
      </w:r>
      <w:r>
        <w:rPr>
          <w:rFonts w:ascii="Arial" w:eastAsiaTheme="minorHAnsi" w:hAnsi="Arial" w:cs="Arial"/>
          <w:lang w:eastAsia="en-US"/>
        </w:rPr>
        <w:t>-</w:t>
      </w:r>
      <w:r w:rsidRPr="00F402F5">
        <w:rPr>
          <w:rFonts w:ascii="Arial" w:eastAsiaTheme="minorHAnsi" w:hAnsi="Arial" w:cs="Arial"/>
          <w:lang w:eastAsia="en-US"/>
        </w:rPr>
        <w:t xml:space="preserve">être ces greniers me font-ils tant rêver parce qu’ils évoquent les secrets de la mémoire, </w:t>
      </w:r>
      <w:r w:rsidRPr="002C3E82">
        <w:rPr>
          <w:rFonts w:ascii="Arial" w:eastAsiaTheme="minorHAnsi" w:hAnsi="Arial" w:cs="Arial"/>
          <w:u w:val="single"/>
          <w:lang w:eastAsia="en-US"/>
        </w:rPr>
        <w:t>un mystère niché tout là-haut, sous le crâne, où s’accrochent des millions de lambeaux de souvenirs</w:t>
      </w:r>
      <w:r w:rsidRPr="00F402F5">
        <w:rPr>
          <w:rFonts w:ascii="Arial" w:eastAsiaTheme="minorHAnsi" w:hAnsi="Arial" w:cs="Arial"/>
          <w:lang w:eastAsia="en-US"/>
        </w:rPr>
        <w:t>, comme ces brindilles sous le toit de la maison.</w:t>
      </w:r>
      <w:r>
        <w:rPr>
          <w:rFonts w:ascii="Arial" w:eastAsiaTheme="minorHAnsi" w:hAnsi="Arial" w:cs="Arial"/>
          <w:lang w:eastAsia="en-US"/>
        </w:rPr>
        <w:t> » (</w:t>
      </w:r>
      <w:proofErr w:type="gramStart"/>
      <w:r>
        <w:rPr>
          <w:rFonts w:ascii="Arial" w:eastAsiaTheme="minorHAnsi" w:hAnsi="Arial" w:cs="Arial"/>
          <w:lang w:eastAsia="en-US"/>
        </w:rPr>
        <w:t>lignes</w:t>
      </w:r>
      <w:proofErr w:type="gramEnd"/>
      <w:r>
        <w:rPr>
          <w:rFonts w:ascii="Arial" w:eastAsiaTheme="minorHAnsi" w:hAnsi="Arial" w:cs="Arial"/>
          <w:lang w:eastAsia="en-US"/>
        </w:rPr>
        <w:t xml:space="preserve"> 28 à 31)</w:t>
      </w:r>
    </w:p>
    <w:p w:rsidR="002C3E82" w:rsidRDefault="002C3E82"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a) Relevez la comparaison développée dans cette phrase. (2 points)</w:t>
      </w:r>
    </w:p>
    <w:p w:rsidR="002C3E82" w:rsidRDefault="002C3E82" w:rsidP="00F402F5">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b) Quelle est la figure de style employée dans le passage souligné ? (2 points)</w:t>
      </w:r>
    </w:p>
    <w:p w:rsidR="00F402F5" w:rsidRPr="00790CBC"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b/>
          <w:bCs/>
          <w:lang w:eastAsia="en-US"/>
        </w:rPr>
        <w:lastRenderedPageBreak/>
        <w:t>Compréhension et compétences d’interprétation</w:t>
      </w:r>
    </w:p>
    <w:p w:rsidR="0031752B" w:rsidRDefault="0031752B"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1. Pourquoi le « grenier à foin », évoqué au débu</w:t>
      </w:r>
      <w:r w:rsidR="0031752B">
        <w:rPr>
          <w:rFonts w:ascii="Arial" w:eastAsiaTheme="minorHAnsi" w:hAnsi="Arial" w:cs="Arial"/>
          <w:lang w:eastAsia="en-US"/>
        </w:rPr>
        <w:t>t du second paragraphe (ligne 18</w:t>
      </w:r>
      <w:r w:rsidRPr="00F402F5">
        <w:rPr>
          <w:rFonts w:ascii="Arial" w:eastAsiaTheme="minorHAnsi" w:hAnsi="Arial" w:cs="Arial"/>
          <w:lang w:eastAsia="en-US"/>
        </w:rPr>
        <w:t>),</w:t>
      </w:r>
      <w:r w:rsidR="0031752B">
        <w:rPr>
          <w:rFonts w:ascii="Arial" w:eastAsiaTheme="minorHAnsi" w:hAnsi="Arial" w:cs="Arial"/>
          <w:lang w:eastAsia="en-US"/>
        </w:rPr>
        <w:t xml:space="preserve"> </w:t>
      </w:r>
      <w:r w:rsidRPr="00F402F5">
        <w:rPr>
          <w:rFonts w:ascii="Arial" w:eastAsiaTheme="minorHAnsi" w:hAnsi="Arial" w:cs="Arial"/>
          <w:lang w:eastAsia="en-US"/>
        </w:rPr>
        <w:t>est-il si important pour le narrateur ? (5 points)</w:t>
      </w:r>
    </w:p>
    <w:p w:rsidR="0031752B" w:rsidRDefault="0031752B"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2. Dans le p</w:t>
      </w:r>
      <w:r w:rsidR="0031752B">
        <w:rPr>
          <w:rFonts w:ascii="Arial" w:eastAsiaTheme="minorHAnsi" w:hAnsi="Arial" w:cs="Arial"/>
          <w:lang w:eastAsia="en-US"/>
        </w:rPr>
        <w:t>remier paragraphe (lignes 1 à 17</w:t>
      </w:r>
      <w:r w:rsidRPr="00F402F5">
        <w:rPr>
          <w:rFonts w:ascii="Arial" w:eastAsiaTheme="minorHAnsi" w:hAnsi="Arial" w:cs="Arial"/>
          <w:lang w:eastAsia="en-US"/>
        </w:rPr>
        <w:t>), relevez trois éléments qui caractérisent</w:t>
      </w:r>
      <w:r w:rsidR="0031752B">
        <w:rPr>
          <w:rFonts w:ascii="Arial" w:eastAsiaTheme="minorHAnsi" w:hAnsi="Arial" w:cs="Arial"/>
          <w:lang w:eastAsia="en-US"/>
        </w:rPr>
        <w:t xml:space="preserve"> </w:t>
      </w:r>
      <w:r w:rsidRPr="00F402F5">
        <w:rPr>
          <w:rFonts w:ascii="Arial" w:eastAsiaTheme="minorHAnsi" w:hAnsi="Arial" w:cs="Arial"/>
          <w:lang w:eastAsia="en-US"/>
        </w:rPr>
        <w:t>ce « mode de vie disparu » dont parle le narrateur et justifiez votre choix. (4 points)</w:t>
      </w:r>
    </w:p>
    <w:p w:rsidR="0031752B" w:rsidRDefault="0031752B"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3. « le fourrage passait l’hiver sans se dessécher dans cet immense espace obscur où</w:t>
      </w:r>
      <w:r w:rsidR="0031752B">
        <w:rPr>
          <w:rFonts w:ascii="Arial" w:eastAsiaTheme="minorHAnsi" w:hAnsi="Arial" w:cs="Arial"/>
          <w:lang w:eastAsia="en-US"/>
        </w:rPr>
        <w:t xml:space="preserve"> </w:t>
      </w:r>
      <w:r w:rsidRPr="00F402F5">
        <w:rPr>
          <w:rFonts w:ascii="Arial" w:eastAsiaTheme="minorHAnsi" w:hAnsi="Arial" w:cs="Arial"/>
          <w:lang w:eastAsia="en-US"/>
        </w:rPr>
        <w:t xml:space="preserve">il formait des monticules, </w:t>
      </w:r>
      <w:r w:rsidRPr="00F402F5">
        <w:rPr>
          <w:rFonts w:ascii="Arial" w:eastAsiaTheme="minorHAnsi" w:hAnsi="Arial" w:cs="Arial"/>
          <w:i/>
          <w:iCs/>
          <w:lang w:eastAsia="en-US"/>
        </w:rPr>
        <w:t>des tours et des châteaux parfumés prêts pour accueillir</w:t>
      </w:r>
      <w:r w:rsidR="0031752B">
        <w:rPr>
          <w:rFonts w:ascii="Arial" w:eastAsiaTheme="minorHAnsi" w:hAnsi="Arial" w:cs="Arial"/>
          <w:lang w:eastAsia="en-US"/>
        </w:rPr>
        <w:t xml:space="preserve"> </w:t>
      </w:r>
      <w:r w:rsidRPr="00F402F5">
        <w:rPr>
          <w:rFonts w:ascii="Arial" w:eastAsiaTheme="minorHAnsi" w:hAnsi="Arial" w:cs="Arial"/>
          <w:i/>
          <w:iCs/>
          <w:lang w:eastAsia="en-US"/>
        </w:rPr>
        <w:t xml:space="preserve">nos jeux. </w:t>
      </w:r>
      <w:r w:rsidR="0031752B">
        <w:rPr>
          <w:rFonts w:ascii="Arial" w:eastAsiaTheme="minorHAnsi" w:hAnsi="Arial" w:cs="Arial"/>
          <w:lang w:eastAsia="en-US"/>
        </w:rPr>
        <w:t>» (</w:t>
      </w:r>
      <w:proofErr w:type="gramStart"/>
      <w:r w:rsidR="0031752B">
        <w:rPr>
          <w:rFonts w:ascii="Arial" w:eastAsiaTheme="minorHAnsi" w:hAnsi="Arial" w:cs="Arial"/>
          <w:lang w:eastAsia="en-US"/>
        </w:rPr>
        <w:t>lignes</w:t>
      </w:r>
      <w:proofErr w:type="gramEnd"/>
      <w:r w:rsidR="0031752B">
        <w:rPr>
          <w:rFonts w:ascii="Arial" w:eastAsiaTheme="minorHAnsi" w:hAnsi="Arial" w:cs="Arial"/>
          <w:lang w:eastAsia="en-US"/>
        </w:rPr>
        <w:t xml:space="preserve"> 21 à 23</w:t>
      </w:r>
      <w:r w:rsidRPr="00F402F5">
        <w:rPr>
          <w:rFonts w:ascii="Arial" w:eastAsiaTheme="minorHAnsi" w:hAnsi="Arial" w:cs="Arial"/>
          <w:lang w:eastAsia="en-US"/>
        </w:rPr>
        <w:t>)</w:t>
      </w: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a- Quelle est la figure de style utilisée dans le passage en italique ? Quel est</w:t>
      </w:r>
      <w:r w:rsidR="0031752B">
        <w:rPr>
          <w:rFonts w:ascii="Arial" w:eastAsiaTheme="minorHAnsi" w:hAnsi="Arial" w:cs="Arial"/>
          <w:lang w:eastAsia="en-US"/>
        </w:rPr>
        <w:t xml:space="preserve"> </w:t>
      </w:r>
      <w:r w:rsidRPr="00F402F5">
        <w:rPr>
          <w:rFonts w:ascii="Arial" w:eastAsiaTheme="minorHAnsi" w:hAnsi="Arial" w:cs="Arial"/>
          <w:lang w:eastAsia="en-US"/>
        </w:rPr>
        <w:t>l’effet produit ? (4 points)</w:t>
      </w: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b- Citez d’autres expressions du paragraphe qui développent</w:t>
      </w:r>
      <w:r w:rsidR="0031752B">
        <w:rPr>
          <w:rFonts w:ascii="Arial" w:eastAsiaTheme="minorHAnsi" w:hAnsi="Arial" w:cs="Arial"/>
          <w:lang w:eastAsia="en-US"/>
        </w:rPr>
        <w:t xml:space="preserve"> </w:t>
      </w:r>
      <w:r w:rsidRPr="00F402F5">
        <w:rPr>
          <w:rFonts w:ascii="Arial" w:eastAsiaTheme="minorHAnsi" w:hAnsi="Arial" w:cs="Arial"/>
          <w:lang w:eastAsia="en-US"/>
        </w:rPr>
        <w:t>cette image. (3 points)</w:t>
      </w:r>
    </w:p>
    <w:p w:rsidR="0031752B" w:rsidRDefault="0031752B" w:rsidP="00F402F5">
      <w:pPr>
        <w:autoSpaceDE w:val="0"/>
        <w:autoSpaceDN w:val="0"/>
        <w:adjustRightInd w:val="0"/>
        <w:jc w:val="both"/>
        <w:rPr>
          <w:rFonts w:ascii="Arial" w:eastAsiaTheme="minorHAnsi" w:hAnsi="Arial" w:cs="Arial"/>
          <w:lang w:eastAsia="en-US"/>
        </w:rPr>
      </w:pP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4. « Il me semble en tout cas que ce mode de vie méritait tout notre intérêt, tel un bien</w:t>
      </w:r>
      <w:r w:rsidR="0031752B">
        <w:rPr>
          <w:rFonts w:ascii="Arial" w:eastAsiaTheme="minorHAnsi" w:hAnsi="Arial" w:cs="Arial"/>
          <w:lang w:eastAsia="en-US"/>
        </w:rPr>
        <w:t xml:space="preserve"> </w:t>
      </w:r>
      <w:r w:rsidRPr="00F402F5">
        <w:rPr>
          <w:rFonts w:ascii="Arial" w:eastAsiaTheme="minorHAnsi" w:hAnsi="Arial" w:cs="Arial"/>
          <w:lang w:eastAsia="en-US"/>
        </w:rPr>
        <w:t>précieux » (lignes 28 et 29).</w:t>
      </w:r>
    </w:p>
    <w:p w:rsidR="00F402F5" w:rsidRP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Selon vous, en quoi « ce mode de vie » évoqué dans le texte peut-il, en effet,</w:t>
      </w:r>
      <w:r w:rsidR="0031752B">
        <w:rPr>
          <w:rFonts w:ascii="Arial" w:eastAsiaTheme="minorHAnsi" w:hAnsi="Arial" w:cs="Arial"/>
          <w:lang w:eastAsia="en-US"/>
        </w:rPr>
        <w:t xml:space="preserve"> </w:t>
      </w:r>
      <w:r w:rsidRPr="00F402F5">
        <w:rPr>
          <w:rFonts w:ascii="Arial" w:eastAsiaTheme="minorHAnsi" w:hAnsi="Arial" w:cs="Arial"/>
          <w:lang w:eastAsia="en-US"/>
        </w:rPr>
        <w:t>cons</w:t>
      </w:r>
      <w:r w:rsidR="0031752B">
        <w:rPr>
          <w:rFonts w:ascii="Arial" w:eastAsiaTheme="minorHAnsi" w:hAnsi="Arial" w:cs="Arial"/>
          <w:lang w:eastAsia="en-US"/>
        </w:rPr>
        <w:t>tituer « un bien précieux » ? (4</w:t>
      </w:r>
      <w:r w:rsidRPr="00F402F5">
        <w:rPr>
          <w:rFonts w:ascii="Arial" w:eastAsiaTheme="minorHAnsi" w:hAnsi="Arial" w:cs="Arial"/>
          <w:lang w:eastAsia="en-US"/>
        </w:rPr>
        <w:t xml:space="preserve"> points)</w:t>
      </w:r>
    </w:p>
    <w:p w:rsidR="0031752B" w:rsidRDefault="0031752B" w:rsidP="00F402F5">
      <w:pPr>
        <w:autoSpaceDE w:val="0"/>
        <w:autoSpaceDN w:val="0"/>
        <w:adjustRightInd w:val="0"/>
        <w:jc w:val="both"/>
        <w:rPr>
          <w:rFonts w:ascii="Arial" w:eastAsiaTheme="minorHAnsi" w:hAnsi="Arial" w:cs="Arial"/>
          <w:lang w:eastAsia="en-US"/>
        </w:rPr>
      </w:pPr>
    </w:p>
    <w:p w:rsidR="00F402F5" w:rsidRDefault="00F402F5" w:rsidP="00F402F5">
      <w:pPr>
        <w:autoSpaceDE w:val="0"/>
        <w:autoSpaceDN w:val="0"/>
        <w:adjustRightInd w:val="0"/>
        <w:jc w:val="both"/>
        <w:rPr>
          <w:rFonts w:ascii="Arial" w:eastAsiaTheme="minorHAnsi" w:hAnsi="Arial" w:cs="Arial"/>
          <w:lang w:eastAsia="en-US"/>
        </w:rPr>
      </w:pPr>
      <w:r w:rsidRPr="00F402F5">
        <w:rPr>
          <w:rFonts w:ascii="Arial" w:eastAsiaTheme="minorHAnsi" w:hAnsi="Arial" w:cs="Arial"/>
          <w:lang w:eastAsia="en-US"/>
        </w:rPr>
        <w:t xml:space="preserve">5. </w:t>
      </w:r>
      <w:r w:rsidR="0031752B">
        <w:rPr>
          <w:rFonts w:ascii="Arial" w:eastAsiaTheme="minorHAnsi" w:hAnsi="Arial" w:cs="Arial"/>
          <w:lang w:eastAsia="en-US"/>
        </w:rPr>
        <w:t>En quoi la photographie et le texte proposent-ils</w:t>
      </w:r>
      <w:r w:rsidRPr="00F402F5">
        <w:rPr>
          <w:rFonts w:ascii="Arial" w:eastAsiaTheme="minorHAnsi" w:hAnsi="Arial" w:cs="Arial"/>
          <w:lang w:eastAsia="en-US"/>
        </w:rPr>
        <w:t xml:space="preserve"> une vision de la campagne comme</w:t>
      </w:r>
      <w:r w:rsidR="0031752B">
        <w:rPr>
          <w:rFonts w:ascii="Arial" w:eastAsiaTheme="minorHAnsi" w:hAnsi="Arial" w:cs="Arial"/>
          <w:lang w:eastAsia="en-US"/>
        </w:rPr>
        <w:t xml:space="preserve"> « un royaume enchanté » ? (5</w:t>
      </w:r>
      <w:r w:rsidRPr="00F402F5">
        <w:rPr>
          <w:rFonts w:ascii="Arial" w:eastAsiaTheme="minorHAnsi" w:hAnsi="Arial" w:cs="Arial"/>
          <w:lang w:eastAsia="en-US"/>
        </w:rPr>
        <w:t xml:space="preserve"> points)</w:t>
      </w:r>
    </w:p>
    <w:p w:rsidR="00F4470A" w:rsidRDefault="00F4470A">
      <w:pPr>
        <w:spacing w:after="200" w:line="276" w:lineRule="auto"/>
        <w:rPr>
          <w:rFonts w:ascii="Arial" w:eastAsiaTheme="minorHAnsi" w:hAnsi="Arial" w:cs="Arial"/>
          <w:lang w:eastAsia="en-US"/>
        </w:rPr>
      </w:pPr>
      <w:r>
        <w:rPr>
          <w:rFonts w:ascii="Arial" w:eastAsiaTheme="minorHAnsi" w:hAnsi="Arial" w:cs="Arial"/>
          <w:lang w:eastAsia="en-US"/>
        </w:rPr>
        <w:br w:type="page"/>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Pr>
          <w:rFonts w:ascii="Arial" w:hAnsi="Arial" w:cs="Arial"/>
          <w:b/>
          <w:sz w:val="32"/>
          <w:szCs w:val="32"/>
        </w:rPr>
        <w:lastRenderedPageBreak/>
        <w:t>DICTÉE</w:t>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Pr>
          <w:rFonts w:ascii="Arial" w:hAnsi="Arial" w:cs="Arial"/>
          <w:b/>
          <w:sz w:val="32"/>
          <w:szCs w:val="32"/>
        </w:rPr>
        <w:t>(10 points)</w:t>
      </w:r>
    </w:p>
    <w:p w:rsidR="00F4470A" w:rsidRDefault="00F4470A" w:rsidP="00F4470A">
      <w:pPr>
        <w:ind w:left="360"/>
        <w:rPr>
          <w:sz w:val="22"/>
          <w:szCs w:val="22"/>
        </w:rPr>
      </w:pPr>
    </w:p>
    <w:p w:rsidR="00F4470A" w:rsidRDefault="00F4470A" w:rsidP="00F4470A">
      <w:pPr>
        <w:rPr>
          <w:rFonts w:ascii="Arial" w:hAnsi="Arial" w:cs="Arial"/>
          <w:b/>
        </w:rPr>
      </w:pPr>
      <w:proofErr w:type="gramStart"/>
      <w:r>
        <w:rPr>
          <w:rFonts w:ascii="Arial" w:hAnsi="Arial" w:cs="Arial"/>
          <w:b/>
          <w:u w:val="single"/>
        </w:rPr>
        <w:t>Consignes</w:t>
      </w:r>
      <w:proofErr w:type="gramEnd"/>
      <w:r>
        <w:rPr>
          <w:rFonts w:ascii="Arial" w:hAnsi="Arial" w:cs="Arial"/>
          <w:b/>
        </w:rPr>
        <w:t> :</w:t>
      </w:r>
    </w:p>
    <w:p w:rsidR="00F4470A" w:rsidRDefault="00F4470A" w:rsidP="00F4470A">
      <w:pPr>
        <w:rPr>
          <w:rFonts w:ascii="Arial" w:hAnsi="Arial" w:cs="Arial"/>
          <w:b/>
        </w:rPr>
      </w:pPr>
    </w:p>
    <w:p w:rsidR="00F4470A" w:rsidRDefault="00F4470A" w:rsidP="00F4470A">
      <w:pPr>
        <w:numPr>
          <w:ilvl w:val="0"/>
          <w:numId w:val="3"/>
        </w:numPr>
        <w:jc w:val="both"/>
        <w:rPr>
          <w:rFonts w:ascii="Arial" w:hAnsi="Arial" w:cs="Arial"/>
          <w:b/>
          <w:sz w:val="22"/>
          <w:szCs w:val="22"/>
        </w:rPr>
      </w:pPr>
      <w:r>
        <w:rPr>
          <w:rFonts w:ascii="Arial" w:hAnsi="Arial" w:cs="Arial"/>
          <w:b/>
          <w:sz w:val="22"/>
          <w:szCs w:val="22"/>
        </w:rPr>
        <w:t xml:space="preserve">Préciser aux candidats qu’après la relecture </w:t>
      </w:r>
      <w:r>
        <w:rPr>
          <w:rFonts w:ascii="Arial" w:hAnsi="Arial" w:cs="Arial"/>
          <w:b/>
          <w:sz w:val="22"/>
          <w:szCs w:val="22"/>
          <w:u w:val="single"/>
        </w:rPr>
        <w:t>finale</w:t>
      </w:r>
      <w:r>
        <w:rPr>
          <w:rFonts w:ascii="Arial" w:hAnsi="Arial" w:cs="Arial"/>
          <w:b/>
          <w:sz w:val="22"/>
          <w:szCs w:val="22"/>
        </w:rPr>
        <w:t xml:space="preserve"> du texte, il ne sera répondu à aucune question. </w:t>
      </w:r>
    </w:p>
    <w:p w:rsidR="00F4470A" w:rsidRDefault="00F4470A" w:rsidP="00F4470A">
      <w:pPr>
        <w:numPr>
          <w:ilvl w:val="0"/>
          <w:numId w:val="3"/>
        </w:numPr>
        <w:rPr>
          <w:rFonts w:ascii="Arial" w:hAnsi="Arial" w:cs="Arial"/>
          <w:b/>
          <w:sz w:val="22"/>
          <w:szCs w:val="22"/>
        </w:rPr>
      </w:pPr>
      <w:r>
        <w:rPr>
          <w:rFonts w:ascii="Arial" w:hAnsi="Arial" w:cs="Arial"/>
          <w:b/>
          <w:sz w:val="22"/>
          <w:szCs w:val="22"/>
        </w:rPr>
        <w:t xml:space="preserve">Faire une lecture préalable, bien articulée, du texte. </w:t>
      </w:r>
    </w:p>
    <w:p w:rsidR="00F4470A" w:rsidRDefault="00F4470A" w:rsidP="00F4470A">
      <w:pPr>
        <w:numPr>
          <w:ilvl w:val="0"/>
          <w:numId w:val="3"/>
        </w:numPr>
        <w:jc w:val="both"/>
        <w:rPr>
          <w:rFonts w:ascii="Arial" w:hAnsi="Arial" w:cs="Arial"/>
          <w:b/>
          <w:sz w:val="22"/>
          <w:szCs w:val="22"/>
          <w:u w:val="single"/>
        </w:rPr>
      </w:pPr>
      <w:r>
        <w:rPr>
          <w:rFonts w:ascii="Arial" w:hAnsi="Arial" w:cs="Arial"/>
          <w:b/>
          <w:sz w:val="22"/>
          <w:szCs w:val="22"/>
        </w:rPr>
        <w:t>Procéder à la dictée effective du texte, en dictant aussi la ponctuation et en faisant les liaisons.</w:t>
      </w:r>
    </w:p>
    <w:p w:rsidR="00F4470A" w:rsidRPr="00F4470A" w:rsidRDefault="00F4470A" w:rsidP="00F4470A">
      <w:pPr>
        <w:numPr>
          <w:ilvl w:val="0"/>
          <w:numId w:val="3"/>
        </w:numPr>
        <w:jc w:val="both"/>
        <w:rPr>
          <w:rFonts w:ascii="Arial" w:hAnsi="Arial" w:cs="Arial"/>
          <w:b/>
          <w:sz w:val="22"/>
          <w:szCs w:val="22"/>
          <w:u w:val="single"/>
        </w:rPr>
      </w:pPr>
      <w:r>
        <w:rPr>
          <w:rFonts w:ascii="Arial" w:hAnsi="Arial" w:cs="Arial"/>
          <w:b/>
          <w:sz w:val="22"/>
          <w:szCs w:val="22"/>
        </w:rPr>
        <w:t>Ne pas répondre aux questions éventuelles des candidats après la relecture du texte.</w:t>
      </w:r>
    </w:p>
    <w:p w:rsidR="00F4470A" w:rsidRDefault="00F4470A" w:rsidP="00F4470A">
      <w:pPr>
        <w:ind w:left="720"/>
        <w:jc w:val="both"/>
        <w:rPr>
          <w:rFonts w:ascii="Arial" w:hAnsi="Arial" w:cs="Arial"/>
          <w:b/>
          <w:sz w:val="22"/>
          <w:szCs w:val="22"/>
        </w:rPr>
      </w:pPr>
    </w:p>
    <w:p w:rsidR="00F4470A" w:rsidRPr="00BF606D" w:rsidRDefault="00F4470A" w:rsidP="00F4470A">
      <w:pPr>
        <w:ind w:left="720"/>
        <w:jc w:val="both"/>
        <w:rPr>
          <w:rFonts w:ascii="Arial" w:hAnsi="Arial" w:cs="Arial"/>
          <w:b/>
          <w:sz w:val="22"/>
          <w:szCs w:val="22"/>
          <w:u w:val="single"/>
        </w:rPr>
      </w:pPr>
    </w:p>
    <w:p w:rsidR="00F4470A" w:rsidRDefault="00F4470A" w:rsidP="00F4470A">
      <w:pPr>
        <w:autoSpaceDE w:val="0"/>
        <w:autoSpaceDN w:val="0"/>
        <w:adjustRightInd w:val="0"/>
        <w:rPr>
          <w:rFonts w:ascii="Arial" w:eastAsiaTheme="minorHAnsi" w:hAnsi="Arial" w:cs="Arial"/>
          <w:b/>
          <w:bCs/>
          <w:lang w:eastAsia="en-US"/>
        </w:rPr>
      </w:pPr>
    </w:p>
    <w:p w:rsidR="00F4470A" w:rsidRDefault="00F4470A" w:rsidP="00F4470A">
      <w:pPr>
        <w:autoSpaceDE w:val="0"/>
        <w:autoSpaceDN w:val="0"/>
        <w:adjustRightInd w:val="0"/>
        <w:spacing w:line="360" w:lineRule="auto"/>
        <w:jc w:val="both"/>
        <w:rPr>
          <w:rFonts w:ascii="Arial" w:eastAsiaTheme="minorHAnsi" w:hAnsi="Arial" w:cs="Arial"/>
          <w:b/>
          <w:bCs/>
          <w:lang w:eastAsia="en-US"/>
        </w:rPr>
      </w:pPr>
      <w:r>
        <w:rPr>
          <w:rFonts w:ascii="Arial" w:eastAsiaTheme="minorHAnsi" w:hAnsi="Arial" w:cs="Arial"/>
          <w:b/>
          <w:bCs/>
          <w:lang w:eastAsia="en-US"/>
        </w:rPr>
        <w:t>Au temps de ma petite enfance, dans les années 1960, les villageois de mon âge avaient encore un air farouche et sauvage. Ils vivaient dans ces fermes perdues et fréquentaient la classe unique de l’école communale où, l’hiver, ils se rendaient à pied dans la neige. Au cours des années suivantes, en pleine période de « croissance », les routes se sont élargies, les supermarchés se sont implantés, le téléphone et la télévision sont arrivés dans la vallée. Les enfants ont grandi et trouvé des emplois en ville. Certains sont devenus ouvriers, d’autres ingénieurs. Les exploitations agricoles ont dépéri avec leurs vieux parents.</w:t>
      </w:r>
    </w:p>
    <w:p w:rsidR="00F4470A" w:rsidRDefault="00F4470A" w:rsidP="00F4470A">
      <w:pPr>
        <w:autoSpaceDE w:val="0"/>
        <w:autoSpaceDN w:val="0"/>
        <w:adjustRightInd w:val="0"/>
        <w:spacing w:line="360" w:lineRule="auto"/>
        <w:jc w:val="both"/>
        <w:rPr>
          <w:rFonts w:ascii="Arial" w:eastAsiaTheme="minorHAnsi" w:hAnsi="Arial" w:cs="Arial"/>
          <w:lang w:eastAsia="en-US"/>
        </w:rPr>
      </w:pPr>
    </w:p>
    <w:p w:rsidR="00F4470A" w:rsidRDefault="00F4470A" w:rsidP="00F4470A">
      <w:pPr>
        <w:autoSpaceDE w:val="0"/>
        <w:autoSpaceDN w:val="0"/>
        <w:adjustRightInd w:val="0"/>
        <w:spacing w:line="360" w:lineRule="auto"/>
        <w:jc w:val="right"/>
        <w:rPr>
          <w:rFonts w:ascii="Arial" w:eastAsiaTheme="minorHAnsi" w:hAnsi="Arial" w:cs="Arial"/>
          <w:lang w:eastAsia="en-US"/>
        </w:rPr>
      </w:pPr>
      <w:r>
        <w:rPr>
          <w:rFonts w:ascii="Arial" w:eastAsiaTheme="minorHAnsi" w:hAnsi="Arial" w:cs="Arial"/>
          <w:lang w:eastAsia="en-US"/>
        </w:rPr>
        <w:t xml:space="preserve">Benoît </w:t>
      </w:r>
      <w:proofErr w:type="spellStart"/>
      <w:r>
        <w:rPr>
          <w:rFonts w:ascii="Arial" w:eastAsiaTheme="minorHAnsi" w:hAnsi="Arial" w:cs="Arial"/>
          <w:lang w:eastAsia="en-US"/>
        </w:rPr>
        <w:t>Duteurtre</w:t>
      </w:r>
      <w:proofErr w:type="spellEnd"/>
      <w:r>
        <w:rPr>
          <w:rFonts w:ascii="Arial" w:eastAsiaTheme="minorHAnsi" w:hAnsi="Arial" w:cs="Arial"/>
          <w:lang w:eastAsia="en-US"/>
        </w:rPr>
        <w:t xml:space="preserve">, </w:t>
      </w:r>
      <w:r>
        <w:rPr>
          <w:rFonts w:ascii="Arial" w:eastAsiaTheme="minorHAnsi" w:hAnsi="Arial" w:cs="Arial"/>
          <w:i/>
          <w:iCs/>
          <w:lang w:eastAsia="en-US"/>
        </w:rPr>
        <w:t>Livre pour adultes</w:t>
      </w:r>
      <w:r>
        <w:rPr>
          <w:rFonts w:ascii="Arial" w:eastAsiaTheme="minorHAnsi" w:hAnsi="Arial" w:cs="Arial"/>
          <w:lang w:eastAsia="en-US"/>
        </w:rPr>
        <w:t>, 2016</w:t>
      </w:r>
    </w:p>
    <w:p w:rsidR="00F4470A" w:rsidRDefault="00F4470A" w:rsidP="00345A5D">
      <w:pPr>
        <w:spacing w:after="200" w:line="276" w:lineRule="auto"/>
        <w:jc w:val="both"/>
        <w:rPr>
          <w:rFonts w:ascii="Arial" w:eastAsiaTheme="minorHAnsi" w:hAnsi="Arial" w:cs="Arial"/>
          <w:lang w:eastAsia="en-US"/>
        </w:rPr>
      </w:pPr>
    </w:p>
    <w:p w:rsidR="00345A5D" w:rsidRDefault="00345A5D" w:rsidP="00345A5D">
      <w:pPr>
        <w:spacing w:after="200" w:line="276" w:lineRule="auto"/>
        <w:jc w:val="both"/>
        <w:rPr>
          <w:rFonts w:ascii="Arial" w:eastAsiaTheme="minorHAnsi" w:hAnsi="Arial" w:cs="Arial"/>
          <w:lang w:eastAsia="en-US"/>
        </w:rPr>
      </w:pPr>
      <w:r>
        <w:rPr>
          <w:rFonts w:ascii="Arial" w:eastAsiaTheme="minorHAnsi" w:hAnsi="Arial" w:cs="Arial"/>
          <w:lang w:eastAsia="en-US"/>
        </w:rPr>
        <w:t xml:space="preserve">Barème de correction : </w:t>
      </w:r>
    </w:p>
    <w:p w:rsid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Faute de grammaire (accords, conjugaison, faute transformant la prononciation ou la classe grammaticale du mot…) : -1</w:t>
      </w:r>
    </w:p>
    <w:p w:rsid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Mot oublié, mot en trop, mot illisible : -1</w:t>
      </w:r>
    </w:p>
    <w:p w:rsid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Faute lexicale (faute portant uniquement sur l’orthographe du mot et ne faisant pas intervenir de notion de grammaire) : - 0,5</w:t>
      </w:r>
    </w:p>
    <w:p w:rsidR="00345A5D" w:rsidRPr="00345A5D" w:rsidRDefault="00345A5D" w:rsidP="00345A5D">
      <w:pPr>
        <w:pStyle w:val="Paragraphedeliste"/>
        <w:numPr>
          <w:ilvl w:val="0"/>
          <w:numId w:val="3"/>
        </w:numPr>
        <w:spacing w:after="200" w:line="276" w:lineRule="auto"/>
        <w:jc w:val="both"/>
        <w:rPr>
          <w:rFonts w:ascii="Arial" w:eastAsiaTheme="minorHAnsi" w:hAnsi="Arial" w:cs="Arial"/>
          <w:lang w:eastAsia="en-US"/>
        </w:rPr>
      </w:pPr>
      <w:r>
        <w:rPr>
          <w:rFonts w:ascii="Arial" w:eastAsiaTheme="minorHAnsi" w:hAnsi="Arial" w:cs="Arial"/>
          <w:lang w:eastAsia="en-US"/>
        </w:rPr>
        <w:t xml:space="preserve">Accents, majuscules, ponctuation : -0,5 toutes les 4 fautes. </w:t>
      </w:r>
    </w:p>
    <w:p w:rsidR="00345A5D" w:rsidRDefault="00345A5D">
      <w:pPr>
        <w:spacing w:after="200" w:line="276" w:lineRule="auto"/>
        <w:rPr>
          <w:rFonts w:ascii="Arial" w:hAnsi="Arial" w:cs="Arial"/>
          <w:b/>
          <w:sz w:val="28"/>
          <w:szCs w:val="28"/>
        </w:rPr>
      </w:pPr>
      <w:r>
        <w:rPr>
          <w:rFonts w:ascii="Arial" w:hAnsi="Arial" w:cs="Arial"/>
          <w:b/>
          <w:sz w:val="28"/>
          <w:szCs w:val="28"/>
        </w:rPr>
        <w:br w:type="page"/>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sz w:val="28"/>
          <w:szCs w:val="28"/>
        </w:rPr>
      </w:pPr>
      <w:r>
        <w:rPr>
          <w:rFonts w:ascii="Arial" w:hAnsi="Arial" w:cs="Arial"/>
          <w:b/>
          <w:sz w:val="28"/>
          <w:szCs w:val="28"/>
        </w:rPr>
        <w:lastRenderedPageBreak/>
        <w:t>RÉDACTION</w:t>
      </w:r>
    </w:p>
    <w:p w:rsidR="00F4470A" w:rsidRDefault="00F4470A" w:rsidP="00F4470A">
      <w:pPr>
        <w:pBdr>
          <w:top w:val="single" w:sz="4" w:space="1" w:color="auto"/>
          <w:left w:val="single" w:sz="4" w:space="4" w:color="auto"/>
          <w:bottom w:val="single" w:sz="4" w:space="1" w:color="auto"/>
          <w:right w:val="single" w:sz="4" w:space="4" w:color="auto"/>
        </w:pBdr>
        <w:jc w:val="center"/>
        <w:rPr>
          <w:rFonts w:ascii="Arial" w:hAnsi="Arial" w:cs="Arial"/>
          <w:b/>
        </w:rPr>
      </w:pPr>
      <w:r>
        <w:rPr>
          <w:rFonts w:ascii="Arial" w:hAnsi="Arial" w:cs="Arial"/>
          <w:b/>
        </w:rPr>
        <w:t>(40 points)</w:t>
      </w:r>
    </w:p>
    <w:p w:rsidR="00F4470A" w:rsidRDefault="00F4470A" w:rsidP="00F4470A">
      <w:pPr>
        <w:rPr>
          <w:rFonts w:ascii="Arial" w:hAnsi="Arial" w:cs="Arial"/>
          <w:b/>
          <w:u w:val="single"/>
        </w:rPr>
      </w:pPr>
    </w:p>
    <w:p w:rsidR="00F4470A" w:rsidRDefault="00F4470A" w:rsidP="00F4470A">
      <w:pPr>
        <w:spacing w:line="360" w:lineRule="auto"/>
        <w:jc w:val="center"/>
        <w:rPr>
          <w:rFonts w:ascii="Arial" w:hAnsi="Arial" w:cs="Arial"/>
          <w:b/>
          <w:u w:val="single"/>
        </w:rPr>
      </w:pPr>
    </w:p>
    <w:p w:rsidR="00F4470A" w:rsidRDefault="00F4470A" w:rsidP="00F4470A">
      <w:pPr>
        <w:spacing w:line="360" w:lineRule="auto"/>
        <w:jc w:val="center"/>
        <w:rPr>
          <w:rFonts w:ascii="Arial" w:hAnsi="Arial" w:cs="Arial"/>
          <w:b/>
          <w:u w:val="single"/>
        </w:rPr>
      </w:pPr>
      <w:r>
        <w:rPr>
          <w:rFonts w:ascii="Arial" w:hAnsi="Arial" w:cs="Arial"/>
          <w:b/>
          <w:u w:val="single"/>
        </w:rPr>
        <w:t>Le candidat choisira l’un de ces deux sujets au choix.</w:t>
      </w:r>
    </w:p>
    <w:p w:rsidR="00F4470A" w:rsidRDefault="00F4470A" w:rsidP="00F4470A">
      <w:pPr>
        <w:spacing w:line="360" w:lineRule="auto"/>
        <w:rPr>
          <w:rFonts w:ascii="Arial" w:hAnsi="Arial" w:cs="Arial"/>
          <w:b/>
          <w:u w:val="single"/>
        </w:rPr>
      </w:pPr>
    </w:p>
    <w:p w:rsidR="00F4470A" w:rsidRPr="00F4470A" w:rsidRDefault="00F4470A" w:rsidP="00F4470A">
      <w:pPr>
        <w:autoSpaceDE w:val="0"/>
        <w:autoSpaceDN w:val="0"/>
        <w:adjustRightInd w:val="0"/>
        <w:jc w:val="both"/>
        <w:rPr>
          <w:rFonts w:ascii="Arial" w:eastAsiaTheme="minorHAnsi" w:hAnsi="Arial" w:cs="Arial"/>
          <w:u w:val="single"/>
          <w:lang w:eastAsia="en-US"/>
        </w:rPr>
      </w:pPr>
      <w:r w:rsidRPr="00F4470A">
        <w:rPr>
          <w:rFonts w:ascii="Arial" w:eastAsiaTheme="minorHAnsi" w:hAnsi="Arial" w:cs="Arial"/>
          <w:u w:val="single"/>
          <w:lang w:eastAsia="en-US"/>
        </w:rPr>
        <w:t>Sujet d’imagination :</w:t>
      </w:r>
    </w:p>
    <w:p w:rsidR="00F4470A" w:rsidRDefault="00F4470A" w:rsidP="00F4470A">
      <w:pPr>
        <w:autoSpaceDE w:val="0"/>
        <w:autoSpaceDN w:val="0"/>
        <w:adjustRightInd w:val="0"/>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Comme Benoît </w:t>
      </w:r>
      <w:proofErr w:type="spellStart"/>
      <w:r>
        <w:rPr>
          <w:rFonts w:ascii="Arial" w:eastAsiaTheme="minorHAnsi" w:hAnsi="Arial" w:cs="Arial"/>
          <w:lang w:eastAsia="en-US"/>
        </w:rPr>
        <w:t>Duteurtre</w:t>
      </w:r>
      <w:proofErr w:type="spellEnd"/>
      <w:r>
        <w:rPr>
          <w:rFonts w:ascii="Arial" w:eastAsiaTheme="minorHAnsi" w:hAnsi="Arial" w:cs="Arial"/>
          <w:lang w:eastAsia="en-US"/>
        </w:rPr>
        <w:t>, vous retournez dans un lieu qui a marqué votre enfance.</w:t>
      </w: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Vous décrirez les transformations qui ont modifié cet endroit et les souvenirs qui surgissent alors. Vous insisterez sur les sentiments et les sensations associés à ces</w:t>
      </w:r>
    </w:p>
    <w:p w:rsidR="00F4470A" w:rsidRDefault="00F4470A" w:rsidP="00F4470A">
      <w:pPr>
        <w:autoSpaceDE w:val="0"/>
        <w:autoSpaceDN w:val="0"/>
        <w:adjustRightInd w:val="0"/>
        <w:jc w:val="both"/>
        <w:rPr>
          <w:rFonts w:ascii="Arial" w:eastAsiaTheme="minorHAnsi" w:hAnsi="Arial" w:cs="Arial"/>
          <w:lang w:eastAsia="en-US"/>
        </w:rPr>
      </w:pPr>
      <w:proofErr w:type="gramStart"/>
      <w:r>
        <w:rPr>
          <w:rFonts w:ascii="Arial" w:eastAsiaTheme="minorHAnsi" w:hAnsi="Arial" w:cs="Arial"/>
          <w:lang w:eastAsia="en-US"/>
        </w:rPr>
        <w:t>souvenirs</w:t>
      </w:r>
      <w:proofErr w:type="gramEnd"/>
      <w:r>
        <w:rPr>
          <w:rFonts w:ascii="Arial" w:eastAsiaTheme="minorHAnsi" w:hAnsi="Arial" w:cs="Arial"/>
          <w:lang w:eastAsia="en-US"/>
        </w:rPr>
        <w:t>.</w:t>
      </w:r>
    </w:p>
    <w:p w:rsidR="00F4470A" w:rsidRDefault="00F4470A" w:rsidP="00F4470A">
      <w:pPr>
        <w:autoSpaceDE w:val="0"/>
        <w:autoSpaceDN w:val="0"/>
        <w:adjustRightInd w:val="0"/>
        <w:spacing w:line="360" w:lineRule="auto"/>
        <w:jc w:val="both"/>
        <w:rPr>
          <w:rFonts w:ascii="Arial" w:eastAsiaTheme="minorHAnsi" w:hAnsi="Arial" w:cs="Arial"/>
          <w:lang w:eastAsia="en-US"/>
        </w:rPr>
      </w:pPr>
    </w:p>
    <w:p w:rsidR="00F4470A" w:rsidRDefault="00F4470A" w:rsidP="00F4470A">
      <w:pPr>
        <w:autoSpaceDE w:val="0"/>
        <w:autoSpaceDN w:val="0"/>
        <w:adjustRightInd w:val="0"/>
        <w:spacing w:line="360" w:lineRule="auto"/>
        <w:jc w:val="both"/>
        <w:rPr>
          <w:rFonts w:ascii="Arial" w:eastAsiaTheme="minorHAnsi" w:hAnsi="Arial" w:cs="Arial"/>
          <w:lang w:eastAsia="en-US"/>
        </w:rPr>
      </w:pPr>
      <w:r>
        <w:rPr>
          <w:rFonts w:ascii="Arial" w:eastAsiaTheme="minorHAnsi" w:hAnsi="Arial" w:cs="Arial"/>
          <w:lang w:eastAsia="en-US"/>
        </w:rPr>
        <w:t>Votre texte mêlera récit et description.</w:t>
      </w:r>
    </w:p>
    <w:p w:rsidR="00F4470A" w:rsidRDefault="00F4470A" w:rsidP="00F4470A">
      <w:pPr>
        <w:autoSpaceDE w:val="0"/>
        <w:autoSpaceDN w:val="0"/>
        <w:adjustRightInd w:val="0"/>
        <w:spacing w:line="360" w:lineRule="auto"/>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u w:val="single"/>
          <w:lang w:eastAsia="en-US"/>
        </w:rPr>
      </w:pPr>
    </w:p>
    <w:p w:rsidR="00F4470A" w:rsidRDefault="00F4470A" w:rsidP="00F4470A">
      <w:pPr>
        <w:autoSpaceDE w:val="0"/>
        <w:autoSpaceDN w:val="0"/>
        <w:adjustRightInd w:val="0"/>
        <w:jc w:val="both"/>
        <w:rPr>
          <w:rFonts w:ascii="Arial" w:eastAsiaTheme="minorHAnsi" w:hAnsi="Arial" w:cs="Arial"/>
          <w:u w:val="single"/>
          <w:lang w:eastAsia="en-US"/>
        </w:rPr>
      </w:pPr>
    </w:p>
    <w:p w:rsidR="00F4470A" w:rsidRPr="00F4470A" w:rsidRDefault="00F4470A" w:rsidP="00F4470A">
      <w:pPr>
        <w:autoSpaceDE w:val="0"/>
        <w:autoSpaceDN w:val="0"/>
        <w:adjustRightInd w:val="0"/>
        <w:jc w:val="both"/>
        <w:rPr>
          <w:rFonts w:ascii="Arial" w:eastAsiaTheme="minorHAnsi" w:hAnsi="Arial" w:cs="Arial"/>
          <w:u w:val="single"/>
          <w:lang w:eastAsia="en-US"/>
        </w:rPr>
      </w:pPr>
      <w:r w:rsidRPr="00F4470A">
        <w:rPr>
          <w:rFonts w:ascii="Arial" w:eastAsiaTheme="minorHAnsi" w:hAnsi="Arial" w:cs="Arial"/>
          <w:u w:val="single"/>
          <w:lang w:eastAsia="en-US"/>
        </w:rPr>
        <w:t>Sujet de réflexion :</w:t>
      </w:r>
    </w:p>
    <w:p w:rsidR="00F4470A" w:rsidRDefault="00F4470A" w:rsidP="00F4470A">
      <w:pPr>
        <w:autoSpaceDE w:val="0"/>
        <w:autoSpaceDN w:val="0"/>
        <w:adjustRightInd w:val="0"/>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Aux yeux du narrateur, rien « n’égale la poésie du grenier à foin ».</w:t>
      </w:r>
    </w:p>
    <w:p w:rsidR="00F4470A" w:rsidRDefault="00F4470A" w:rsidP="00D24D47">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Pensez-vous que </w:t>
      </w:r>
      <w:r w:rsidR="00D24D47">
        <w:rPr>
          <w:rFonts w:ascii="Arial" w:eastAsiaTheme="minorHAnsi" w:hAnsi="Arial" w:cs="Arial"/>
          <w:lang w:eastAsia="en-US"/>
        </w:rPr>
        <w:t xml:space="preserve">la vie à la campagne offre une enfance plus riche que n </w:t>
      </w:r>
      <w:proofErr w:type="spellStart"/>
      <w:r w:rsidR="00D24D47">
        <w:rPr>
          <w:rFonts w:ascii="Arial" w:eastAsiaTheme="minorHAnsi" w:hAnsi="Arial" w:cs="Arial"/>
          <w:lang w:eastAsia="en-US"/>
        </w:rPr>
        <w:t>epeut</w:t>
      </w:r>
      <w:proofErr w:type="spellEnd"/>
      <w:r w:rsidR="00D24D47">
        <w:rPr>
          <w:rFonts w:ascii="Arial" w:eastAsiaTheme="minorHAnsi" w:hAnsi="Arial" w:cs="Arial"/>
          <w:lang w:eastAsia="en-US"/>
        </w:rPr>
        <w:t xml:space="preserve"> le faire la ville</w:t>
      </w:r>
      <w:r>
        <w:rPr>
          <w:rFonts w:ascii="Arial" w:eastAsiaTheme="minorHAnsi" w:hAnsi="Arial" w:cs="Arial"/>
          <w:lang w:eastAsia="en-US"/>
        </w:rPr>
        <w:t xml:space="preserve"> ?</w:t>
      </w:r>
    </w:p>
    <w:p w:rsidR="00F4470A" w:rsidRDefault="00F4470A" w:rsidP="00F4470A">
      <w:pPr>
        <w:autoSpaceDE w:val="0"/>
        <w:autoSpaceDN w:val="0"/>
        <w:adjustRightInd w:val="0"/>
        <w:jc w:val="both"/>
        <w:rPr>
          <w:rFonts w:ascii="Arial" w:eastAsiaTheme="minorHAnsi" w:hAnsi="Arial" w:cs="Arial"/>
          <w:lang w:eastAsia="en-US"/>
        </w:rPr>
      </w:pPr>
    </w:p>
    <w:p w:rsidR="00F4470A" w:rsidRDefault="00F4470A" w:rsidP="00F4470A">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Vous répondrez à cette question en vous appuyant sur vos connaissances, vos</w:t>
      </w:r>
    </w:p>
    <w:p w:rsidR="00F4470A" w:rsidRPr="00F402F5" w:rsidRDefault="00F4470A" w:rsidP="00F4470A">
      <w:pPr>
        <w:autoSpaceDE w:val="0"/>
        <w:autoSpaceDN w:val="0"/>
        <w:adjustRightInd w:val="0"/>
        <w:jc w:val="both"/>
        <w:rPr>
          <w:rFonts w:ascii="Arial" w:eastAsiaTheme="minorHAnsi" w:hAnsi="Arial" w:cs="Arial"/>
          <w:lang w:eastAsia="en-US"/>
        </w:rPr>
      </w:pPr>
      <w:proofErr w:type="gramStart"/>
      <w:r>
        <w:rPr>
          <w:rFonts w:ascii="Arial" w:eastAsiaTheme="minorHAnsi" w:hAnsi="Arial" w:cs="Arial"/>
          <w:lang w:eastAsia="en-US"/>
        </w:rPr>
        <w:t>lectures</w:t>
      </w:r>
      <w:proofErr w:type="gramEnd"/>
      <w:r>
        <w:rPr>
          <w:rFonts w:ascii="Arial" w:eastAsiaTheme="minorHAnsi" w:hAnsi="Arial" w:cs="Arial"/>
          <w:lang w:eastAsia="en-US"/>
        </w:rPr>
        <w:t xml:space="preserve"> et votre culture personnelle.</w:t>
      </w:r>
    </w:p>
    <w:sectPr w:rsidR="00F4470A" w:rsidRPr="00F402F5" w:rsidSect="001A35E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2F5" w:rsidRDefault="00F402F5" w:rsidP="00F402F5">
      <w:r>
        <w:separator/>
      </w:r>
    </w:p>
  </w:endnote>
  <w:endnote w:type="continuationSeparator" w:id="0">
    <w:p w:rsidR="00F402F5" w:rsidRDefault="00F402F5" w:rsidP="00F402F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2F5" w:rsidRDefault="00F402F5" w:rsidP="00F402F5">
      <w:r>
        <w:separator/>
      </w:r>
    </w:p>
  </w:footnote>
  <w:footnote w:type="continuationSeparator" w:id="0">
    <w:p w:rsidR="00F402F5" w:rsidRDefault="00F402F5" w:rsidP="00F402F5">
      <w:r>
        <w:continuationSeparator/>
      </w:r>
    </w:p>
  </w:footnote>
  <w:footnote w:id="1">
    <w:p w:rsidR="00F402F5" w:rsidRPr="00F402F5" w:rsidRDefault="00F402F5" w:rsidP="00F402F5">
      <w:pPr>
        <w:autoSpaceDE w:val="0"/>
        <w:autoSpaceDN w:val="0"/>
        <w:adjustRightInd w:val="0"/>
        <w:rPr>
          <w:rFonts w:ascii="Arial" w:eastAsiaTheme="minorHAnsi" w:hAnsi="Arial" w:cs="Arial"/>
          <w:sz w:val="20"/>
          <w:szCs w:val="20"/>
          <w:lang w:eastAsia="en-US"/>
        </w:rPr>
      </w:pPr>
      <w:r>
        <w:rPr>
          <w:rStyle w:val="Appelnotedebasdep"/>
        </w:rPr>
        <w:footnoteRef/>
      </w:r>
      <w:r>
        <w:t xml:space="preserve"> </w:t>
      </w:r>
      <w:r w:rsidRPr="00F402F5">
        <w:rPr>
          <w:rFonts w:ascii="Arial" w:eastAsiaTheme="minorHAnsi" w:hAnsi="Arial" w:cs="Arial"/>
          <w:sz w:val="20"/>
          <w:szCs w:val="20"/>
          <w:lang w:eastAsia="en-US"/>
        </w:rPr>
        <w:t>Torchis : mélange de terre grasse et de paille ou de foin, utilisé dans la construction d’un mur.</w:t>
      </w:r>
    </w:p>
  </w:footnote>
  <w:footnote w:id="2">
    <w:p w:rsidR="00F402F5" w:rsidRPr="00F402F5" w:rsidRDefault="00F402F5">
      <w:pPr>
        <w:pStyle w:val="Notedebasdepage"/>
        <w:rPr>
          <w:rFonts w:ascii="Arial" w:hAnsi="Arial" w:cs="Arial"/>
        </w:rPr>
      </w:pPr>
      <w:r w:rsidRPr="00F402F5">
        <w:rPr>
          <w:rStyle w:val="Appelnotedebasdep"/>
          <w:rFonts w:ascii="Arial" w:hAnsi="Arial" w:cs="Arial"/>
        </w:rPr>
        <w:footnoteRef/>
      </w:r>
      <w:r w:rsidRPr="00F402F5">
        <w:rPr>
          <w:rFonts w:ascii="Arial" w:hAnsi="Arial" w:cs="Arial"/>
        </w:rPr>
        <w:t xml:space="preserve"> </w:t>
      </w:r>
      <w:r w:rsidRPr="00F402F5">
        <w:rPr>
          <w:rFonts w:ascii="Arial" w:eastAsiaTheme="minorHAnsi" w:hAnsi="Arial" w:cs="Arial"/>
          <w:lang w:eastAsia="en-US"/>
        </w:rPr>
        <w:t>Compost : mélange de terre, de fumier et de résidus utilisé comme engrais.</w:t>
      </w:r>
    </w:p>
  </w:footnote>
  <w:footnote w:id="3">
    <w:p w:rsidR="00F402F5" w:rsidRPr="00F402F5" w:rsidRDefault="00F402F5" w:rsidP="00F402F5">
      <w:pPr>
        <w:autoSpaceDE w:val="0"/>
        <w:autoSpaceDN w:val="0"/>
        <w:adjustRightInd w:val="0"/>
        <w:rPr>
          <w:rFonts w:ascii="Arial" w:hAnsi="Arial" w:cs="Arial"/>
          <w:sz w:val="20"/>
          <w:szCs w:val="20"/>
        </w:rPr>
      </w:pPr>
      <w:r w:rsidRPr="00F402F5">
        <w:rPr>
          <w:rStyle w:val="Appelnotedebasdep"/>
          <w:rFonts w:ascii="Arial" w:hAnsi="Arial" w:cs="Arial"/>
          <w:sz w:val="20"/>
          <w:szCs w:val="20"/>
        </w:rPr>
        <w:footnoteRef/>
      </w:r>
      <w:r w:rsidRPr="00F402F5">
        <w:rPr>
          <w:rFonts w:ascii="Arial" w:hAnsi="Arial" w:cs="Arial"/>
          <w:sz w:val="20"/>
          <w:szCs w:val="20"/>
        </w:rPr>
        <w:t xml:space="preserve"> </w:t>
      </w:r>
      <w:r w:rsidRPr="00F402F5">
        <w:rPr>
          <w:rFonts w:ascii="Arial" w:eastAsiaTheme="minorHAnsi" w:hAnsi="Arial" w:cs="Arial"/>
          <w:sz w:val="20"/>
          <w:szCs w:val="20"/>
          <w:lang w:eastAsia="en-US"/>
        </w:rPr>
        <w:t>Solives : pièces de charpente placées en appui sur les murs ou sur les poutres pour soutenir un plancher.</w:t>
      </w:r>
    </w:p>
  </w:footnote>
  <w:footnote w:id="4">
    <w:p w:rsidR="00F402F5" w:rsidRDefault="00F402F5">
      <w:pPr>
        <w:pStyle w:val="Notedebasdepage"/>
      </w:pPr>
      <w:r w:rsidRPr="00F402F5">
        <w:rPr>
          <w:rStyle w:val="Appelnotedebasdep"/>
          <w:rFonts w:ascii="Arial" w:hAnsi="Arial" w:cs="Arial"/>
        </w:rPr>
        <w:footnoteRef/>
      </w:r>
      <w:r w:rsidRPr="00F402F5">
        <w:rPr>
          <w:rFonts w:ascii="Arial" w:hAnsi="Arial" w:cs="Arial"/>
        </w:rPr>
        <w:t xml:space="preserve"> </w:t>
      </w:r>
      <w:r w:rsidRPr="00F402F5">
        <w:rPr>
          <w:rFonts w:ascii="Arial" w:eastAsiaTheme="minorHAnsi" w:hAnsi="Arial" w:cs="Arial"/>
          <w:lang w:eastAsia="en-US"/>
        </w:rPr>
        <w:t>Frénétique : exaltée, ardente, folle.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964E0"/>
    <w:multiLevelType w:val="hybridMultilevel"/>
    <w:tmpl w:val="7B34EEE6"/>
    <w:lvl w:ilvl="0" w:tplc="040C000B">
      <w:start w:val="1"/>
      <w:numFmt w:val="bullet"/>
      <w:lvlText w:val=""/>
      <w:lvlJc w:val="left"/>
      <w:pPr>
        <w:tabs>
          <w:tab w:val="num" w:pos="720"/>
        </w:tabs>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4B815EF9"/>
    <w:multiLevelType w:val="hybridMultilevel"/>
    <w:tmpl w:val="A91042E6"/>
    <w:lvl w:ilvl="0" w:tplc="38488E1E">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700945F8"/>
    <w:multiLevelType w:val="hybridMultilevel"/>
    <w:tmpl w:val="F5BE0F08"/>
    <w:lvl w:ilvl="0" w:tplc="040C000B">
      <w:start w:val="1"/>
      <w:numFmt w:val="bullet"/>
      <w:lvlText w:val=""/>
      <w:lvlJc w:val="left"/>
      <w:pPr>
        <w:tabs>
          <w:tab w:val="num" w:pos="1440"/>
        </w:tabs>
        <w:ind w:left="144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F402F5"/>
    <w:rsid w:val="001A35E1"/>
    <w:rsid w:val="002C3E82"/>
    <w:rsid w:val="0031752B"/>
    <w:rsid w:val="00345A5D"/>
    <w:rsid w:val="00790CBC"/>
    <w:rsid w:val="00D24D47"/>
    <w:rsid w:val="00F402F5"/>
    <w:rsid w:val="00F4470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2F5"/>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02F5"/>
    <w:pPr>
      <w:ind w:left="720"/>
      <w:contextualSpacing/>
    </w:pPr>
  </w:style>
  <w:style w:type="table" w:styleId="Grilledutableau">
    <w:name w:val="Table Grid"/>
    <w:basedOn w:val="TableauNormal"/>
    <w:uiPriority w:val="59"/>
    <w:rsid w:val="00F402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semiHidden/>
    <w:unhideWhenUsed/>
    <w:rsid w:val="00F402F5"/>
    <w:rPr>
      <w:sz w:val="20"/>
      <w:szCs w:val="20"/>
    </w:rPr>
  </w:style>
  <w:style w:type="character" w:customStyle="1" w:styleId="NotedebasdepageCar">
    <w:name w:val="Note de bas de page Car"/>
    <w:basedOn w:val="Policepardfaut"/>
    <w:link w:val="Notedebasdepage"/>
    <w:uiPriority w:val="99"/>
    <w:semiHidden/>
    <w:rsid w:val="00F402F5"/>
    <w:rPr>
      <w:rFonts w:ascii="Times New Roman" w:eastAsia="Times New Roman" w:hAnsi="Times New Roman" w:cs="Times New Roman"/>
      <w:sz w:val="20"/>
      <w:szCs w:val="20"/>
      <w:lang w:eastAsia="fr-FR"/>
    </w:rPr>
  </w:style>
  <w:style w:type="character" w:styleId="Appelnotedebasdep">
    <w:name w:val="footnote reference"/>
    <w:basedOn w:val="Policepardfaut"/>
    <w:uiPriority w:val="99"/>
    <w:semiHidden/>
    <w:unhideWhenUsed/>
    <w:rsid w:val="00F402F5"/>
    <w:rPr>
      <w:vertAlign w:val="superscript"/>
    </w:rPr>
  </w:style>
  <w:style w:type="paragraph" w:styleId="Textedebulles">
    <w:name w:val="Balloon Text"/>
    <w:basedOn w:val="Normal"/>
    <w:link w:val="TextedebullesCar"/>
    <w:uiPriority w:val="99"/>
    <w:semiHidden/>
    <w:unhideWhenUsed/>
    <w:rsid w:val="0031752B"/>
    <w:rPr>
      <w:rFonts w:ascii="Tahoma" w:hAnsi="Tahoma" w:cs="Tahoma"/>
      <w:sz w:val="16"/>
      <w:szCs w:val="16"/>
    </w:rPr>
  </w:style>
  <w:style w:type="character" w:customStyle="1" w:styleId="TextedebullesCar">
    <w:name w:val="Texte de bulles Car"/>
    <w:basedOn w:val="Policepardfaut"/>
    <w:link w:val="Textedebulles"/>
    <w:uiPriority w:val="99"/>
    <w:semiHidden/>
    <w:rsid w:val="0031752B"/>
    <w:rPr>
      <w:rFonts w:ascii="Tahoma" w:eastAsia="Times New Roman"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410BD-1231-433D-AC4D-93CB0305D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1515</Words>
  <Characters>8334</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dc:creator>
  <cp:keywords/>
  <dc:description/>
  <cp:lastModifiedBy>Sébastien</cp:lastModifiedBy>
  <cp:revision>4</cp:revision>
  <dcterms:created xsi:type="dcterms:W3CDTF">2021-04-25T15:00:00Z</dcterms:created>
  <dcterms:modified xsi:type="dcterms:W3CDTF">2021-04-25T15:50:00Z</dcterms:modified>
</cp:coreProperties>
</file>