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CA5A" w14:textId="77777777" w:rsidR="007E616C" w:rsidRPr="007E616C" w:rsidRDefault="007E616C" w:rsidP="007E616C">
      <w:pPr>
        <w:spacing w:after="0" w:line="240" w:lineRule="auto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ru-BY"/>
          <w14:ligatures w14:val="none"/>
        </w:rPr>
        <w:t>Экспресс опросник индекс этнической толерантности. Экспресс - опросник «индекс толерантности» (</w:t>
      </w:r>
      <w:proofErr w:type="spellStart"/>
      <w:r w:rsidRPr="007E616C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ru-BY"/>
          <w14:ligatures w14:val="none"/>
        </w:rPr>
        <w:t>г.у</w:t>
      </w:r>
      <w:proofErr w:type="spellEnd"/>
      <w:r w:rsidRPr="007E616C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ru-BY"/>
          <w14:ligatures w14:val="none"/>
        </w:rPr>
        <w:t xml:space="preserve">. </w:t>
      </w:r>
      <w:proofErr w:type="spellStart"/>
      <w:r w:rsidRPr="007E616C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ru-BY"/>
          <w14:ligatures w14:val="none"/>
        </w:rPr>
        <w:t>солдатова</w:t>
      </w:r>
      <w:proofErr w:type="spellEnd"/>
      <w:r w:rsidRPr="007E616C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ru-BY"/>
          <w14:ligatures w14:val="none"/>
        </w:rPr>
        <w:t xml:space="preserve">, о. </w:t>
      </w:r>
      <w:proofErr w:type="spellStart"/>
      <w:r w:rsidRPr="007E616C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ru-BY"/>
          <w14:ligatures w14:val="none"/>
        </w:rPr>
        <w:t>кравцова</w:t>
      </w:r>
      <w:proofErr w:type="spellEnd"/>
      <w:r w:rsidRPr="007E616C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ru-BY"/>
          <w14:ligatures w14:val="none"/>
        </w:rPr>
        <w:t xml:space="preserve">, </w:t>
      </w:r>
      <w:proofErr w:type="spellStart"/>
      <w:r w:rsidRPr="007E616C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ru-BY"/>
          <w14:ligatures w14:val="none"/>
        </w:rPr>
        <w:t>о.е</w:t>
      </w:r>
      <w:proofErr w:type="spellEnd"/>
      <w:r w:rsidRPr="007E616C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ru-BY"/>
          <w14:ligatures w14:val="none"/>
        </w:rPr>
        <w:t xml:space="preserve">. </w:t>
      </w:r>
      <w:proofErr w:type="spellStart"/>
      <w:r w:rsidRPr="007E616C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ru-BY"/>
          <w14:ligatures w14:val="none"/>
        </w:rPr>
        <w:t>хухлаев</w:t>
      </w:r>
      <w:proofErr w:type="spellEnd"/>
      <w:r w:rsidRPr="007E616C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ru-BY"/>
          <w14:ligatures w14:val="none"/>
        </w:rPr>
        <w:t xml:space="preserve">, </w:t>
      </w:r>
      <w:proofErr w:type="spellStart"/>
      <w:r w:rsidRPr="007E616C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ru-BY"/>
          <w14:ligatures w14:val="none"/>
        </w:rPr>
        <w:t>л.а</w:t>
      </w:r>
      <w:proofErr w:type="spellEnd"/>
      <w:r w:rsidRPr="007E616C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ru-BY"/>
          <w14:ligatures w14:val="none"/>
        </w:rPr>
        <w:t xml:space="preserve">. </w:t>
      </w:r>
      <w:proofErr w:type="spellStart"/>
      <w:r w:rsidRPr="007E616C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ru-BY"/>
          <w14:ligatures w14:val="none"/>
        </w:rPr>
        <w:t>шайгерова</w:t>
      </w:r>
      <w:proofErr w:type="spellEnd"/>
      <w:r w:rsidRPr="007E616C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ru-BY"/>
          <w14:ligatures w14:val="none"/>
        </w:rPr>
        <w:t>) личностные результаты. Методика «Виды агрессивности»</w:t>
      </w:r>
    </w:p>
    <w:p w14:paraId="4808D814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</w:pPr>
      <w:hyperlink r:id="rId5" w:tooltip="00:00" w:history="1">
        <w:r w:rsidRPr="007E616C">
          <w:rPr>
            <w:rFonts w:ascii="inherit" w:eastAsia="Times New Roman" w:hAnsi="inherit" w:cs="Open Sans"/>
            <w:color w:val="888888"/>
            <w:kern w:val="0"/>
            <w:sz w:val="18"/>
            <w:szCs w:val="18"/>
            <w:u w:val="single"/>
            <w:bdr w:val="none" w:sz="0" w:space="0" w:color="auto" w:frame="1"/>
            <w:lang w:eastAsia="ru-BY"/>
            <w14:ligatures w14:val="none"/>
          </w:rPr>
          <w:t> 17.05.2020</w:t>
        </w:r>
      </w:hyperlink>
    </w:p>
    <w:p w14:paraId="16565B0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Для изучения и измерения толерантности применяются существенно различные методы. Это обусловлено, скорее, отсутствием однозначности в трактовании признаков проявления толерантности и факторов способствующих ее становлению.</w:t>
      </w:r>
    </w:p>
    <w:p w14:paraId="09EDB96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lang w:eastAsia="ru-BY"/>
          <w14:ligatures w14:val="none"/>
        </w:rPr>
        <w:t xml:space="preserve">Выделяют </w:t>
      </w:r>
      <w:proofErr w:type="spellStart"/>
      <w:r w:rsidRPr="007E616C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lang w:eastAsia="ru-BY"/>
          <w14:ligatures w14:val="none"/>
        </w:rPr>
        <w:t>следующии</w:t>
      </w:r>
      <w:proofErr w:type="spellEnd"/>
      <w:r w:rsidRPr="007E616C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lang w:eastAsia="ru-BY"/>
          <w14:ligatures w14:val="none"/>
        </w:rPr>
        <w:t xml:space="preserve"> методы исследования толерантности:</w:t>
      </w:r>
    </w:p>
    <w:p w14:paraId="7FEEC3A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· специфические - направленны на выявление установок толерантного сознания;</w:t>
      </w:r>
    </w:p>
    <w:p w14:paraId="05D443E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· неспецифические - описывают характеристики личности и межличностного общения, являющиеся, в свою очередь, признаками проявления толерантности, либо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интолерантности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.</w:t>
      </w:r>
    </w:p>
    <w:p w14:paraId="3B3D6F73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 российской психолого-педагогической литературе, в самое последнее время, появилось </w:t>
      </w:r>
      <w:hyperlink r:id="rId6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большое число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 работ, которые предлагаются более или менее целостные «диагностические комплексы» измерения толерантности. В качестве такого примера можно назвать «Практикум по исследованию и диагностики толерантности личности» (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авт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: Г.У. Солдатова, О.А. Кравцова, О.Е.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Хухлаев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, Л.А.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Шайгерова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).</w:t>
      </w:r>
    </w:p>
    <w:p w14:paraId="3EE95EA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· Шкала социальной дистанции (Э.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Богардус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);</w:t>
      </w:r>
    </w:p>
    <w:p w14:paraId="19E0F84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· Шкала фашизма (Т. Адорно, Э. Френкель-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Брунсвик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, Д. Левинсон, Р. Сэнфорд);</w:t>
      </w:r>
    </w:p>
    <w:p w14:paraId="66A1537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· Методика для измерения степени предубежденности (Г.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Олпорт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, Б. Крамер);</w:t>
      </w:r>
    </w:p>
    <w:p w14:paraId="560C0BB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· Опросник для измерения общих социальных установок у детей (Э. Френкель-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Брунсвик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);</w:t>
      </w:r>
    </w:p>
    <w:p w14:paraId="272A659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· Диагностический тест отношений (Г.У. Солдатова);</w:t>
      </w:r>
    </w:p>
    <w:p w14:paraId="208914B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· Опросник «Типы этнической идентичности» (Т.У. Солдатова, С.В. Рыжова);</w:t>
      </w:r>
    </w:p>
    <w:p w14:paraId="45ECCB22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· Социологические индикаторы социальной и </w:t>
      </w:r>
      <w:hyperlink r:id="rId7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этнической толерантности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;</w:t>
      </w:r>
    </w:p>
    <w:p w14:paraId="2839AD9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· «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Евробарометр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».</w:t>
      </w:r>
    </w:p>
    <w:p w14:paraId="47C57CA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Отдельные методики с дополнительно расширенной информацией к ним приведены ниже. Описание каждой методики предваряется теоретическим введением, в котором дается оценка метода и область его применения.</w:t>
      </w:r>
    </w:p>
    <w:p w14:paraId="7E4CFE97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  <w:br/>
      </w:r>
    </w:p>
    <w:p w14:paraId="6ACFEFD2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outlineLvl w:val="2"/>
        <w:rPr>
          <w:rFonts w:ascii="Open Sans" w:eastAsia="Times New Roman" w:hAnsi="Open Sans" w:cs="Open Sans"/>
          <w:color w:val="333333"/>
          <w:kern w:val="0"/>
          <w:sz w:val="51"/>
          <w:szCs w:val="51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i/>
          <w:iCs/>
          <w:color w:val="333333"/>
          <w:kern w:val="0"/>
          <w:sz w:val="51"/>
          <w:szCs w:val="51"/>
          <w:lang w:eastAsia="ru-BY"/>
          <w14:ligatures w14:val="none"/>
        </w:rPr>
        <w:t>Экспресс-опросник «Индекс толерантности»</w:t>
      </w:r>
    </w:p>
    <w:p w14:paraId="46304CFD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inherit" w:eastAsia="Times New Roman" w:hAnsi="inherit" w:cs="Open Sans"/>
          <w:i/>
          <w:iCs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 xml:space="preserve">(авт. Г.У. Солдатова, О.А. Кравцова, О.Е. </w:t>
      </w:r>
      <w:proofErr w:type="spellStart"/>
      <w:r w:rsidRPr="007E616C">
        <w:rPr>
          <w:rFonts w:ascii="inherit" w:eastAsia="Times New Roman" w:hAnsi="inherit" w:cs="Open Sans"/>
          <w:i/>
          <w:iCs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Хухлаев</w:t>
      </w:r>
      <w:proofErr w:type="spellEnd"/>
      <w:r w:rsidRPr="007E616C">
        <w:rPr>
          <w:rFonts w:ascii="inherit" w:eastAsia="Times New Roman" w:hAnsi="inherit" w:cs="Open Sans"/>
          <w:i/>
          <w:iCs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 xml:space="preserve">, Л.А. </w:t>
      </w:r>
      <w:proofErr w:type="spellStart"/>
      <w:r w:rsidRPr="007E616C">
        <w:rPr>
          <w:rFonts w:ascii="inherit" w:eastAsia="Times New Roman" w:hAnsi="inherit" w:cs="Open Sans"/>
          <w:i/>
          <w:iCs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Шайгерова</w:t>
      </w:r>
      <w:proofErr w:type="spellEnd"/>
      <w:r w:rsidRPr="007E616C">
        <w:rPr>
          <w:rFonts w:ascii="inherit" w:eastAsia="Times New Roman" w:hAnsi="inherit" w:cs="Open Sans"/>
          <w:i/>
          <w:iCs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)</w:t>
      </w:r>
    </w:p>
    <w:p w14:paraId="46066FE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lang w:eastAsia="ru-BY"/>
          <w14:ligatures w14:val="none"/>
        </w:rPr>
        <w:t>Экспресс-опросник разработан для диагностики:</w:t>
      </w:r>
    </w:p>
    <w:p w14:paraId="0000FE7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Аспектов толерантности: общий уровень и/или черта личности;</w:t>
      </w:r>
    </w:p>
    <w:p w14:paraId="412FD30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Видов толерантности: этническая и социальная.</w:t>
      </w:r>
    </w:p>
    <w:p w14:paraId="62BEC62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lang w:eastAsia="ru-BY"/>
          <w14:ligatures w14:val="none"/>
        </w:rPr>
        <w:t>Стимульный материал опросника составили утверждения отражающие:</w:t>
      </w:r>
    </w:p>
    <w:p w14:paraId="4BC48003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1. Толерантность как черту личности, выявляем: </w:t>
      </w:r>
      <w:hyperlink r:id="rId8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общее отношение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 к окружающему миру; отношение к другим людям; социальные установки в </w:t>
      </w:r>
      <w:hyperlink r:id="rId9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различных сферах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 взаимодействия, где проявляются толерантность 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интолерантность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человека;</w:t>
      </w:r>
    </w:p>
    <w:p w14:paraId="4C6FD59F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2. Социальную толерантность, выявляем: отношение к некоторым социальным группам (меньшинств, преступников, психически больным, нищим); коммуникативные установки (уважение к мнению оппонентов, готовность к конструктивному решению конфликтов, продуктивному сотрудничеству); установки личности по отношению к некоторым </w:t>
      </w:r>
      <w:hyperlink r:id="rId10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социальным процессам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.</w:t>
      </w:r>
    </w:p>
    <w:p w14:paraId="7963092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3. Этническую толерантность/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интолерантность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, выявляем: отношение к людям иной расы, этнической группы, к собственной этнической группе; установки в сфере межкультурного взаимодействия.</w:t>
      </w:r>
    </w:p>
    <w:p w14:paraId="6762250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lang w:eastAsia="ru-BY"/>
          <w14:ligatures w14:val="none"/>
        </w:rPr>
        <w:t>Бланк ответа</w:t>
      </w:r>
    </w:p>
    <w:tbl>
      <w:tblPr>
        <w:tblW w:w="11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880"/>
        <w:gridCol w:w="1598"/>
        <w:gridCol w:w="1246"/>
        <w:gridCol w:w="1152"/>
        <w:gridCol w:w="1268"/>
        <w:gridCol w:w="1255"/>
        <w:gridCol w:w="1601"/>
      </w:tblGrid>
      <w:tr w:rsidR="007E616C" w:rsidRPr="007E616C" w14:paraId="5948FA59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3483D8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8B2D5AD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Утверждение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FBC3061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ru-BY"/>
                <w14:ligatures w14:val="none"/>
              </w:rPr>
              <w:t>Абсолютно не согласен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198CD9B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ru-BY"/>
                <w14:ligatures w14:val="none"/>
              </w:rPr>
              <w:t>Не согласен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14A161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ru-BY"/>
                <w14:ligatures w14:val="none"/>
              </w:rPr>
              <w:t>Скорее не согласе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87FD98F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ru-BY"/>
                <w14:ligatures w14:val="none"/>
              </w:rPr>
              <w:t>Скорее согласен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CA1C31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ru-BY"/>
                <w14:ligatures w14:val="none"/>
              </w:rPr>
              <w:t>Согласен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A84417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i/>
                <w:iCs/>
                <w:kern w:val="0"/>
                <w:sz w:val="24"/>
                <w:szCs w:val="24"/>
                <w:lang w:eastAsia="ru-BY"/>
                <w14:ligatures w14:val="none"/>
              </w:rPr>
              <w:t>Полностью согласен</w:t>
            </w:r>
          </w:p>
        </w:tc>
      </w:tr>
      <w:tr w:rsidR="007E616C" w:rsidRPr="007E616C" w14:paraId="7B8ED014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B919EC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245AA9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В средствах </w:t>
            </w:r>
            <w:hyperlink r:id="rId11" w:history="1">
              <w:r w:rsidRPr="007E616C">
                <w:rPr>
                  <w:rFonts w:ascii="inherit" w:eastAsia="Times New Roman" w:hAnsi="inherit" w:cs="Times New Roman"/>
                  <w:color w:val="DD1616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BY"/>
                  <w14:ligatures w14:val="none"/>
                </w:rPr>
                <w:t>массовой информации</w:t>
              </w:r>
            </w:hyperlink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 может быть представлено любое мнение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B6DCC3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3FF6B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6E9789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C4211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35EF8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320FA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279AD719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D196B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9093B8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В смешанных браках обычно больше проблем, чем в браках между людьми одной национальности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7FE97E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22D2CC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1B123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9614C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7A8FA5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8992E8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0DC8CC85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3A9CD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59FDE3D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Если друг предал, надо отомстить ему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1DA6FF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9C607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2EDC7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CDF7C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A7B96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80870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175DCDBC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B5ACDF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59CCA7D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К кавказцам станут относиться лучше, если они изменят свое поведение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10C8CB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F3F41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2E879E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B99D22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71F512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779D14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1CBA9ECE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AA696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9A98E5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В споре может быть правильной только одна точка зрения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DE8420F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3B347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59366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D89514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0009A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7F24F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0CCB0444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6B14B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D0655B9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Нищие и бродяги сами виноваты в своих проблемах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13583F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C2D520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1B010D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83A4C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754825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1911C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784F736E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36F4E9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026BEF0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Нормально считать, что твой народ лучше, чем все остальные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977CCFD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FFCA8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0A1F0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54EBA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E0D0D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9B88EE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761AD8BC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0C4DA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0BE1E6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С неопрятными людьми неприятно общаться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E6136A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83A1B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DF21D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22692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291B6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0C335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13A9D426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EF9AAB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172996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Даже если у меня есть свое мнение, я готов выслушать и другие точки зрения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A34A1D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D5F269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57F91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FCEFA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D83C2B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2D2FFB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00CEBCE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53C6B2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9E79D99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Всех психически больных людей необходимо изолировать от общества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595B5BF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6A3EF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FDAC9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FD3258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536B8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502E4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29B0356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BF21A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7A6852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Я готов принять в качестве члена своей семьи человека любой национальности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000E02A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A484F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8D220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5EAEB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61BCA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90586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68815CBC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FDBD76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E2759C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Беженцам надо помогать не больше, чем всем остальным, так как у местных проблем не меньше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C6C58D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9590E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E5EB1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878385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715D51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9CC6B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16900498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CF7FD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6882B8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Если кто-то поступает со мной грубо, я отвечаю тем же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86BB358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6CC236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7686D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21072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41C63F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34042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0EA4BC5C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0CE62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E64314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Я хочу, чтобы среди моих друзей были люди разных национальностей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A83918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A33DF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8CE41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179C4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4D319A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8CB91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3A22A4CE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DAE09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E653DC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Для наведения порядка в стране необходима «</w:t>
            </w:r>
            <w:hyperlink r:id="rId12" w:history="1">
              <w:r w:rsidRPr="007E616C">
                <w:rPr>
                  <w:rFonts w:ascii="inherit" w:eastAsia="Times New Roman" w:hAnsi="inherit" w:cs="Times New Roman"/>
                  <w:color w:val="DD1616"/>
                  <w:kern w:val="0"/>
                  <w:sz w:val="24"/>
                  <w:szCs w:val="24"/>
                  <w:u w:val="single"/>
                  <w:bdr w:val="none" w:sz="0" w:space="0" w:color="auto" w:frame="1"/>
                  <w:lang w:eastAsia="ru-BY"/>
                  <w14:ligatures w14:val="none"/>
                </w:rPr>
                <w:t>сильная рука</w:t>
              </w:r>
            </w:hyperlink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»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2C0905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662E67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B2F974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CA6B6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8769F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8F92C3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3B78E56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E1956B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208931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Приезжие должны иметь те же права, что и местные жители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3BE70E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1BDE2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263E6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3402B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5889B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4A7C83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3AD82DF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DC5C3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7CACE85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Человек, который думает не так, как я, вызывает у меня раздражение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61C006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107BD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6B18B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9A097E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F1185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3FB91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4064F107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82901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DE6520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К некоторым нациям и народам трудно хорошо относиться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DA3AE4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12147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A9138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35F994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892F0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DF379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48D14379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7F6A7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22437A9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Беспорядок меня очень раздражает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27845E8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1EA44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1903CA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574F52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2ED51A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632D6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600A5982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F16533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6846D02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Любые религиозные течения имеют право на существование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156A665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3A1AC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23077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E1FD4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BF5F1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AFF9A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6ADB9E91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18AD2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5B6FA8C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Я могу представить чернокожего человека своим близким другом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B696BD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C1AE3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467BB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0499E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913A3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7411C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632CEA34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5F0A4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719108C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E616C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  <w:t>Я хотел бы стать более терпимым человеком по отношению к другим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9C6F6C" w14:textId="77777777" w:rsidR="007E616C" w:rsidRPr="007E616C" w:rsidRDefault="007E616C" w:rsidP="007E616C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76B74A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66EC2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7E8B1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AA624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89C3E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</w:tbl>
    <w:p w14:paraId="4D21A7C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lang w:eastAsia="ru-BY"/>
          <w14:ligatures w14:val="none"/>
        </w:rPr>
        <w:t>Обработка результатов </w:t>
      </w:r>
      <w:r w:rsidRPr="007E616C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lang w:eastAsia="ru-BY"/>
          <w14:ligatures w14:val="none"/>
        </w:rPr>
        <w:t>. </w:t>
      </w: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Количественный анализ - суммируются все баллы. Каждому ответу на </w:t>
      </w:r>
      <w:r w:rsidRPr="007E616C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lang w:eastAsia="ru-BY"/>
          <w14:ligatures w14:val="none"/>
        </w:rPr>
        <w:t>прямое </w:t>
      </w: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утверждение присваивается балл от 1 до 6 («абсолютно не согласен» - 1 балл, «полностью согласен» - 6 баллов). Ответам на </w:t>
      </w:r>
      <w:r w:rsidRPr="007E616C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lang w:eastAsia="ru-BY"/>
          <w14:ligatures w14:val="none"/>
        </w:rPr>
        <w:t>обратные </w:t>
      </w: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утверждения присваиваются реверсивные баллы («абсолютно не согласен» - 6 баллов, «полностью согласен» - 1 балл). Затем полученные результаты суммируются.</w:t>
      </w:r>
    </w:p>
    <w:p w14:paraId="1F2E63C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lang w:eastAsia="ru-BY"/>
          <w14:ligatures w14:val="none"/>
        </w:rPr>
        <w:t>Утверждения </w:t>
      </w:r>
      <w:r w:rsidRPr="007E616C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lang w:eastAsia="ru-BY"/>
          <w14:ligatures w14:val="none"/>
        </w:rPr>
        <w:t>прямые </w:t>
      </w: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: 1,9,11,14,16,20,21,22;</w:t>
      </w:r>
      <w:r w:rsidRPr="007E616C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lang w:eastAsia="ru-BY"/>
          <w14:ligatures w14:val="none"/>
        </w:rPr>
        <w:t> обратные: </w:t>
      </w: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2,3,4,5,6,7,8,10,12,13,15, 17,18,19.</w:t>
      </w:r>
    </w:p>
    <w:p w14:paraId="51B74F2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lang w:eastAsia="ru-BY"/>
          <w14:ligatures w14:val="none"/>
        </w:rPr>
        <w:t>Интерпретация результатов </w:t>
      </w:r>
      <w:r w:rsidRPr="007E616C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lang w:eastAsia="ru-BY"/>
          <w14:ligatures w14:val="none"/>
        </w:rPr>
        <w:t>. </w:t>
      </w: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Индивидуальная или групповая оценка выявленного уровня толерантности осуществляется по следующим ступеням:</w:t>
      </w:r>
    </w:p>
    <w:p w14:paraId="0064F81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22-60 - низкий уровень толерантности. Такие результаты свидетельствуют о высокой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интолерантности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человека и наличии у него выраженных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интолерантных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установок по отношению к окружающему миру и людям.</w:t>
      </w:r>
    </w:p>
    <w:p w14:paraId="3C8E718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61-99 - средний уровень. Такие результаты показывают респонденты, для которых характерно сочетание как толерантных, так 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интолерантных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черт. В одних </w:t>
      </w: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 xml:space="preserve">социальных ситуациях они ведут себя толерантно, в других могут проявлять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интолерантность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.</w:t>
      </w:r>
    </w:p>
    <w:p w14:paraId="3FA64CD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100-132 - высокий уровень толерантности. Представители этой группы обладают выраженными чертами толерантной личности. В то же время необходимо понимать, что результаты, приближающиеся к верхней границе (больше 115 баллов), могут свидетельствовать о размывании у человека «границ толерантности», связанном, к примеру, с психологическим инфантилизмом, тенденциями к попустительству, снисходительности или безразличию. Также важно учитывать, что респонденты, попавшие в этот диапазон, могут демонстрировать высокую степень социальной желательности (особенно если они имеют представление о взглядах исследователя и целях исследования).</w:t>
      </w:r>
    </w:p>
    <w:p w14:paraId="69DDD10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proofErr w:type="spellStart"/>
      <w:r w:rsidRPr="007E616C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lang w:eastAsia="ru-BY"/>
          <w14:ligatures w14:val="none"/>
        </w:rPr>
        <w:t>Длякачественногоанализа</w:t>
      </w:r>
      <w:proofErr w:type="spellEnd"/>
      <w:r w:rsidRPr="007E616C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lang w:eastAsia="ru-BY"/>
          <w14:ligatures w14:val="none"/>
        </w:rPr>
        <w:t xml:space="preserve"> аспектов толерантности можно использовать разделение на </w:t>
      </w:r>
      <w:proofErr w:type="spellStart"/>
      <w:r w:rsidRPr="007E616C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lang w:eastAsia="ru-BY"/>
          <w14:ligatures w14:val="none"/>
        </w:rPr>
        <w:t>субшкалы</w:t>
      </w:r>
      <w:proofErr w:type="spellEnd"/>
      <w:r w:rsidRPr="007E616C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lang w:eastAsia="ru-BY"/>
          <w14:ligatures w14:val="none"/>
        </w:rPr>
        <w:t>:</w:t>
      </w:r>
    </w:p>
    <w:p w14:paraId="7DA9EBD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lang w:eastAsia="ru-BY"/>
          <w14:ligatures w14:val="none"/>
        </w:rPr>
        <w:t>Ключ для обработки</w:t>
      </w:r>
    </w:p>
    <w:p w14:paraId="7AC9643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1.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«этническая толерантность»: 2, 4, 7, 11, 14, 18, 21.</w:t>
      </w:r>
    </w:p>
    <w:p w14:paraId="1B161BA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2.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«социальная толерантность»: 1, 6, 8, 10, 12, 15, 16, 20.</w:t>
      </w:r>
    </w:p>
    <w:p w14:paraId="3A2F736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3.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«толерантность как черта личности»: 3, 5, 9, 13, 17, 19, 22.</w:t>
      </w:r>
    </w:p>
    <w:p w14:paraId="496B879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Экспресс-опросник разработан психологами (центр «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Гратис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») Г.У. Солдатовой, О.А. Кравцовой, О.Е.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Хухлаевым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, Л.А.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Шайгеровой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в 2002г. Основа: отечественный и зарубежный опыт.</w:t>
      </w:r>
    </w:p>
    <w:p w14:paraId="3D3E97A2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2001-2002гг. - с целью валидизации и стандартизации опросника было проведено исследование в 16 городах </w:t>
      </w:r>
      <w:hyperlink r:id="rId13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Российской Федерации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 (всего опрошено 434 человека). Задачей исследования была диагностика изменения уровня толерантности после осуществления целенаправленного психологического воздействия - тренинга толерантности. Именно эта задача решалась в рамках совместного проекта Российского Красного Креста и Научно-практического Центра «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Гратис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» «Толерантность как способ взаимной адаптации вынужденных мигрантов и местного населения». Опрос осуществлялся психологами региональных приемных РКК. Экспресс-опросник заполнялся участвующими в тренингах дважды: до начала занятий и после их завершения.</w:t>
      </w:r>
    </w:p>
    <w:p w14:paraId="254BF686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2002г. - опрошены: студенты различных факультетов Дагестанского </w:t>
      </w:r>
      <w:hyperlink r:id="rId14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Государственного университета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; студенты факультета психологии МГУ им. М.В. Ломоносова; </w:t>
      </w:r>
      <w:hyperlink r:id="rId15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практические психологи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 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г.Москвы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, занимающиеся проблемой толерантности и межкультурного взаимодействия. Пятая часть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опрошеных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студентов из ДГУ прошла тренинг толерантности, участники заполняли опросник до и после тренинга. Средние значения индекса толерантности в различных группах представлены в таблице.</w:t>
      </w:r>
    </w:p>
    <w:p w14:paraId="6E3D2FE5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outlineLvl w:val="3"/>
        <w:rPr>
          <w:rFonts w:ascii="Open Sans" w:eastAsia="Times New Roman" w:hAnsi="Open Sans" w:cs="Open Sans"/>
          <w:color w:val="333333"/>
          <w:kern w:val="0"/>
          <w:sz w:val="45"/>
          <w:szCs w:val="45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333333"/>
          <w:kern w:val="0"/>
          <w:sz w:val="45"/>
          <w:szCs w:val="45"/>
          <w:lang w:eastAsia="ru-BY"/>
          <w14:ligatures w14:val="none"/>
        </w:rPr>
        <w:t>Установите безопасный браузер</w:t>
      </w:r>
    </w:p>
    <w:p w14:paraId="3C634D64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  <w:lastRenderedPageBreak/>
        <w:br/>
      </w:r>
    </w:p>
    <w:p w14:paraId="489CD011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color w:val="333333"/>
          <w:kern w:val="0"/>
          <w:sz w:val="57"/>
          <w:szCs w:val="57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333333"/>
          <w:kern w:val="0"/>
          <w:sz w:val="57"/>
          <w:szCs w:val="57"/>
          <w:lang w:eastAsia="ru-BY"/>
          <w14:ligatures w14:val="none"/>
        </w:rPr>
        <w:t>Предпросмотр документа</w:t>
      </w:r>
    </w:p>
    <w:p w14:paraId="42E6F4B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Возраст ……., пол……., группа…….</w:t>
      </w:r>
    </w:p>
    <w:p w14:paraId="3147EB5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ЭКСПРЕСС-ОПРОСНИК "ИНДЕКС ТОЛЕРАНТНОСТИ"</w:t>
      </w:r>
    </w:p>
    <w:p w14:paraId="2F1BA1E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(Г.У.СОЛДАТОВА, О.А.КРАВЦОВА, О.Е. ХУХЛАЕВ, Л.А.ШАЙГЕРОВА)</w:t>
      </w:r>
    </w:p>
    <w:p w14:paraId="521DD63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Для диагностики общего уровня толерантности группой психологов центра "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Гратис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" был разработан экспресс-опросник "Индекс толерантности". В его основу лег отечественный и зарубежный опыт в данной области (Солдатова, Кравцова,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Хухлаев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,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Шайгерова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, 2002). Стимульный материал опросника составили утверждения, отражающие как общее отношение к окружающему миру и другим людям, так и социальные установки в различных сферах взаимодействия, где проявляются толерантность 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интолерантность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человека. В методику включены утверждения, выявляющие отношение к некоторым социальным группам (меньшинствам, психически больным людям, нищим), коммуникативные установки (уважение к мнению оппонентов, готовность к конструктивному решению конфликтов и продуктивному сотрудничеству). Специальное внимание уделено этнической толерантности-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интолерантности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(отношение к людям иной расы и этнической группы, к собственной этнической группе, оценка культурной дистанции). Три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субшкалы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опросника направлены на диагностику таких аспектов толерантности, как этническая толерантность, социальная толерантность, толерантность как черта личности.</w:t>
      </w:r>
    </w:p>
    <w:p w14:paraId="5DB076B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Утверждение</w:t>
      </w:r>
    </w:p>
    <w:p w14:paraId="55C6354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Абсолютно не согласен</w:t>
      </w:r>
    </w:p>
    <w:p w14:paraId="2FF78C0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Не согласен</w:t>
      </w:r>
    </w:p>
    <w:p w14:paraId="46C31C0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Скорее не согласен</w:t>
      </w:r>
    </w:p>
    <w:p w14:paraId="46179A6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Скорее согласен</w:t>
      </w:r>
    </w:p>
    <w:p w14:paraId="128A408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Согласен</w:t>
      </w:r>
    </w:p>
    <w:p w14:paraId="5CDB155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Полностью согласен</w:t>
      </w:r>
    </w:p>
    <w:p w14:paraId="5BCFC78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 средствах массовой информации может быть представлено любое мнение</w:t>
      </w:r>
    </w:p>
    <w:p w14:paraId="4D26AD6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 смешанных браках обычно больше проблем, чем в браках между людьми одной национальности</w:t>
      </w:r>
    </w:p>
    <w:p w14:paraId="5FD84CE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Если друг предал, надо отомстить ему</w:t>
      </w:r>
    </w:p>
    <w:p w14:paraId="080BCC2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К кавказцам станут относиться лучше, если они изменят свое поведение</w:t>
      </w:r>
    </w:p>
    <w:p w14:paraId="47A3ECE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В споре может быть правильной только одна точка зрения</w:t>
      </w:r>
    </w:p>
    <w:p w14:paraId="76C33F1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Нищие и бродяги сами виноваты в своих проблемах</w:t>
      </w:r>
    </w:p>
    <w:p w14:paraId="3B59316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 неопрятными людьми неприятно общаться</w:t>
      </w:r>
    </w:p>
    <w:p w14:paraId="67C8E54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Даже если у меня есть свое мнение, я готов выслушать и другие точки зрения</w:t>
      </w:r>
    </w:p>
    <w:p w14:paraId="210FC83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Всех психически больных людей необходимо изолировать от общества</w:t>
      </w:r>
    </w:p>
    <w:p w14:paraId="75813C3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Я готов принять в качестве члена своей семьи человека любой национальности</w:t>
      </w:r>
    </w:p>
    <w:p w14:paraId="79EF564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Беженцам надо помогать не больше, чем всем остальным, так как у местных проблем не меньше</w:t>
      </w:r>
    </w:p>
    <w:p w14:paraId="6DCDD56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Если кто-то поступает со мной грубо, я отвечаю тем же</w:t>
      </w:r>
    </w:p>
    <w:p w14:paraId="0C80DB1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Я хочу, чтобы среди моих друзей были люди разных национальностей</w:t>
      </w:r>
    </w:p>
    <w:p w14:paraId="4662A36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Для наведения порядка в стране необходима "сильная рука"</w:t>
      </w:r>
    </w:p>
    <w:p w14:paraId="5123854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Приезжие должны иметь те же права, что и местные жители</w:t>
      </w:r>
    </w:p>
    <w:p w14:paraId="5ABCCCF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Человек, который думает не так, как я, вызывает у меня раздражение</w:t>
      </w:r>
    </w:p>
    <w:p w14:paraId="1810B15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К некоторым нациям и народам трудно хорошо относиться</w:t>
      </w:r>
    </w:p>
    <w:p w14:paraId="53714A7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Беспорядок меня очень раздражает</w:t>
      </w:r>
    </w:p>
    <w:p w14:paraId="3C42F04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Любые религиозные течения имеют право на существование</w:t>
      </w:r>
    </w:p>
    <w:p w14:paraId="6F09ACD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Я могу представить чернокожего человека своим близким другом</w:t>
      </w:r>
    </w:p>
    <w:p w14:paraId="6138790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Я хотел бы стать более терпимым человеком по отношению к другим</w:t>
      </w:r>
    </w:p>
    <w:p w14:paraId="4E8852A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Обработка результатов</w:t>
      </w:r>
    </w:p>
    <w:p w14:paraId="5ED84263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Для </w:t>
      </w:r>
      <w:hyperlink r:id="rId16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количественного анализа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 подсчитывается общий результат, без деления на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субшкалы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.</w:t>
      </w:r>
    </w:p>
    <w:p w14:paraId="2977A8C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Каждому ответу на прямое утверждение присваивается балл от 1 до 6 ("абсолютно не согласен" – 1 балл, "полностью согласен" – 6 баллов). Ответам на обратные утверждения присваиваются реверсивные баллы ("абсолютно не согласен" – 6 баллов, "полностью согласен" – 1 балл). Затем полученные баллы суммируются.</w:t>
      </w:r>
    </w:p>
    <w:p w14:paraId="6E91D75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Номера прямых утверждений: 1, 9, 11, 14, 16, 20, 21, 22.</w:t>
      </w:r>
    </w:p>
    <w:p w14:paraId="6BFE2B2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Номера обратных утверждений: 2, 3, 4, 5, 6, 7, 8, 10, 12, 13, 15, 17, 18, 19.</w:t>
      </w:r>
    </w:p>
    <w:p w14:paraId="10CA19D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Индивидуальная или групповая оценка выявленного уровня толерантности осуществляется по следующим ступеням:</w:t>
      </w:r>
    </w:p>
    <w:p w14:paraId="344EEAA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 xml:space="preserve">22-60 – низкий уровень толерантности. Такие результаты свидетельствуют о высокой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интолерантности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человека и наличии у него выраженных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интолерантных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установок по отношению к окружающему миру и людям.</w:t>
      </w:r>
    </w:p>
    <w:p w14:paraId="528D11C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61-99 – средний уровень. Такие результаты показывают респонденты, для которых характерно сочетание как толерантных, так 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интолерантных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черт. В одних социальных ситуациях они ведут себя толерантно, в других могут проявлять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интолерантность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.</w:t>
      </w:r>
    </w:p>
    <w:p w14:paraId="08F0354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100-132 – высокий уровень толерантности. Представители этой группы обладают выраженными чертами толерантной личности. В то же время необходимо понимать, что результаты, приближающиеся к верхней границе (больше 115 баллов), могут свидетельствовать о размывании у человека "границ толерантности", связанном, к примеру, с психологическим инфантилизмом, тенденциями к попустительству, снисходительности или безразличию. Также важно учитывать, что респонденты, попавшие в этот диапазон, могут демонстрировать высокую степень социальной желательности (особенно если они имеют представление о взглядах исследователя и целях исследования).</w:t>
      </w:r>
    </w:p>
    <w:p w14:paraId="02395FF5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Для </w:t>
      </w:r>
      <w:hyperlink r:id="rId17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качественного анализа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 аспектов толерантности можно использовать разделение на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субшкалы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:</w:t>
      </w:r>
    </w:p>
    <w:p w14:paraId="6E22E81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1. Этническая толерантность: 2, 4, 7, 11, 14, 18, 21.</w:t>
      </w:r>
    </w:p>
    <w:p w14:paraId="4C2E62A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2. Социальная толерантность: 1, 6, 8, 10, 12, 15, 16, 20.</w:t>
      </w:r>
    </w:p>
    <w:p w14:paraId="2A8C206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3. Толерантность как черта личности: 3, 5, 9, 13, 17, 19, 22.</w:t>
      </w:r>
    </w:p>
    <w:p w14:paraId="5CC3C092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"этническая толерантность" выявляет отношение человека к представителям других </w:t>
      </w:r>
      <w:hyperlink r:id="rId18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этнических групп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 и установки в сфере межкультурного взаимодействия.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"социальная толерантность" позволяет исследовать толерантные 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интолерантные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проявления в отношении различных социальных групп (меньшинств, преступников, психически больных людей), а также изучать установки личности по отношению к некоторым социальным процессам.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"толерантность как черта личности" включает пункты, диагностирующие </w:t>
      </w:r>
      <w:hyperlink r:id="rId19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личностные черты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, установки и убеждения, которые в значительной степени определяют отношение человека к окружающему миру.</w:t>
      </w:r>
    </w:p>
    <w:p w14:paraId="5CBF80D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 2001 – 2002 гг. с целью валидизации и стандартизации опросника было проведено исследование в 16 городах Российской Федерации (всего опрошено 434 человека). Задачей исследования была диагностика изменения уровня толерантности после осуществления целенаправленного психологического воздействия – тренинга толерантности. Именно эта задача решалась в рамках совместного проекта Российского Красного Креста и Научно-практического Центра "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Гратис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" "Толерантность как способ взаимной адаптации вынужденных мигрантов и местного населения". Опрос осуществлялся психологами региональных приемных РКК. Экспресс-опросник заполнялся участвующими в тренингах старшеклассниками дважды: до начала занятий и после их завершения.</w:t>
      </w:r>
    </w:p>
    <w:p w14:paraId="39BFD11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 xml:space="preserve">В 2002 г. также были опрошены студенты различных факультетов Дагестанского Государственного университета и факультета психологии МГУ им.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М.В.Ломоносова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, а также практические психологи г. Москвы, занимающиеся проблемами толерантности и межкультурного взаимодействия. Пятая часть опрошенных студентов из ДГУ прошла тренинг толерантности, и его участники заполняли опросник до и после тренинга. Результаты перечисленных исследований частично представлены в Таблице 1.</w:t>
      </w:r>
    </w:p>
    <w:p w14:paraId="0EC43BC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Таблица 1. Средние значения индекса толерантности в различных группах</w:t>
      </w:r>
    </w:p>
    <w:p w14:paraId="19367A3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Студенты ДГУ</w:t>
      </w:r>
    </w:p>
    <w:p w14:paraId="59FB74E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Студенты ДГУ (после тренинга)</w:t>
      </w:r>
    </w:p>
    <w:p w14:paraId="1EC0DBD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Студенты психол. фак-та МГУ</w:t>
      </w:r>
    </w:p>
    <w:p w14:paraId="67BDE49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Практические психологи Москвы</w:t>
      </w:r>
    </w:p>
    <w:p w14:paraId="7AF6BAB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служащие</w:t>
      </w:r>
    </w:p>
    <w:p w14:paraId="6665B3C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Количество респондентов</w:t>
      </w:r>
    </w:p>
    <w:p w14:paraId="66ADD2A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Среднее значение</w:t>
      </w:r>
    </w:p>
    <w:p w14:paraId="3576F47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ДИАГНОСТИКА РЕАЛЬНОЙ СТРУКТУРЫ ЦЕННОСТНЫХ ОРИЕНТАЦИЙ ЛИЧНОСТИ (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С.С.Бубнова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)</w:t>
      </w:r>
    </w:p>
    <w:p w14:paraId="2F8E0C2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Назначение. Методика направлена на изучение реализации ценностных ориентаций личности в реальных условиях жизнедеятельности.</w:t>
      </w:r>
    </w:p>
    <w:p w14:paraId="7774ABC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Инструкция. Данный опросник направлен на исследование Вашей личности и Ваших отношений. Отвечайте по возможности быстро, долго не раздумывая над каждым вопросом. Помните, что плохих или хороших ответов нет, есть только ваше собственное мнение. Отвечать нужно «да» или «нет». В бланке ответов это соответственно «+» или «-.», которые нужно проставить рядом с номером вопроса.</w:t>
      </w:r>
    </w:p>
    <w:p w14:paraId="51EEBDF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Опросник</w:t>
      </w:r>
    </w:p>
    <w:p w14:paraId="4EF9BFD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Хотите ли Вы лежать на диване и ничего не делать?</w:t>
      </w:r>
    </w:p>
    <w:p w14:paraId="5E4237A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Хотите ли Вы сами зарабатывать деньги и получать от этого удовольствие?</w:t>
      </w:r>
    </w:p>
    <w:p w14:paraId="2D5F097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Часто ли Вас посещает мысль, что хочется сходить в театр или на выставку?</w:t>
      </w:r>
    </w:p>
    <w:p w14:paraId="31FB12B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Часто ли Вы помогаете близким по хозяйству?</w:t>
      </w:r>
    </w:p>
    <w:p w14:paraId="0809D35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Считаете ли Вы, что любовь - определяющее чувство в жизни?</w:t>
      </w:r>
    </w:p>
    <w:p w14:paraId="7BFCA64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Хотите ли Вы стать боссом (начальником какой-нибудь компании)?</w:t>
      </w:r>
    </w:p>
    <w:p w14:paraId="268432E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Хотите ли Вы, чтобы вас уважали друзья за ваши личностные качества?</w:t>
      </w:r>
    </w:p>
    <w:p w14:paraId="38A0E56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Хотите ли Вы сами принимать участие в каких-либо общественных мероприятиях (митингах, забастовках) в пользу близкого вам слоя населения?</w:t>
      </w:r>
    </w:p>
    <w:p w14:paraId="0F8CE64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Считаете ли Вы, что без общения с друзьями ваша жизнь будет тусклой и безрадостной?</w:t>
      </w:r>
    </w:p>
    <w:p w14:paraId="2B6AE71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Считаете ли Вы, что было бы здоровье, а все остальное приложится?</w:t>
      </w:r>
    </w:p>
    <w:p w14:paraId="3F2F56A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Часто ли Вам хочется расслабиться (послушать легкую музыку, например)?</w:t>
      </w:r>
    </w:p>
    <w:p w14:paraId="161B6E6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Вы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избрираете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свою профессию в основном потому, что она может вам приносить большой материальный достаток?</w:t>
      </w:r>
    </w:p>
    <w:p w14:paraId="356822D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Считаете ли Вы, что в жизни важно уметь играть на музыкальных инструментах, рисовать и т. п.?</w:t>
      </w:r>
    </w:p>
    <w:p w14:paraId="770C6FE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Если кто-то из Ваших знакомых заболел, выберете ли Вы время, чтобы его навестить?</w:t>
      </w:r>
    </w:p>
    <w:p w14:paraId="332D27A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Ваш брак заключен (будет заключен) по любви?</w:t>
      </w:r>
    </w:p>
    <w:p w14:paraId="66567FD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Хотели Вы в школе стать каким-либо организатором?</w:t>
      </w:r>
    </w:p>
    <w:p w14:paraId="1F733CF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Если Вы совершили неблаговидный поступок по отношению к друзьям, коллегам, будете ли Вы переживать по этому поводу?</w:t>
      </w:r>
    </w:p>
    <w:p w14:paraId="22F68BC0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Считаете ли Вы, что путем общественных действий (митингов, собраний) можно что-либо изменить в </w:t>
      </w:r>
      <w:hyperlink r:id="rId20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общественной жизни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?</w:t>
      </w:r>
    </w:p>
    <w:p w14:paraId="675C0B2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Можете ли Вы спокойно обойтись без частого общения со своими знакомыми?</w:t>
      </w:r>
    </w:p>
    <w:p w14:paraId="5125DA0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Считаете ли Вы, что необходимо каким-либо образом укреплять свое здоровье (плавать, бегать, играть в теннис и т. д.)?</w:t>
      </w:r>
    </w:p>
    <w:p w14:paraId="3429EAC0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Главное для Вас - Ваше настроение в </w:t>
      </w:r>
      <w:hyperlink r:id="rId21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данный момент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, а что будет потом - не так важно?</w:t>
      </w:r>
    </w:p>
    <w:p w14:paraId="471FA80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Считаете ли Вы, что главное - это приобрести дом (квартиру), машину и другие материальные блага?</w:t>
      </w:r>
    </w:p>
    <w:p w14:paraId="247E246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Любите ли Вы гулять по лесу, парку?</w:t>
      </w:r>
    </w:p>
    <w:p w14:paraId="16477A0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Как Вы считаете, нужно ли помогать материально тем, кто просит милостыню?</w:t>
      </w:r>
    </w:p>
    <w:p w14:paraId="4F214CF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Любовь - это чувство, которое рождается и умирает?</w:t>
      </w:r>
    </w:p>
    <w:p w14:paraId="4B9355B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Хотели бы Вы стать ученым или научным сотрудником?</w:t>
      </w:r>
    </w:p>
    <w:p w14:paraId="6E4BEBC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Власть - это почетно и значимо или от неё больше хлопот и всяких неприятностей?</w:t>
      </w:r>
    </w:p>
    <w:p w14:paraId="71A00D4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Хотели бы Вы, чтобы у Вас было больше друзей?</w:t>
      </w:r>
    </w:p>
    <w:p w14:paraId="242A1F4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Приходило ли Вам в голову заняться переустройством какой-либо общественной организации (клуба, консультационного пункта, института)?</w:t>
      </w:r>
    </w:p>
    <w:p w14:paraId="7EFDDEF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Много ли своего свободного времени Вы хотели бы уделять общению?</w:t>
      </w:r>
    </w:p>
    <w:p w14:paraId="6C5EDE0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Часто ли Вы задумываетесь о своем здоровье?</w:t>
      </w:r>
    </w:p>
    <w:p w14:paraId="0E79878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Считаете ли Вы, что очень важно уметь доставлять себе удовольствие?</w:t>
      </w:r>
    </w:p>
    <w:p w14:paraId="6751ABD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Если все начать сначала, выбрали бы Вы ещё более высокооплачиваемую работу?</w:t>
      </w:r>
    </w:p>
    <w:p w14:paraId="433A813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Хотели бы Вы заняться фотографией?</w:t>
      </w:r>
    </w:p>
    <w:p w14:paraId="367B1B1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Считаете ли Вы, что нужно обязательно помочь упавшему человеку?</w:t>
      </w:r>
    </w:p>
    <w:p w14:paraId="2BCAA5C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Чувство любви для Вас - это первооснова жизни или нет?</w:t>
      </w:r>
    </w:p>
    <w:p w14:paraId="1846C97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Часто ли Вы задаете себе вопрос: «А почему именно так?»</w:t>
      </w:r>
    </w:p>
    <w:p w14:paraId="6EACA67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Хотели бы Вы «делать» политику?</w:t>
      </w:r>
    </w:p>
    <w:p w14:paraId="707AE5D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Являются ли для Вас общественные явления предметом обсуждения дома, на учебе или на работе?</w:t>
      </w:r>
    </w:p>
    <w:p w14:paraId="35D0556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Если Вы три дня проведете на необитаемом острове, умрете ли от одиночества?</w:t>
      </w:r>
    </w:p>
    <w:p w14:paraId="14682FD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Катаетесь ли Вы на лыжах, чтобы укрепить свое здоровье?</w:t>
      </w:r>
    </w:p>
    <w:p w14:paraId="7C0067D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Часто ли Вы подолгу мечтаете, лежа с закрытыми глазами?</w:t>
      </w:r>
    </w:p>
    <w:p w14:paraId="369D161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Главное в жизни - это делать деньги и создавать собственный бизнес?</w:t>
      </w:r>
    </w:p>
    <w:p w14:paraId="4365995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Часто ли Вы покупаете картины и другие художественные изделия или хотели бы их купить?</w:t>
      </w:r>
    </w:p>
    <w:p w14:paraId="2BB7A94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Если кто-то из близких долго болеет, будете ли Вы за него выполнять его обязанности по хозяйству смиренно и безропотно?</w:t>
      </w:r>
    </w:p>
    <w:p w14:paraId="3FE584A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Любите ли Вы маленьких детей?</w:t>
      </w:r>
    </w:p>
    <w:p w14:paraId="631F94B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Хотели бы Вы создать какую-нибудь свою «теорию» (относительности, таблицу и т. п.)?</w:t>
      </w:r>
    </w:p>
    <w:p w14:paraId="4D98652D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Хотите ли Вы быть похожим на какого-либо </w:t>
      </w:r>
      <w:hyperlink r:id="rId22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известного человека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 (актера, политика, бизнесмена)?</w:t>
      </w:r>
    </w:p>
    <w:p w14:paraId="6A6E5A7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Важно ли Вам, чтобы Вас уважали сослуживцы за профессиональные знания?</w:t>
      </w:r>
    </w:p>
    <w:p w14:paraId="26928A3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Хотели бы вы в настоящее время что-либо сами предпринять в политике?</w:t>
      </w:r>
    </w:p>
    <w:p w14:paraId="5ECE004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Вы человек решительный?</w:t>
      </w:r>
    </w:p>
    <w:p w14:paraId="1FEE886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Ходите ли вы в сауну, бассейн, баню, занимаетесь ли аэробикой для поддержания хорошего физического состояния?</w:t>
      </w:r>
    </w:p>
    <w:p w14:paraId="1CF2B52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Нормальный отдых - это чрезвычайно важно?</w:t>
      </w:r>
    </w:p>
    <w:p w14:paraId="261B55D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 жизни очень важно накопить материальные средства и передать их детям?</w:t>
      </w:r>
    </w:p>
    <w:p w14:paraId="01B8919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Хотелось ли вам когда-нибудь самому нарисовать картину или сочинить музыку?</w:t>
      </w:r>
    </w:p>
    <w:p w14:paraId="20B70795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Когда </w:t>
      </w:r>
      <w:hyperlink r:id="rId23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маленький ребенок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 плачет - это «крик о помощи»?</w:t>
      </w:r>
    </w:p>
    <w:p w14:paraId="28AAA6E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Для Вас важнее любить самому, чем быть любимым?</w:t>
      </w:r>
    </w:p>
    <w:p w14:paraId="35D229F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«Во всем хочется дойти до самой сути» - это про Вас?</w:t>
      </w:r>
    </w:p>
    <w:p w14:paraId="5A9FA83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Вы хотели бы, чтобы Ваши дети стали знаменитыми людьми?</w:t>
      </w:r>
    </w:p>
    <w:p w14:paraId="3A06140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Хотели бы Вы, чтобы сослуживцы обращались к Вам за помощью в личном плане, как к человеку?</w:t>
      </w:r>
    </w:p>
    <w:p w14:paraId="163A877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 общественной жизни пусть остается всё, как есть?</w:t>
      </w:r>
    </w:p>
    <w:p w14:paraId="5E6C9C6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Общение - это лишь пустая трата времени?</w:t>
      </w:r>
    </w:p>
    <w:p w14:paraId="07B9EF8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Здоровье - это не самое главное в жизни?</w:t>
      </w:r>
    </w:p>
    <w:p w14:paraId="032686B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Номера вопросов</w:t>
      </w:r>
    </w:p>
    <w:p w14:paraId="780A628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Обработка и интерпретация результатов</w:t>
      </w:r>
    </w:p>
    <w:p w14:paraId="4171FB2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Степень выраженности каждой из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полиструктурных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ценностных ориентации личности определялась с помощью ключа, представленного в бланке ответов. Соответственно этому подсчитывается количество положительных ответов во всех одиннадцати столбцах, а результат записывается в графе «?». По результатам обработки индивидуальных данных строится графический профиль, отражающий выраженность каждой ценности. Для этого по вертикали фиксируется количественная выраженность ценностей (по 6-балльной системе), а по горизонтали - виды ценностей.</w:t>
      </w:r>
    </w:p>
    <w:p w14:paraId="4CBC131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Перечислим эти ценности в обобщенном виде:</w:t>
      </w:r>
    </w:p>
    <w:p w14:paraId="6635BEC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1. Приятное времяпрепровождение, отдых.</w:t>
      </w:r>
    </w:p>
    <w:p w14:paraId="36E505E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2. Высокое материальное благосостояние.</w:t>
      </w:r>
    </w:p>
    <w:p w14:paraId="0B20437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3. Поиск и наслаждение прекрасным.</w:t>
      </w:r>
    </w:p>
    <w:p w14:paraId="6FC7F55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4. Помощь и милосердие к другим людям.</w:t>
      </w:r>
    </w:p>
    <w:p w14:paraId="651B88F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5. Любовь.</w:t>
      </w:r>
    </w:p>
    <w:p w14:paraId="6C61F92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6. Познание нового в мире, природе, человеке.</w:t>
      </w:r>
    </w:p>
    <w:p w14:paraId="059FC7A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7. Высокий социальный статус и управление людьми.</w:t>
      </w:r>
    </w:p>
    <w:p w14:paraId="5DBA0E2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8. Признание и уважение людей и влияние на окружающих.</w:t>
      </w:r>
    </w:p>
    <w:p w14:paraId="45BED85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9. Социальная активность для достижения позитивных изменений в обществе.</w:t>
      </w:r>
    </w:p>
    <w:p w14:paraId="457F904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10. Общение.</w:t>
      </w:r>
    </w:p>
    <w:p w14:paraId="49CFA10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11. Здоровье.</w:t>
      </w:r>
    </w:p>
    <w:p w14:paraId="3D6084B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Диагностика интерактивной направленности личности</w:t>
      </w:r>
    </w:p>
    <w:p w14:paraId="3ACF78A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(Н. Е.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Щуркова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в модификации Н. П.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Фетискина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)</w:t>
      </w:r>
    </w:p>
    <w:p w14:paraId="44539BC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Инструкция. Вам будет предложен опросник с готовыми ответами, обозначенными буквами «а», «в» и «с». Вам следует выбрать не тот ответ, который считается желательным или правильным, а тот, который в большей степени соответствует вашему мнению и наиболее ценен для вас.</w:t>
      </w:r>
    </w:p>
    <w:p w14:paraId="568BA1E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Отвечайте по возможности быстро, так как важна первая реакция, а не результат долгого обдумывания. В бланке ответов сначала запишите номер вопроса, а рядом с ним - свой ответ в буквенной форме.</w:t>
      </w:r>
    </w:p>
    <w:p w14:paraId="45CE930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Опросник</w:t>
      </w:r>
    </w:p>
    <w:p w14:paraId="20EC30C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1.На пути стоит человек. Вам надо пройти. Что делаете?</w:t>
      </w:r>
    </w:p>
    <w:p w14:paraId="201891C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Обойду, не потревожив.</w:t>
      </w:r>
    </w:p>
    <w:p w14:paraId="699D0AF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Отодвину и пройду.</w:t>
      </w:r>
    </w:p>
    <w:p w14:paraId="48BB25E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Смотря какое будет настроение.</w:t>
      </w:r>
    </w:p>
    <w:p w14:paraId="4EAA369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2.Вы замечаете среди гостей невзрачную девочку, одиноко сидящую в стороне. Что делаете?</w:t>
      </w:r>
    </w:p>
    <w:p w14:paraId="72FDC5C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Ничего, какое мое дело?</w:t>
      </w:r>
    </w:p>
    <w:p w14:paraId="0C994B9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Не знаю, как сложатся обстоятельства.</w:t>
      </w:r>
    </w:p>
    <w:p w14:paraId="6FF5DA1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Подойду, заговорю непременно.</w:t>
      </w:r>
    </w:p>
    <w:p w14:paraId="45BB7B7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3.Вы опаздываете в школу (на работу). Видите, что кому-то стало плохо. Что делаете?</w:t>
      </w:r>
    </w:p>
    <w:p w14:paraId="447C748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Тороплюсь в школу (на работу).</w:t>
      </w:r>
    </w:p>
    <w:p w14:paraId="7590036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Если попросят о помощи, не откажу.</w:t>
      </w:r>
    </w:p>
    <w:p w14:paraId="30DFCA3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Звоню по телефону 03, останавливаю прохожих.</w:t>
      </w:r>
    </w:p>
    <w:p w14:paraId="145D1ED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4.Ваши знакомые переезжают на новую квартиру. Они старые. Что делаете?</w:t>
      </w:r>
    </w:p>
    <w:p w14:paraId="53759BF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Предложу свою помощь.</w:t>
      </w:r>
    </w:p>
    <w:p w14:paraId="61ED157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Не вмешиваюсь в чужую жизнь.</w:t>
      </w:r>
    </w:p>
    <w:p w14:paraId="5F5E568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Если попросят, я, конечно, помогу.</w:t>
      </w:r>
    </w:p>
    <w:p w14:paraId="412AEF2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5.Недалеко от дома продают клубнику. Вы покупаете оставшийся килограмм. Сзади слышите голос, сожалеющий о том, что не хватило клубники для внучки. Как реагируете на голос?</w:t>
      </w:r>
    </w:p>
    <w:p w14:paraId="2726AC0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Выражаю сожаление, конечно.</w:t>
      </w:r>
    </w:p>
    <w:p w14:paraId="11A1523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Оборачиваюсь, предлагаю уступить..</w:t>
      </w:r>
    </w:p>
    <w:p w14:paraId="74DCF0F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Не знаю, посмотрю, как выглядит эта бабушка.</w:t>
      </w:r>
    </w:p>
    <w:p w14:paraId="5B15D2E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6.Узнаете, что несправедливо наказан один из ваших знакомых. Что делаете?</w:t>
      </w:r>
    </w:p>
    <w:p w14:paraId="6F49D72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Очень сержусь, ругаю обидчика крепкими словами,</w:t>
      </w:r>
    </w:p>
    <w:p w14:paraId="7ECF626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Ничего, жизнь вообще несправедлива,</w:t>
      </w:r>
    </w:p>
    <w:p w14:paraId="74FE2F6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Вступаюсь за обиженного.</w:t>
      </w:r>
    </w:p>
    <w:p w14:paraId="566E631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7.Вы дежурный. Подметая пол, находите деньги. Что делаете?</w:t>
      </w:r>
    </w:p>
    <w:p w14:paraId="63DCDC0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Они мои, раз я их нашел,</w:t>
      </w:r>
    </w:p>
    <w:p w14:paraId="2AF29F0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Завтра спрошу, кто потерял,</w:t>
      </w:r>
    </w:p>
    <w:p w14:paraId="38CB0A1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Может быть, возьму себе.</w:t>
      </w:r>
    </w:p>
    <w:p w14:paraId="604EB93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8.Сдаете экзамен. На что рассчитываете?</w:t>
      </w:r>
    </w:p>
    <w:p w14:paraId="4724814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На шпаргалки, конечно, или на везенье.</w:t>
      </w:r>
    </w:p>
    <w:p w14:paraId="5E800B6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На усталость экзаменатора - авось пропустит,</w:t>
      </w:r>
    </w:p>
    <w:p w14:paraId="7143733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На себя самого, свои знания.</w:t>
      </w:r>
    </w:p>
    <w:p w14:paraId="43A819A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9.Вам предстоит выбирать профессию. Как будете это делать?</w:t>
      </w:r>
    </w:p>
    <w:p w14:paraId="22EC6A7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Найду что-нибудь рядом с домом.</w:t>
      </w:r>
    </w:p>
    <w:p w14:paraId="62BC3DE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Поищу высокооплачиваемую работу,</w:t>
      </w:r>
    </w:p>
    <w:p w14:paraId="6AA094D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Выбирать стану творческую работу.</w:t>
      </w:r>
    </w:p>
    <w:p w14:paraId="2D7C1EC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10. Вам предлагают три вида путешествия. Что выбираете?</w:t>
      </w:r>
    </w:p>
    <w:p w14:paraId="0DB69EF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Неизвестные красоты нашей страны,</w:t>
      </w:r>
    </w:p>
    <w:p w14:paraId="31FDA40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в) Экзотические страны,</w:t>
      </w:r>
    </w:p>
    <w:p w14:paraId="6A89834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Богатые страны.</w:t>
      </w:r>
    </w:p>
    <w:p w14:paraId="387DBDC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11. Группа решила произвести уборку помещения. Вы видите, что все орудия труда разобраны. Что делаете?</w:t>
      </w:r>
    </w:p>
    <w:p w14:paraId="4AE6D26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а)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Поболтаюсь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немного, потом видно будет.</w:t>
      </w:r>
    </w:p>
    <w:p w14:paraId="1422F2C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Ухожу домой, конечно.</w:t>
      </w:r>
    </w:p>
    <w:p w14:paraId="1BC917C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Присоединюсь к кому-нибудь.</w:t>
      </w:r>
    </w:p>
    <w:p w14:paraId="0CA1484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12. Волшебник предлагает устроить вашу жизнь обеспеченной, без необходимости трудиться. Что отвечаете?</w:t>
      </w:r>
    </w:p>
    <w:p w14:paraId="225F1E6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Соглашаюсь с благодарностью.</w:t>
      </w:r>
    </w:p>
    <w:p w14:paraId="361EB90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Сначала узнаю, сколько было таких случаев.</w:t>
      </w:r>
    </w:p>
    <w:p w14:paraId="53ADFAD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Отказываюсь решительно.</w:t>
      </w:r>
    </w:p>
    <w:p w14:paraId="547C0E9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13.Вас просят выполнить одно дело. Вам не хочется. Что происходит дальше?</w:t>
      </w:r>
    </w:p>
    <w:p w14:paraId="3649DCC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Забываю про него, вспомню, если скажут.</w:t>
      </w:r>
    </w:p>
    <w:p w14:paraId="4AA7912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Выполняю, разумеется.</w:t>
      </w:r>
    </w:p>
    <w:p w14:paraId="1978CE0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Ищу причины, чтобы дать отказ.</w:t>
      </w:r>
    </w:p>
    <w:p w14:paraId="4A85A1B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14.Побывали на удивительном вернисаже. Кому-нибудь расскажете?</w:t>
      </w:r>
    </w:p>
    <w:p w14:paraId="039AA16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Да, непременно - всем друзьям и знакомым,</w:t>
      </w:r>
    </w:p>
    <w:p w14:paraId="5E2EF32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Не знаю, скажу, если случай подвернется,</w:t>
      </w:r>
    </w:p>
    <w:p w14:paraId="4A32762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Нет, пусть каждый живет, как хочет.</w:t>
      </w:r>
    </w:p>
    <w:p w14:paraId="0CECB53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15. Группа решает, кому поручить работу. Вам эта работа нравится. Что делаете?</w:t>
      </w:r>
    </w:p>
    <w:p w14:paraId="6FF0545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Прошу поручить мне.</w:t>
      </w:r>
    </w:p>
    <w:p w14:paraId="71E0A69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Жду, когда кто-то назовет мою кандидатуру.</w:t>
      </w:r>
    </w:p>
    <w:p w14:paraId="5264853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Ничего не делаю, пусть будет, как будет.</w:t>
      </w:r>
    </w:p>
    <w:p w14:paraId="7557610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16.Собрались ехать на дачу к другу. Вам звонят, просят отложить планы ради дела. Что говорите?</w:t>
      </w:r>
    </w:p>
    <w:p w14:paraId="34321F6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Еду на дачу, как было договорено.</w:t>
      </w:r>
    </w:p>
    <w:p w14:paraId="01EBDF4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Не еду, конечно.</w:t>
      </w:r>
    </w:p>
    <w:p w14:paraId="50E1825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с) Спрошу друга, что скажет.</w:t>
      </w:r>
    </w:p>
    <w:p w14:paraId="7652B58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17.Вы решили завести собаку. Что вас устроит?</w:t>
      </w:r>
    </w:p>
    <w:p w14:paraId="5E0BC08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Бездомный щенок.</w:t>
      </w:r>
    </w:p>
    <w:p w14:paraId="03E6FBC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Взрослый пес с известным нравом.</w:t>
      </w:r>
    </w:p>
    <w:p w14:paraId="4F56B6B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Щенок редкой породы с родословной.</w:t>
      </w:r>
    </w:p>
    <w:p w14:paraId="4CAD9DF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18.Стрелки часов указывают на конец занятий. Преподаватель просит пять минут. Ваша реакция?</w:t>
      </w:r>
    </w:p>
    <w:p w14:paraId="3B92121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Напоминаю о праве на отдых,</w:t>
      </w:r>
    </w:p>
    <w:p w14:paraId="6DCD559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Соглашаюсь,</w:t>
      </w:r>
    </w:p>
    <w:p w14:paraId="7958B1F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Как все, так и я.</w:t>
      </w:r>
    </w:p>
    <w:p w14:paraId="5AB0D26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19.С вами разговаривают оскорбительным тоном. Как реагируете?</w:t>
      </w:r>
    </w:p>
    <w:p w14:paraId="4C84D31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Отвечаю тем же.</w:t>
      </w:r>
    </w:p>
    <w:p w14:paraId="1EA32E7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Не замечаю, это не имеет значения.</w:t>
      </w:r>
    </w:p>
    <w:p w14:paraId="753A508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Разрываю связь.</w:t>
      </w:r>
    </w:p>
    <w:p w14:paraId="593098A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20.Вы плохо играете на скрипке, но родители просят сыграть для гостей, хваля вас. Что делаете?</w:t>
      </w:r>
    </w:p>
    <w:p w14:paraId="385CDBF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Разумеется, не играю.</w:t>
      </w:r>
    </w:p>
    <w:p w14:paraId="5D6F6D6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Приятно, что хвалят, но увиливаю.</w:t>
      </w:r>
    </w:p>
    <w:p w14:paraId="16C48D4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21.Задумали принять гостей. Чем озабочены?</w:t>
      </w:r>
    </w:p>
    <w:p w14:paraId="0D6D224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Угощениями, конечно,</w:t>
      </w:r>
    </w:p>
    <w:p w14:paraId="2EC9DCA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Программой общения,</w:t>
      </w:r>
    </w:p>
    <w:p w14:paraId="1123F0F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Ничем - они же мои друзья.</w:t>
      </w:r>
    </w:p>
    <w:p w14:paraId="2ADF902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22.Школу закрыли на карантин. Как реагируете?</w:t>
      </w:r>
    </w:p>
    <w:p w14:paraId="5DA9843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Как все, гуляю, наслаждаюсь свободой.</w:t>
      </w:r>
    </w:p>
    <w:p w14:paraId="4B41918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Создаю программу самостоятельных занятий.</w:t>
      </w:r>
    </w:p>
    <w:p w14:paraId="2D791C0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Живу в ожидании новых сообщений.</w:t>
      </w:r>
    </w:p>
    <w:p w14:paraId="1A34D13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Отдаю - жизнь дороже,</w:t>
      </w:r>
    </w:p>
    <w:p w14:paraId="774A3BC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Постараюсь убежать от них.</w:t>
      </w:r>
    </w:p>
    <w:p w14:paraId="75E478F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с) Подарков не отдаю.</w:t>
      </w:r>
    </w:p>
    <w:p w14:paraId="5900972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24.При вас хвалят вашего знакомого. Что вы чувствуете?</w:t>
      </w:r>
    </w:p>
    <w:p w14:paraId="06B4B3A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Мне неудобно, слегка завидую.</w:t>
      </w:r>
    </w:p>
    <w:p w14:paraId="5D5BDAE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Рад, мои достоинства от этого не уменьшаются.</w:t>
      </w:r>
    </w:p>
    <w:p w14:paraId="27E9278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Меня не касается, ничего не чувствую.</w:t>
      </w:r>
    </w:p>
    <w:p w14:paraId="369E69EB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25.Наступает </w:t>
      </w:r>
      <w:hyperlink r:id="rId24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Новый год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. О чем думаете?</w:t>
      </w:r>
    </w:p>
    <w:p w14:paraId="76522A3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О подарках, конечно, и о елке,</w:t>
      </w:r>
    </w:p>
    <w:p w14:paraId="492A9BF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О новогодних каникулах,</w:t>
      </w:r>
    </w:p>
    <w:p w14:paraId="02AECCE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О новом этапе своей жизни.</w:t>
      </w:r>
    </w:p>
    <w:p w14:paraId="06F819F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26.Какова роль музыки в вашей жизни?</w:t>
      </w:r>
    </w:p>
    <w:p w14:paraId="7708838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Нужна для танцев,</w:t>
      </w:r>
    </w:p>
    <w:p w14:paraId="1CAAB35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Является фоном жизни,</w:t>
      </w:r>
    </w:p>
    <w:p w14:paraId="5BAFE5E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Возвышает душу.</w:t>
      </w:r>
    </w:p>
    <w:p w14:paraId="0613B71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27.Уезжаете надолго из дома. Как себя чувствуете вдали от дома?</w:t>
      </w:r>
    </w:p>
    <w:p w14:paraId="3D62F37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Снятся родные места.</w:t>
      </w:r>
    </w:p>
    <w:p w14:paraId="1822485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Лучше, чем дома.</w:t>
      </w:r>
    </w:p>
    <w:p w14:paraId="763CEE1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Не знаю, надолго не уезжал.</w:t>
      </w:r>
    </w:p>
    <w:p w14:paraId="1A87D29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28.Меняется ли ваше настроение во время информационных телепередач?</w:t>
      </w:r>
    </w:p>
    <w:p w14:paraId="67A593E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Нет, если мои дела идут хорошо,</w:t>
      </w:r>
    </w:p>
    <w:p w14:paraId="5627406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Да, и постоянно,</w:t>
      </w:r>
    </w:p>
    <w:p w14:paraId="3ADFBB6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Не замечал.</w:t>
      </w:r>
    </w:p>
    <w:p w14:paraId="3425AA3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29.Проводится благотворительный сбор книг. Вы участвуете?</w:t>
      </w:r>
    </w:p>
    <w:p w14:paraId="240028F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Отбираю интересные книги, приношу.</w:t>
      </w:r>
    </w:p>
    <w:p w14:paraId="352F966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У меня нет книг, ненужных мне.</w:t>
      </w:r>
    </w:p>
    <w:p w14:paraId="7DA9694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Если увижу, что все сдают, я тоже принесу.</w:t>
      </w:r>
    </w:p>
    <w:p w14:paraId="673962D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30.Можете ли назвать 5 дорогих вам мест на земле, 5 интересных общественно-исторических</w:t>
      </w: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br/>
        <w:t>событий, 5 дорогих вам имен выдающихся людей?</w:t>
      </w:r>
    </w:p>
    <w:p w14:paraId="1F9106C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а) Безусловно, могу.</w:t>
      </w:r>
    </w:p>
    <w:p w14:paraId="19BED19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Нет, на свете так много интересного.</w:t>
      </w:r>
    </w:p>
    <w:p w14:paraId="487C90D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Не знаю, не считал.</w:t>
      </w:r>
    </w:p>
    <w:p w14:paraId="6DCE286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31.Слышите сообщение о подвиге человека. О чем думаете?</w:t>
      </w:r>
    </w:p>
    <w:p w14:paraId="18F1DC0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а) У этого человека была своя выгода.</w:t>
      </w:r>
    </w:p>
    <w:p w14:paraId="1191D65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в) Повезло прославиться.</w:t>
      </w:r>
    </w:p>
    <w:p w14:paraId="22D7FE5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с) Глубоко удовлетворен, не перестаю удивляться.</w:t>
      </w:r>
    </w:p>
    <w:p w14:paraId="53449DA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Ориентация на личные (эгоистические интересы)</w:t>
      </w:r>
    </w:p>
    <w:p w14:paraId="0A5FFD6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Ориентация на взаимодействие и сотрудничество</w:t>
      </w:r>
    </w:p>
    <w:p w14:paraId="1F89696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Маргинальная ориентация</w:t>
      </w:r>
    </w:p>
    <w:p w14:paraId="759D807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Назначение. Изучение вектора интерактивной направленности и личностной социализации у современных школьников.</w:t>
      </w:r>
    </w:p>
    <w:p w14:paraId="36562C3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Ответы, совпадающие с ключом, оцениваются в 1 балл, а несовпадающие - 0 баллов. В соответствии с этим подсчитывается общее количество баллов по каждой из трех шкал. О доминировании той или иной личностной направленности можно судить по наибольшему количеству баллов в одной из трех шкал. Об уровне сформированности каждого вида направленности можно говорить, исходя из следующих показателей:</w:t>
      </w:r>
    </w:p>
    <w:p w14:paraId="22EB5C3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24 балла и выше - высокий уровень;</w:t>
      </w:r>
    </w:p>
    <w:p w14:paraId="3A3CF40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14-23 балла - средний уровень;</w:t>
      </w:r>
    </w:p>
    <w:p w14:paraId="4F6AB92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13 баллов и менее - низкий уровень.</w:t>
      </w:r>
    </w:p>
    <w:p w14:paraId="4C4D529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Ориентация на личные (эгоистические) интересы связывается с преобладанием мотивов собственного благополучия. Во взаимодействии с другими людьми преследуются цели удовлетворения личных потребностей и притязаний. Интересы и ценности других людей, групп чаще всего игнорируются или рассматриваются исключительно в практическом контексте, что и обусловливает конфликтность и затруднения в межличностной адаптации.</w:t>
      </w:r>
    </w:p>
    <w:p w14:paraId="4D65A998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Ориентация на взаимодействие, сотрудничество с другими людьми обусловлена потребностями в поддержании конструктивных отношений с членами </w:t>
      </w:r>
      <w:hyperlink r:id="rId25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малой группы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, эмпатии и интересе к совместной деятельности. Как правило, высокий уровень данной шкалы соответствует оптимальной социализации и адаптации.</w:t>
      </w:r>
    </w:p>
    <w:p w14:paraId="5027FE0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Маргинальная ориентация выражается в склонности подчиняться обстоятельствам и импульсивности поведения. Данной группе людей свойственны проявления инфантилизма, неконтролируемости поступков, подражания.</w:t>
      </w:r>
    </w:p>
    <w:p w14:paraId="2949ACF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ТИПЫ ЭТНИЧЕСКОЙ ИДЕНТИЧНОСТИ</w:t>
      </w:r>
    </w:p>
    <w:p w14:paraId="0A7D1F5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(Г.У.СОЛДАТОВА, С.В.РЫЖОВА)</w:t>
      </w:r>
    </w:p>
    <w:p w14:paraId="7D288C32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Данная </w:t>
      </w:r>
      <w:hyperlink r:id="rId26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методическая разработка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 позволяет диагностировать этническое самосознание и его трансформации в условиях межэтнической напряженности. Один из показателей трансформации этнической идентичности – это рост этнической нетерпимости (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интолерантности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). Толерантность/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интолерантность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– </w:t>
      </w:r>
      <w:hyperlink r:id="rId27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главная проблема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 межэтнических отношений в условиях роста напряженности между народами – явилась ключевой психологической переменной при конструировании данного опросника. Степень этнической толерантности респондента оценивается на основе следующих критериев: уровня "негативизма" в отношении собственной и других этнических групп, порога эмоционального реагирования на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иноэтническое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окружение, выраженности агрессивных и враждебных реакций в отношении к других групп.</w:t>
      </w:r>
    </w:p>
    <w:p w14:paraId="1797457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Типы идентичности с различным качеством и степенью выраженности этнической толерантности выделены на основе широкого диапазона шкалы этноцентризма, начиная от "отрицания" идентичности, когда фиксируется негативизм и нетерпимость по отношению к собственной этнической группе, и заканчивая национальным фанатизмом – апофеозом нетерпимости и высшей степенью негативизма по отношению к другим этническим группам.</w:t>
      </w:r>
    </w:p>
    <w:p w14:paraId="21509DE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Опросник содержит шесть шкал, которые соответствуют следующим типам этнической идентичности.</w:t>
      </w:r>
    </w:p>
    <w:p w14:paraId="2CC67F2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1.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Этнонигилизм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– одна из форм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гипоидентичности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, представляющая собой отход от собственной этнической группы и поиски устойчивых социально-психологических ниш не по этническому критерию.</w:t>
      </w:r>
    </w:p>
    <w:p w14:paraId="560A06DD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2. Этническая индифферентность – размывание этнической идентичности, выраженное в неопределенности </w:t>
      </w:r>
      <w:hyperlink r:id="rId28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этнической принадлежности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, неактуальности этничности.</w:t>
      </w:r>
    </w:p>
    <w:p w14:paraId="59B62F7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3. Норма (позитивная этническая идентичность) – сочетание позитивного отношения к собственному народу с позитивным отношением к другим народам. В полиэтническом обществе позитивная этническая идентичность имеет характер нормы и свойственна подавляющему большинству. Она задает такой оптимальный баланс толерантности по отношению к собственной и другим этническим группам, который позволяет рассматривать ее, с одной стороны, как условие самостоятельности и стабильного существования этнической группы, с другой – как условие мирного межкультурного взаимодействия в полиэтническом мире.</w:t>
      </w:r>
    </w:p>
    <w:p w14:paraId="3D48BB2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Усиление деструктивности в межэтнических отношениях обусловлено трансформациями этнического самосознания по типу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гиперидентичности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, которая соответствует в опроснике трем шкалам:</w:t>
      </w:r>
    </w:p>
    <w:p w14:paraId="2A3FD055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4.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Этноэгоизм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– </w:t>
      </w:r>
      <w:hyperlink r:id="rId29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данный тип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 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идентичностиможет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выражаться в безобидной форме на вербальном уровне как результат восприятия через призму конструкта "мой </w:t>
      </w: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народ", но может предполагать, например, напряженность и раздражение в общении с представителями других этнических групп или признание за своим народом права решать проблемы за "чужой" счет.</w:t>
      </w:r>
    </w:p>
    <w:p w14:paraId="6D28239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5.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Этноизоляционизм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– убежденность в превосходстве своего народа, признание необходимости "очищения" национальной культуры, негативное отношение к межэтническим брачным союзам, ксенофобия.</w:t>
      </w:r>
    </w:p>
    <w:p w14:paraId="37E977F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6.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Этнофанатизм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– готовность идти на любые действия во имя так или иначе понятых этнических интересов, вплоть до этнических "чисток", отказа другим народам в праве пользования ресурсами и социальными привилегиями, признание приоритета этнических прав народа над правами человека, оправдание любых жертв в борьбе за благополучие своего народа.</w:t>
      </w:r>
    </w:p>
    <w:p w14:paraId="12AB6BF0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Этноэгоизм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,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этноизоляционизм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этнофанатизм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представляют собой ступени гиперболизации этнической идентичности, означающей появление дискриминационных форм межэтнических отношений. В межэтническом взаимодействии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гиперидентичность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проявляется в </w:t>
      </w:r>
      <w:hyperlink r:id="rId30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различных формах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 этнической нетерпимости: от раздражения, возникающего как реакция на присутствие членов других групп, до отстаивания политики ограничения их прав и возможностей, агрессивных и насильственных действий против другой группы и даже геноцида (Солдатова, 1998).</w:t>
      </w:r>
    </w:p>
    <w:p w14:paraId="555894AD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 результате серии </w:t>
      </w:r>
      <w:hyperlink r:id="rId31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экспертных оценок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 и пилотажных исследований были отобраны 30 суждений – индикаторов, интерпретирующих конец фразы: "Я – человек, который…" Индикаторы отражают отношение к собственной и другим этническим группам в </w:t>
      </w:r>
      <w:hyperlink r:id="rId32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различных ситуациях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 межэтнического взаимодействия.</w:t>
      </w:r>
    </w:p>
    <w:p w14:paraId="424C9D6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Бланк методики</w:t>
      </w:r>
    </w:p>
    <w:p w14:paraId="103FF348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Инструкция: Ниже приводятся высказывания </w:t>
      </w:r>
      <w:hyperlink r:id="rId33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различных людей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 по вопросам национальных отношений, национальной культуры. Подумайте, насколько Ваше совпадает с мнением этих людей. Определите свое согласие или несогласие с данными высказываниями.</w:t>
      </w:r>
    </w:p>
    <w:p w14:paraId="0064C9B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Я – человек, который…</w:t>
      </w:r>
    </w:p>
    <w:p w14:paraId="359BC3B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Согласен</w:t>
      </w:r>
    </w:p>
    <w:p w14:paraId="33B0AAA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Скорее согласен</w:t>
      </w:r>
    </w:p>
    <w:p w14:paraId="1B8EFEF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 чем-то согласен, в чем-то нет</w:t>
      </w:r>
    </w:p>
    <w:p w14:paraId="57D7213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Скорее не согласен</w:t>
      </w:r>
    </w:p>
    <w:p w14:paraId="732227A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Не согласен</w:t>
      </w:r>
    </w:p>
    <w:p w14:paraId="00570D8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предпочитает образ жизни своего народа, но с большим интересом относится к другим народам</w:t>
      </w:r>
    </w:p>
    <w:p w14:paraId="26ADC26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считает, что межнациональные браки разрушают народ</w:t>
      </w:r>
    </w:p>
    <w:p w14:paraId="7307367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часто ощущает превосходство людей другой национальности</w:t>
      </w:r>
    </w:p>
    <w:p w14:paraId="76C16E0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считает, что права нации всегда выше прав человека</w:t>
      </w:r>
    </w:p>
    <w:p w14:paraId="75A7446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считает, что в повседневном общении национальность не имеет значения</w:t>
      </w:r>
    </w:p>
    <w:p w14:paraId="2CF739D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предпочитает образ жизни только своего народа</w:t>
      </w:r>
    </w:p>
    <w:p w14:paraId="2372F00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обычно не скрывает своей национальности</w:t>
      </w:r>
    </w:p>
    <w:p w14:paraId="0B6E3CB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считает, что настоящая дружба может быть только между людьми одной национальности</w:t>
      </w:r>
    </w:p>
    <w:p w14:paraId="1F1C16F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часто испытывает стыд за людей своей национальности</w:t>
      </w:r>
    </w:p>
    <w:p w14:paraId="13A9DD7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считает, что любые средства хороши для защиты интересов своего народа</w:t>
      </w:r>
    </w:p>
    <w:p w14:paraId="76A11E7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не отдает предпочтения какой-либо национальной культуре, включая и свою собственную</w:t>
      </w:r>
    </w:p>
    <w:p w14:paraId="1E1B13C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нередко чувствует превосходство своего народа над другими</w:t>
      </w:r>
    </w:p>
    <w:p w14:paraId="0FD26AA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любит свой народ, но уважает язык и культуру других народов</w:t>
      </w:r>
    </w:p>
    <w:p w14:paraId="165316D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 строго необходимым сохранять чистоту нации</w:t>
      </w:r>
    </w:p>
    <w:p w14:paraId="0CA0CF9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трудно уживается с людьми своей национальности</w:t>
      </w:r>
    </w:p>
    <w:p w14:paraId="10497DC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считает, что взаимодействие с людьми других национальностей часто бывает источником неприятностей</w:t>
      </w:r>
    </w:p>
    <w:p w14:paraId="6E6AD03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безразлично относится к своей национальной принадлежности</w:t>
      </w:r>
    </w:p>
    <w:p w14:paraId="12C2020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испытывает напряжение, когда слышит вокруг себя чужую речь</w:t>
      </w:r>
    </w:p>
    <w:p w14:paraId="37D3B34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готов иметь дело с представителем любого народа, несмотря на национальные различия</w:t>
      </w:r>
    </w:p>
    <w:p w14:paraId="4F92BA7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считает, что его народ имеет право решать свои проблемы за счет других народов</w:t>
      </w:r>
    </w:p>
    <w:p w14:paraId="4B0815C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часто чувствует неполноценность из-за своей национальной принадлежности</w:t>
      </w:r>
    </w:p>
    <w:p w14:paraId="1037ABF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 свой народ более одаренным и развитым по сравнению с другими народами</w:t>
      </w:r>
    </w:p>
    <w:p w14:paraId="42CCD93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считает, что люди других национальностей должны быть ограничены в праве проживания на его национальной территории</w:t>
      </w:r>
    </w:p>
    <w:p w14:paraId="47B57BC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раздражается при близком общении с людьми других национальностей</w:t>
      </w:r>
    </w:p>
    <w:p w14:paraId="1859691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всегда находит возможность мирно договориться в межнациональном споре</w:t>
      </w:r>
    </w:p>
    <w:p w14:paraId="39225AB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считает необходимым "очищение" культуры своего народа от влияния других культур</w:t>
      </w:r>
    </w:p>
    <w:p w14:paraId="760029B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не уважает свой народ</w:t>
      </w:r>
    </w:p>
    <w:p w14:paraId="7F4DA45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считает, что на его земле все права пользования природными и социальными ресурсами должны принадлежать только его народу</w:t>
      </w:r>
    </w:p>
    <w:p w14:paraId="60A609B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никогда серьезно не относился к межнациональным проблемам</w:t>
      </w:r>
    </w:p>
    <w:p w14:paraId="5CD0DF7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считает, что его народ не лучше и не хуже других народов</w:t>
      </w:r>
    </w:p>
    <w:p w14:paraId="541ACF5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ОБРАБОТКА РЕЗУЛЬТАТОВ</w:t>
      </w:r>
    </w:p>
    <w:p w14:paraId="239061D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Ответы испытуемых переводятся в баллы в соответствии со шкалой:</w:t>
      </w:r>
    </w:p>
    <w:p w14:paraId="75075CC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"согласен" – 4 балла;</w:t>
      </w:r>
    </w:p>
    <w:p w14:paraId="367E79E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"скорее согласен" – 3 балла;</w:t>
      </w:r>
    </w:p>
    <w:p w14:paraId="2D16B33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"в чем-то согласен, в чем-то нет" – 2 балла;</w:t>
      </w:r>
    </w:p>
    <w:p w14:paraId="5AE6E05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"скорее не согласен" – 1 балл;</w:t>
      </w:r>
    </w:p>
    <w:p w14:paraId="663A01E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"не согласен" – 0 баллов.</w:t>
      </w:r>
    </w:p>
    <w:p w14:paraId="5A68355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Затем подсчитывается количество баллов по каждому из типов этнической идентичности (в скобках указаны пункты, работающие на данный тип):</w:t>
      </w:r>
    </w:p>
    <w:p w14:paraId="6AD3217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1.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Этнонигилизм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(пункты: 3, 9, 15, 21, 27).</w:t>
      </w:r>
    </w:p>
    <w:p w14:paraId="40B7004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2. Этническая индифферентность (5, 11, 17, 29, 30).</w:t>
      </w:r>
    </w:p>
    <w:p w14:paraId="4791C8E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3. Норма (позитивная этническая идентичность) (1, 7, 13, 19, 25).</w:t>
      </w:r>
    </w:p>
    <w:p w14:paraId="3ED5397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4.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Этноэгоизм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(6, 12, 16, 18, 24).</w:t>
      </w:r>
    </w:p>
    <w:p w14:paraId="150A1AC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5.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Этноизоляционизм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(2, 8, 20, 22, 26).</w:t>
      </w:r>
    </w:p>
    <w:p w14:paraId="3FB296B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6.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Этнофанатизм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(4, 10, 14, 23, 28).</w:t>
      </w:r>
    </w:p>
    <w:p w14:paraId="414BDFF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В зависимости от суммы баллов, набранных испытуемым по той или иной шкале (возможный диапазон – от 0 до 20 баллов), можно судить о выраженности соответствующего типа этнической идентичности, а сравнение результатов по всем шкалам между собой позволяет выделить один или несколько доминирующих типов.</w:t>
      </w:r>
    </w:p>
    <w:p w14:paraId="16DAD9A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Анкета-Экспресс-опросник "Индекс толерантности"</w:t>
      </w:r>
    </w:p>
    <w:p w14:paraId="64DC788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Для диагностики общего уровня толерантности группой психологов центра "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Гратис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" был разработан экспресс-опросник "Индекс толерантности". В его основу лег отечественный и зарубежный опыт в данной области (Солдатова, Кравцова,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Хухлаев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,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Шайгерова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, 2002). Стимульный материал опросника составили утверждения, отражающие как общее отношение к окружающему миру и другим людям, так и социальные установки в различных сферах взаимодействия, где проявляются толерантность 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интолерантность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человека. В методику включены утверждения, выявляющие отношение к некоторым социальным группам (меньшинствам, психически больным людям, нищим), коммуникативные установки (уважение к мнению оппонентов, готовность к конструктивному решению конфликтов и продуктивному сотрудничеству). Специальное внимание уделено этнической толерантности-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интолерантности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(отношение к людям иной расы и этнической группы, к собственной этнической группе, оценка культурной дистанции). Три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субшкалы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опросника направлены на диагностику таких аспектов толерантности, как этническая толерантность, социальная толерантность, толерантность </w:t>
      </w:r>
      <w:r w:rsidRPr="007E616C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lang w:eastAsia="ru-BY"/>
          <w14:ligatures w14:val="none"/>
        </w:rPr>
        <w:t>как </w:t>
      </w: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черта личности.</w:t>
      </w:r>
    </w:p>
    <w:p w14:paraId="7908372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lang w:eastAsia="ru-BY"/>
          <w14:ligatures w14:val="none"/>
        </w:rPr>
        <w:t>Бланк методики</w:t>
      </w:r>
    </w:p>
    <w:tbl>
      <w:tblPr>
        <w:tblW w:w="9543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2100"/>
        <w:gridCol w:w="1336"/>
        <w:gridCol w:w="1026"/>
        <w:gridCol w:w="1337"/>
        <w:gridCol w:w="1026"/>
        <w:gridCol w:w="1057"/>
        <w:gridCol w:w="2365"/>
      </w:tblGrid>
      <w:tr w:rsidR="007E616C" w:rsidRPr="007E616C" w14:paraId="2BD3F34D" w14:textId="77777777" w:rsidTr="007E616C">
        <w:trPr>
          <w:trHeight w:val="156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3956F2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color w:val="444444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4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C95229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b/>
                <w:bCs/>
                <w:kern w:val="0"/>
                <w:sz w:val="23"/>
                <w:szCs w:val="23"/>
                <w:lang w:eastAsia="ru-BY"/>
                <w14:ligatures w14:val="none"/>
              </w:rPr>
              <w:t>Утверждение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61DD57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i/>
                <w:iCs/>
                <w:kern w:val="0"/>
                <w:sz w:val="23"/>
                <w:szCs w:val="23"/>
                <w:lang w:eastAsia="ru-BY"/>
                <w14:ligatures w14:val="none"/>
              </w:rPr>
              <w:t>Абсолютно не согласен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75228D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i/>
                <w:iCs/>
                <w:kern w:val="0"/>
                <w:sz w:val="23"/>
                <w:szCs w:val="23"/>
                <w:lang w:eastAsia="ru-BY"/>
                <w14:ligatures w14:val="none"/>
              </w:rPr>
              <w:t>Не согласен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BB7428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i/>
                <w:iCs/>
                <w:kern w:val="0"/>
                <w:sz w:val="23"/>
                <w:szCs w:val="23"/>
                <w:lang w:eastAsia="ru-BY"/>
                <w14:ligatures w14:val="none"/>
              </w:rPr>
              <w:t>Скорее не согласен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6402F8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i/>
                <w:iCs/>
                <w:kern w:val="0"/>
                <w:sz w:val="23"/>
                <w:szCs w:val="23"/>
                <w:lang w:eastAsia="ru-BY"/>
                <w14:ligatures w14:val="none"/>
              </w:rPr>
              <w:t>Скорее согласен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D28ECE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i/>
                <w:iCs/>
                <w:kern w:val="0"/>
                <w:sz w:val="23"/>
                <w:szCs w:val="23"/>
                <w:lang w:eastAsia="ru-BY"/>
                <w14:ligatures w14:val="none"/>
              </w:rPr>
              <w:t>Согласен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BD3CD8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i/>
                <w:iCs/>
                <w:kern w:val="0"/>
                <w:sz w:val="23"/>
                <w:szCs w:val="23"/>
                <w:lang w:eastAsia="ru-BY"/>
                <w14:ligatures w14:val="none"/>
              </w:rPr>
              <w:t>Полностью согласен</w:t>
            </w:r>
          </w:p>
        </w:tc>
      </w:tr>
      <w:tr w:rsidR="007E616C" w:rsidRPr="007E616C" w14:paraId="2667D7D8" w14:textId="77777777" w:rsidTr="007E616C">
        <w:trPr>
          <w:trHeight w:val="50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2999BA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FB5CB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20EB4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EE632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5F762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44E16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8721F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2E4DB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F3A3360" w14:textId="77777777" w:rsidTr="007E616C">
        <w:trPr>
          <w:trHeight w:val="77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D0510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C29340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В смешанных браках обычно больше проблем, чем в браках между людьми одной национальности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97E02E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802E0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73DE2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1D420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7AB63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AC8A1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1E759D7E" w14:textId="77777777" w:rsidTr="007E616C">
        <w:trPr>
          <w:trHeight w:val="25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D1CB8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7907B4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Если друг предал, надо отомстить ему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295730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029B4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0B367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35B7B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D4E52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68F46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42D1FC11" w14:textId="77777777" w:rsidTr="007E616C">
        <w:trPr>
          <w:trHeight w:val="5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279E7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F76E8A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К кавказцам станут относиться лучше, если они изменят свое поведение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584ACC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3A437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3AC70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F33EF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C3BCF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34EF6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7DB2C952" w14:textId="77777777" w:rsidTr="007E616C">
        <w:trPr>
          <w:trHeight w:val="5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BFFF5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B3FE1B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В споре может быть правильной только одна точка зрения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28268D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5BD9C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BE3FA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9C782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B9660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8B010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66B71DA7" w14:textId="77777777" w:rsidTr="007E616C">
        <w:trPr>
          <w:trHeight w:val="5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E24AF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61FF01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Нищие и бродяги сами виноваты в своих проблемах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80A213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D6B58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FDE06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97388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60236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3A0AA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641BAC9" w14:textId="77777777" w:rsidTr="007E616C">
        <w:trPr>
          <w:trHeight w:val="5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F9750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0C1DF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E7111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881A5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684EC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A419B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7A618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FB99A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2D2746E" w14:textId="77777777" w:rsidTr="007E616C">
        <w:trPr>
          <w:trHeight w:val="25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A7902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530269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С неопрятными людьми неприятно общаться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905DD8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6D104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16EB8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55A10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0FA2B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E16AF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4B5AFF9B" w14:textId="77777777" w:rsidTr="007E616C">
        <w:trPr>
          <w:trHeight w:val="5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C977D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07C282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Даже если у меня есть свое мнение, я готов выслушать и другие точки зрения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BDC6AD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7B9F5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9C5A7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47783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DBF94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F5DE3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60FA00AF" w14:textId="77777777" w:rsidTr="007E616C">
        <w:trPr>
          <w:trHeight w:val="5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0CC16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64CCC2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Всех психически больных людей необходимо изолировать от общества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1012CE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AE4B1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82AA0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C1F37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A5C7B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EA924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721E1DDF" w14:textId="77777777" w:rsidTr="007E616C">
        <w:trPr>
          <w:trHeight w:val="50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F92C7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2AAFFB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i/>
                <w:iCs/>
                <w:kern w:val="0"/>
                <w:sz w:val="23"/>
                <w:szCs w:val="23"/>
                <w:lang w:eastAsia="ru-BY"/>
                <w14:ligatures w14:val="none"/>
              </w:rPr>
              <w:t>Я </w:t>
            </w: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готов принять в качестве члена своей семьи человека любой национальности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AE3495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24107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98AB5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F27AE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62D12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FDC29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166E9F68" w14:textId="77777777" w:rsidTr="007E616C">
        <w:trPr>
          <w:trHeight w:val="53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6CF51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04322D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Беженцам надо помогать не больше, чем всем остальным, так как у местных проблем не меньше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05BD9D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48250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C0393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606A2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D5D67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90EA0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0D34964E" w14:textId="77777777" w:rsidTr="007E616C">
        <w:trPr>
          <w:trHeight w:val="52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E6073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B07A51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Если кто-то поступает со мной грубо, я отвечаю тем же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513006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AC0B4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3A80D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6E51C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43779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4F95D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2565EA68" w14:textId="77777777" w:rsidTr="007E616C">
        <w:trPr>
          <w:trHeight w:val="509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76D41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B3B1E7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 xml:space="preserve">Я хочу, чтобы среди моих друзей были </w:t>
            </w: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lastRenderedPageBreak/>
              <w:t>люди разных национальностей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BCB732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CCCF8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4364F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85EEB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22B94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2B54E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C596895" w14:textId="77777777" w:rsidTr="007E616C">
        <w:trPr>
          <w:trHeight w:val="51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DE573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C5DFF4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Для наведения порядка в стране необходима "сильная рука"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2D8C34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68645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DDE89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31EA2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F01A6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31CB8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793F165" w14:textId="77777777" w:rsidTr="007E616C">
        <w:trPr>
          <w:trHeight w:val="51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0E0FF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876FE4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Приезжие должны иметь те же права, что и местные жители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DC4CBB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785FA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FB3D1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63CC5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A2DA6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A289F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4F0413FD" w14:textId="77777777" w:rsidTr="007E616C">
        <w:trPr>
          <w:trHeight w:val="509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A084A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0E207B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Человек, который думает не так, как я, вызывает у меня раздражение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010DC3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79CE1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E39FB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742AF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A22C9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94656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4C4F20D8" w14:textId="77777777" w:rsidTr="007E616C">
        <w:trPr>
          <w:trHeight w:val="51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7FA16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5F0997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К некоторым нациям и народам трудно хорошо относиться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FFA94C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0E680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B8CC5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83747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1759F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E3FC3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0AFBD333" w14:textId="77777777" w:rsidTr="007E616C">
        <w:trPr>
          <w:trHeight w:val="269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ABE30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312DE0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Беспорядок меня очень раздражает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B9DC44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43FA2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DFFDF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1E99C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FDAE0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0AE4E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0EFBC3F3" w14:textId="77777777" w:rsidTr="007E616C">
        <w:trPr>
          <w:trHeight w:val="509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E2133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08B81D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Любые религиозные течения имеют право на существование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8C3023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1F957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B4EB1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AB9F8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13030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675A3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4B4C7F1D" w14:textId="77777777" w:rsidTr="007E616C">
        <w:trPr>
          <w:trHeight w:val="52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98F2F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AD64E3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i/>
                <w:iCs/>
                <w:kern w:val="0"/>
                <w:sz w:val="23"/>
                <w:szCs w:val="23"/>
                <w:lang w:eastAsia="ru-BY"/>
                <w14:ligatures w14:val="none"/>
              </w:rPr>
              <w:t>Я </w:t>
            </w: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могу представить чернокожего человека своим близким другом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04482F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52063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C66A3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E4A25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346A1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D81FE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4D96B730" w14:textId="77777777" w:rsidTr="007E616C">
        <w:trPr>
          <w:trHeight w:val="538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B55D1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C1283A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Я хотел бы стать более терпимым человеком по отношению к другим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310FFE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3F2B5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6F491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536A3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1FAE8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776CD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44B20750" w14:textId="77777777" w:rsidTr="007E616C">
        <w:tc>
          <w:tcPr>
            <w:tcW w:w="0" w:type="auto"/>
            <w:vAlign w:val="center"/>
            <w:hideMark/>
          </w:tcPr>
          <w:p w14:paraId="29FE92C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22DD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B6795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5AA4D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72FE4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920E1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342EF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FAE86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</w:tbl>
    <w:p w14:paraId="7CCF70B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b/>
          <w:bCs/>
          <w:color w:val="00B050"/>
          <w:kern w:val="0"/>
          <w:sz w:val="23"/>
          <w:szCs w:val="23"/>
          <w:lang w:eastAsia="ru-BY"/>
          <w14:ligatures w14:val="none"/>
        </w:rPr>
        <w:lastRenderedPageBreak/>
        <w:t>Обработка результатов</w:t>
      </w:r>
    </w:p>
    <w:p w14:paraId="3D24D2F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>Для </w:t>
      </w:r>
      <w:r w:rsidRPr="007E616C">
        <w:rPr>
          <w:rFonts w:ascii="Open Sans" w:eastAsia="Times New Roman" w:hAnsi="Open Sans" w:cs="Open Sans"/>
          <w:b/>
          <w:bCs/>
          <w:color w:val="00B050"/>
          <w:kern w:val="0"/>
          <w:sz w:val="23"/>
          <w:szCs w:val="23"/>
          <w:lang w:eastAsia="ru-BY"/>
          <w14:ligatures w14:val="none"/>
        </w:rPr>
        <w:t>количественного </w:t>
      </w:r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 xml:space="preserve">анализа подсчитывается общий результат, без деления на </w:t>
      </w:r>
      <w:proofErr w:type="spellStart"/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>субшкалы</w:t>
      </w:r>
      <w:proofErr w:type="spellEnd"/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>.</w:t>
      </w:r>
    </w:p>
    <w:p w14:paraId="48BEDC9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>Каждому ответу на прямое утверждение присваивается балл от 1 до 6 ("абсолютно не согласен" - 1 балл, "полностью согласен" - 6 баллов). Ответам на обратные утверждения присваиваются реверсивные баллы ("абсолютно не согласен" - 6 баллов, "полностью согласен" - 1 балл). Затем полученные баллы суммируются.</w:t>
      </w:r>
    </w:p>
    <w:p w14:paraId="5D21A54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>Номера прямых утверждений: 1,9, 11, 14, 16, 20, 21, 22.</w:t>
      </w:r>
    </w:p>
    <w:p w14:paraId="6ECDC05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>Номера обратных утверждений: 2, 3, 4, 5, 6, 7, 8, 10, 12, 13, 15, 17, 18, 19.</w:t>
      </w:r>
    </w:p>
    <w:p w14:paraId="6658FB5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>Индивидуальная или групповая оценка выявленного уровня толерантности осуществляется по следующим ступеням:</w:t>
      </w:r>
    </w:p>
    <w:p w14:paraId="7EAEE66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 xml:space="preserve">22-60 - низкий уровень толерантности. Такие результаты свидетельствуют о высокой </w:t>
      </w:r>
      <w:proofErr w:type="spellStart"/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>интолерантности</w:t>
      </w:r>
      <w:proofErr w:type="spellEnd"/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 xml:space="preserve"> человека и наличии у него выраженных </w:t>
      </w:r>
      <w:proofErr w:type="spellStart"/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>интолерантных</w:t>
      </w:r>
      <w:proofErr w:type="spellEnd"/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 xml:space="preserve"> установок по отношению к окружающему миру и людям.</w:t>
      </w:r>
    </w:p>
    <w:p w14:paraId="16C93D2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 xml:space="preserve">61-99 - средний уровень. Такие результаты показывают респонденты, для которых характерно сочетание как толерантных, так и </w:t>
      </w:r>
      <w:proofErr w:type="spellStart"/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>интолерантных</w:t>
      </w:r>
      <w:proofErr w:type="spellEnd"/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 xml:space="preserve"> черт. В одних социальных ситуациях они ведут себя толерантно, в других могут проявлять </w:t>
      </w:r>
      <w:proofErr w:type="spellStart"/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>интолерантность</w:t>
      </w:r>
      <w:proofErr w:type="spellEnd"/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>.</w:t>
      </w:r>
    </w:p>
    <w:p w14:paraId="413AFAD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>100-132 - высокий уровень толерантности. Представители этой группы обладают выраженными чертами толерантной личности. В то же время необходимо понимать, что результаты, приближающиеся к верхней границе (больше 115 баллов), могут свидетельствовать о размывании у человека "границ толерантности", связанном, к примеру, с психологическим инфантилизмом, тенденциями к попустительству, снисходительности или безразличию. Также важно учитывать, что респонденты, попавшие в этот диапазон, могут демонстрировать высокую степень социальной желательности (особенно если они имеют представление о взглядах исследователя и целях исследования).</w:t>
      </w:r>
    </w:p>
    <w:p w14:paraId="0EB5305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Для </w:t>
      </w:r>
      <w:r w:rsidRPr="007E616C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lang w:eastAsia="ru-BY"/>
          <w14:ligatures w14:val="none"/>
        </w:rPr>
        <w:t>качественного </w:t>
      </w: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анализа аспектов толерантности можно использовать разделение на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субшкалы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:</w:t>
      </w:r>
    </w:p>
    <w:p w14:paraId="580C629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1. Этническая толерантность: 2,4,7, 11, 14, 18,21.</w:t>
      </w:r>
    </w:p>
    <w:p w14:paraId="6E2EB3F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2. Социальная толерантность: 1, 6, 8, 10, 12, 15, 16, 20.</w:t>
      </w:r>
    </w:p>
    <w:p w14:paraId="10BAC94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3. Толерантность как черта личности: 3, 5, 9, 13, 17, 19, 22.</w:t>
      </w:r>
    </w:p>
    <w:p w14:paraId="68C935D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4.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"этническая толерантность" выявляет отношение человека к представителям других этнических групп и установки в сфере межкультурного взаимодействия.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"социальная толерантность" позволяет исследовать толерантные 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интолерантные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проявления в отношении различных социальных групп (меньшинств, преступников, психически больных людей), а также изучать </w:t>
      </w: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 xml:space="preserve">установки личности по отношению к некоторым социальным процессам.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"толерантность как черта личности" включает пункты, диагностирующие личностные черты, установки и убеждения, которые в значительной степени определяют отношение человека к окружающему миру.</w:t>
      </w:r>
    </w:p>
    <w:p w14:paraId="0A241D2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Бланк методики</w:t>
      </w:r>
    </w:p>
    <w:tbl>
      <w:tblPr>
        <w:tblW w:w="10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06"/>
        <w:gridCol w:w="1802"/>
        <w:gridCol w:w="1546"/>
        <w:gridCol w:w="1291"/>
        <w:gridCol w:w="1291"/>
        <w:gridCol w:w="1291"/>
        <w:gridCol w:w="1327"/>
        <w:gridCol w:w="1567"/>
      </w:tblGrid>
      <w:tr w:rsidR="007E616C" w:rsidRPr="007E616C" w14:paraId="032DD391" w14:textId="77777777" w:rsidTr="00552C2F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80228A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color w:val="444444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B9BDC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B27D99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Утверждение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890531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Абсолютно не согласен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98DB87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Не согласен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2AA2C1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Скорее не согласен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B2C8B7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Скорее согласен</w:t>
            </w: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CADF09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Согласен</w:t>
            </w: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DB2BD8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Полностью согласен</w:t>
            </w:r>
          </w:p>
        </w:tc>
      </w:tr>
      <w:tr w:rsidR="007E616C" w:rsidRPr="007E616C" w14:paraId="4E5C9E9F" w14:textId="77777777" w:rsidTr="00552C2F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01A09D7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F83E5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7D950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CA470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14384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BEE57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76B82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83EF5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80918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62659AA0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523E0FC7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F0333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6E98A5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86DF34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1A5D9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85DE5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AFCA6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F4DBF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A7409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24ED2A70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6EE9C7AF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9E836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24DA5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DDA25F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4EF11B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287F1B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51284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8836FC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565294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FB3D2B1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3981D385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9C5E1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D1C0B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2DA0C3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213392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684563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DECA67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BA1FC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630B4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768BF58E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10A6C9D6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999E20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81AEE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1F341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1D8F2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0A75C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54672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06D8B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8B4437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37B51520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72583F92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8BAEF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FC3F50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B9ACE7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CEFF11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01DAC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33A83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EC9133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2F3A2B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BBEDED8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38F848A3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807712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08CBA2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CDA9C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F81C8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6C297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67F5E6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F5624C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6CEEF4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2E2134F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4477F310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8B48A8C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Итого:</w:t>
            </w:r>
          </w:p>
        </w:tc>
        <w:tc>
          <w:tcPr>
            <w:tcW w:w="8313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33FF9D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</w:tr>
      <w:tr w:rsidR="007E616C" w:rsidRPr="007E616C" w14:paraId="39E2F4C2" w14:textId="77777777" w:rsidTr="00552C2F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0B9F6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EF2D3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A6D8B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D5E69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FBE21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51E08F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49C4F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5151EC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4B82B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622C864F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52D4927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004A15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AEA84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7B6B1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C71D8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C4A04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F45B4A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2F99D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2CFE8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34EF2300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612970A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D4468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A1C2C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FB9B55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26F9AA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8D121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FD091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52FC3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A1C42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7B688AA7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551E832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99517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D64EB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95B2B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F51AB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0E1C2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95B80F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66FCB1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9CFFEA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27852516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749C27E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B3668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70A63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2A4E0F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57806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9E5E86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41284D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7F5E3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24E0E3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76560724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39EC783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CB8FF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5E0DD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64572D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530FC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8FFF5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433DC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A5528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5C0C7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2B1FD0FD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5D5CE3D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9DA15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44936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D8953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1E21A8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1F9C8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9C3F24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33745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0273C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693F93F0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7EA148E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75F12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B2148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CB50D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FE85BD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017E88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404E0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FEF56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9186DF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0762A28B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471B5E0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F294A5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Итого:</w:t>
            </w:r>
          </w:p>
        </w:tc>
        <w:tc>
          <w:tcPr>
            <w:tcW w:w="8313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3D6BF0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</w:tr>
      <w:tr w:rsidR="007E616C" w:rsidRPr="007E616C" w14:paraId="4FD872FA" w14:textId="77777777" w:rsidTr="00552C2F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02657E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III.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CFC790C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CBCBF5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0446F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F224E1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21A873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C2586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0C5E78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34EC49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358ADE62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3DBFBB69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8575C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04037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060B0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E0FB3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12E66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1E649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051CB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F2C677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733CDE2E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2B822361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94088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18A13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ED002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2C0E8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736C8A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BDA16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E6300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DCE6D1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108A103D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0124733D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65AD9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C28B0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5C378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CB016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025BB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860A6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84AA3E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27DD61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087ACCF4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1B9DA145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4094E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9C5A2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3B388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F53D6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41A3D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4380A1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E8B04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DBEB6E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E1F14F2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6A155FBD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06D13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9518F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BEBFB2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0FA45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20AA3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6300A6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0BF14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330A4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8722C2B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6973741C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3A3B1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FA21A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E8AE0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C69E1A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50338C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A549F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B123F8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6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1CC30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FD4F097" w14:textId="77777777" w:rsidTr="00552C2F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2F1564E9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2CCF8B6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Итого:</w:t>
            </w:r>
          </w:p>
        </w:tc>
        <w:tc>
          <w:tcPr>
            <w:tcW w:w="8313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C6E558D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</w:tr>
      <w:tr w:rsidR="007E616C" w:rsidRPr="007E616C" w14:paraId="1866495D" w14:textId="77777777" w:rsidTr="00552C2F"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71EC021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Общий итог:</w:t>
            </w:r>
          </w:p>
        </w:tc>
        <w:tc>
          <w:tcPr>
            <w:tcW w:w="8313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BD5B59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</w:tr>
    </w:tbl>
    <w:p w14:paraId="27193B1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Обработка результатов</w:t>
      </w:r>
    </w:p>
    <w:p w14:paraId="0DFBE38E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Для </w:t>
      </w:r>
      <w:r w:rsidRPr="007E616C">
        <w:rPr>
          <w:rFonts w:ascii="inherit" w:eastAsia="Times New Roman" w:hAnsi="inherit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количественного</w:t>
      </w:r>
    </w:p>
    <w:p w14:paraId="1355730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Для качественного</w:t>
      </w:r>
    </w:p>
    <w:p w14:paraId="502AFFCD" w14:textId="77777777" w:rsidR="007E616C" w:rsidRPr="007E616C" w:rsidRDefault="007E616C" w:rsidP="007E616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:lang w:eastAsia="ru-BY"/>
          <w14:ligatures w14:val="none"/>
        </w:rPr>
      </w:pP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Этническая толерантность</w:t>
      </w:r>
    </w:p>
    <w:p w14:paraId="1CA44C0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До 19 баллов– низкий уровень</w:t>
      </w:r>
    </w:p>
    <w:p w14:paraId="6605088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20 – 31 – средний уровень</w:t>
      </w:r>
    </w:p>
    <w:p w14:paraId="6A25CD8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II. Социальная толерантность</w:t>
      </w:r>
    </w:p>
    <w:p w14:paraId="474BB39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23 – 36 – средний уровень</w:t>
      </w:r>
    </w:p>
    <w:p w14:paraId="3E35EDD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До 19 баллов– низкий уровень</w:t>
      </w:r>
    </w:p>
    <w:p w14:paraId="35F140B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20 – 31 – средний уровень</w:t>
      </w:r>
    </w:p>
    <w:p w14:paraId="034CABDD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32 и более баллов – высокий уровень</w:t>
      </w:r>
    </w:p>
    <w:p w14:paraId="2F69E8AC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  <w:br/>
      </w:r>
    </w:p>
    <w:p w14:paraId="0D0FC87C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color w:val="333333"/>
          <w:kern w:val="0"/>
          <w:sz w:val="57"/>
          <w:szCs w:val="57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333333"/>
          <w:kern w:val="0"/>
          <w:sz w:val="57"/>
          <w:szCs w:val="57"/>
          <w:lang w:eastAsia="ru-BY"/>
          <w14:ligatures w14:val="none"/>
        </w:rPr>
        <w:t>Предварительный просмотр:</w:t>
      </w:r>
    </w:p>
    <w:p w14:paraId="318AF7C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Экспресс-опросник "Индекс толерантности"</w:t>
      </w:r>
    </w:p>
    <w:p w14:paraId="3B50E9C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Для диагностики общего уровня толерантности можно использовать экспресс-опросник "Индекс толерантности". В его основу лег отечественный и зарубежный опыт в данной области (Солдатова, Кравцова,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Хухлаев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,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Шайгерова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). Стимульный материал опросника составили утверждения, отражающие как общее отношение к окружающему миру и другим людям, так и социальные установки в различных сферах взаимодействия, где проявляются толерантность 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интолерантность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человека. В методику включены утверждения, выявляющие отношение к некоторым социальным группам (меньшинствам, психически больным людям, нищим), коммуникативные установки (уважение к мнению оппонентов, готовность к конструктивному решению конфликтов и продуктивному сотрудничеству). Специальное внимание уделено этнической толерантности-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интолерантности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(отношение к людям иной расы и этнической группы, к собственной этнической группе, оценка культурной дистанции). Три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субшкалы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опросника направлены на диагностику таких аспектов толерантности, как этническая толерантность, социальная толерантность, толерантность как черта личности.</w:t>
      </w:r>
    </w:p>
    <w:p w14:paraId="2A26737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Бланк методики</w:t>
      </w:r>
    </w:p>
    <w:tbl>
      <w:tblPr>
        <w:tblW w:w="11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06"/>
        <w:gridCol w:w="2357"/>
        <w:gridCol w:w="1552"/>
        <w:gridCol w:w="1292"/>
        <w:gridCol w:w="1296"/>
        <w:gridCol w:w="1294"/>
        <w:gridCol w:w="1327"/>
        <w:gridCol w:w="1571"/>
      </w:tblGrid>
      <w:tr w:rsidR="007E616C" w:rsidRPr="007E616C" w14:paraId="6A611A94" w14:textId="77777777" w:rsidTr="007E616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02901E3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color w:val="444444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3A30E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7262FC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Утверждение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4C3450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Абсолютно не согласен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7FC7F0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Не согласен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262B16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Скорее не согласен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4FD039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Скорее согласен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F3DD66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Согласен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81387F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Полностью согласен</w:t>
            </w:r>
          </w:p>
        </w:tc>
      </w:tr>
      <w:tr w:rsidR="007E616C" w:rsidRPr="007E616C" w14:paraId="251F5DF4" w14:textId="77777777" w:rsidTr="007E616C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4593AE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3F53F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856885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В смешанных браках обычно больше проблем, чем в браках между людьми одной национальности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B07BA30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27EB7A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258510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28EE0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3F776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D4787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03042E87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3F642DDC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40310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A6C1A7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К кавказцам станут относиться лучше, если они изменят свое поведение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5FD5CD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599C5F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74B940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7B320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3A193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E55BE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01138A8E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52799096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ACB66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8DDFA6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6DB7C8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46569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E73994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3CBC66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B88460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F41D4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68C6058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65B71CAF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CD4612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9F2873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Я готов принять в качестве члена своей семьи человека любой национальности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DF881E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8758D3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B63D4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5AD57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BD1BC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DFE62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49CB9E66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6259006F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B7294D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C3DE62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Я хочу, чтобы среди моих друзей были люди разных национальностей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3721E2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1B8B2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B55B6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7FBC1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6603B2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4CA8E8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65B76A3C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23888D77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8A7E2F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BBB5501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К некоторым нациям и народам трудно хорошо относиться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B8EC72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D53863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851AE2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93A9E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BEA97C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1CD8D6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6F9C191F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48735F41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1A2A3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D14AA8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Я могу представить чернокожего человека своим близким другом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29D2FD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902A7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BB93EE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AE84D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2A5DE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6068A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390C0C53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527CB285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4D986B0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Итого:</w:t>
            </w:r>
          </w:p>
        </w:tc>
        <w:tc>
          <w:tcPr>
            <w:tcW w:w="0" w:type="auto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810D6C4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</w:tr>
      <w:tr w:rsidR="007E616C" w:rsidRPr="007E616C" w14:paraId="4A6599A4" w14:textId="77777777" w:rsidTr="007E616C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418E0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F1FC5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6A0A4C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В средствах массовой информации может быть представлено любое мнение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19A8AD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68CEF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6D9871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206CA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F405D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9139D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3E86475D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36C417E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D68F6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1492882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Нищие и бродяги сами виноваты в своих проблемах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A3C9E2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C84C7F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F7C83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8C8A10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D6421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DB331B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0018AAC2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406CA27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2A257E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911E445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С неопрятными людьми неприятно общаться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6F183D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01A89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5AD66D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4E687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09B54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67D4DA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63C33388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4D5B729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848322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4B99A41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Всех психически больных людей необходимо изолировать от общества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F5F620B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40FCD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308A7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3CC04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A98E2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C0567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28CF74FB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529CC9B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3F42FA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9D3F068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Беженцам надо помогать не больше, чем всем остальным, так как у местных проблем не меньше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BA931B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AAA5E0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E62FF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CB3FD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5D19E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B6D9D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27BCE7C1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39C7884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6C4672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7B749EC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Для наведения порядка в стране необходима "сильная рука"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9BA007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56F65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1358AF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20653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D7E01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BDE9B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4283FB29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1513A6C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DF163E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0925F53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Приезжие должны иметь те же права, что и местные жители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5FB4CB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A787B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0E6B9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6437B1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5D51FE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C34D95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079F3613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5C47323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25ECF3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4012EB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Любые религиозные течения имеют право на существование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722CC71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D09C35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970A7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F7848D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90793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870387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06A19165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01EA3D3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23A1C74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Итого:</w:t>
            </w:r>
          </w:p>
        </w:tc>
        <w:tc>
          <w:tcPr>
            <w:tcW w:w="0" w:type="auto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624297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</w:tr>
      <w:tr w:rsidR="007E616C" w:rsidRPr="007E616C" w14:paraId="04234733" w14:textId="77777777" w:rsidTr="007E616C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5390CD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III.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E702C1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06190BD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Если друг предал, надо отомстить ему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FA6859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681CEF5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ED88C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A5638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6E924F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3AE9A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62D50B66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586F2F97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C81994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E3434A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В споре может быть правильной только одна точка зрения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9954AE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529F81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8BE014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443D2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0EB407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14BE4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0FAE5D9E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22234530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2202F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9D80D2D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Даже если у меня есть свое мнение, я готов выслушать и другие точки зрения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7E5C94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B25C73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7919AF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F1F070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A1A6D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8A821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2DFBD84D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2F4A2A06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3B07C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2A6A188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Если кто-то поступает со мной грубо, я отвечаю тем же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8FAD62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FB4D4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2D1BF3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A09F6E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1116A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9DFCE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096C53D9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31A5C629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AFD19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0928C9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Человек, который думает не так, как я, вызывает у меня раздражение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56E7C11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9A51D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43AC9C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84192E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AE2EB2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4216A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3A89CF65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1BD96860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E85FBB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516C1AB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Беспорядок меня очень раздражает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10B8D5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8F72A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2E887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366419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0AADA44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842B9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758EABD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53E639B8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41347D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8787C9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 xml:space="preserve">Я хотел бы стать более терпимым человеком по </w:t>
            </w: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lastRenderedPageBreak/>
              <w:t>отношению к другим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7104D6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6D33EEA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121612F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9A4188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D0E91B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98B7D76" w14:textId="77777777" w:rsidR="007E616C" w:rsidRPr="007E616C" w:rsidRDefault="007E616C" w:rsidP="007E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7E616C" w:rsidRPr="007E616C" w14:paraId="59E33926" w14:textId="77777777" w:rsidTr="007E616C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14:paraId="09322A75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4937D27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Итого:</w:t>
            </w:r>
          </w:p>
        </w:tc>
        <w:tc>
          <w:tcPr>
            <w:tcW w:w="0" w:type="auto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353948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</w:tr>
      <w:tr w:rsidR="007E616C" w:rsidRPr="007E616C" w14:paraId="09A10A69" w14:textId="77777777" w:rsidTr="007E616C"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D145745" w14:textId="77777777" w:rsidR="007E616C" w:rsidRPr="007E616C" w:rsidRDefault="007E616C" w:rsidP="007E616C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  <w:r w:rsidRPr="007E616C"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  <w:t>Общий итог:</w:t>
            </w:r>
          </w:p>
        </w:tc>
        <w:tc>
          <w:tcPr>
            <w:tcW w:w="0" w:type="auto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064E48F" w14:textId="77777777" w:rsidR="007E616C" w:rsidRPr="007E616C" w:rsidRDefault="007E616C" w:rsidP="007E61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3"/>
                <w:szCs w:val="23"/>
                <w:lang w:eastAsia="ru-BY"/>
                <w14:ligatures w14:val="none"/>
              </w:rPr>
            </w:pPr>
          </w:p>
        </w:tc>
      </w:tr>
    </w:tbl>
    <w:p w14:paraId="0219041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Обработка результатов</w:t>
      </w:r>
    </w:p>
    <w:p w14:paraId="14BD89D8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Для </w:t>
      </w:r>
      <w:r w:rsidRPr="007E616C">
        <w:rPr>
          <w:rFonts w:ascii="inherit" w:eastAsia="Times New Roman" w:hAnsi="inherit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 xml:space="preserve">количественного анализа подсчитывается общий результат, без деления на </w:t>
      </w:r>
      <w:proofErr w:type="spellStart"/>
      <w:r w:rsidRPr="007E616C">
        <w:rPr>
          <w:rFonts w:ascii="inherit" w:eastAsia="Times New Roman" w:hAnsi="inherit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субшкалы</w:t>
      </w:r>
      <w:proofErr w:type="spellEnd"/>
      <w:r w:rsidRPr="007E616C">
        <w:rPr>
          <w:rFonts w:ascii="inherit" w:eastAsia="Times New Roman" w:hAnsi="inherit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.</w:t>
      </w:r>
    </w:p>
    <w:p w14:paraId="465DE78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Индивидуальная или групповая оценка выявленного уровня толерантности осуществляется по следующим ступеням:</w:t>
      </w:r>
    </w:p>
    <w:p w14:paraId="1B872E0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22-60 – низкий уровень толерантности. Такие результаты свидетельствуют о высокой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интолерантности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человека и наличии у него выраженных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интолерантных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установок по отношению к окружающему миру и людям.</w:t>
      </w:r>
    </w:p>
    <w:p w14:paraId="2BFCDD0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61-99 – средний уровень. Такие результаты показывают респонденты, для которых характерно сочетание как толерантных, так 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интолерантных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черт. В одних социальных ситуациях они ведут себя толерантно, в других могут проявлять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интолерантность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.</w:t>
      </w:r>
    </w:p>
    <w:p w14:paraId="1EB7B79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100-132 – высокий уровень толерантности. Представители этой группы обладают выраженными чертами толерантной личности. В то же время необходимо понимать, что результаты, приближающиеся к верхней границе (больше 115 баллов), могут свидетельствовать о размывании у человека "границ толерантности", связанном, к примеру, с психологическим инфантилизмом, тенденциями к попустительству, снисходительности или безразличию. Также важно учитывать, что респонденты, попавшие в этот диапазон, могут демонстрировать высокую степень социальной желательности (особенно если они имеют представление о взглядах исследователя и целях исследования).</w:t>
      </w:r>
    </w:p>
    <w:p w14:paraId="090A4312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Для качественного </w:t>
      </w:r>
      <w:r w:rsidRPr="007E616C">
        <w:rPr>
          <w:rFonts w:ascii="inherit" w:eastAsia="Times New Roman" w:hAnsi="inherit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 xml:space="preserve">анализа аспектов толерантности можно использовать разделение на </w:t>
      </w:r>
      <w:proofErr w:type="spellStart"/>
      <w:r w:rsidRPr="007E616C">
        <w:rPr>
          <w:rFonts w:ascii="inherit" w:eastAsia="Times New Roman" w:hAnsi="inherit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субшкалы</w:t>
      </w:r>
      <w:proofErr w:type="spellEnd"/>
      <w:r w:rsidRPr="007E616C">
        <w:rPr>
          <w:rFonts w:ascii="inherit" w:eastAsia="Times New Roman" w:hAnsi="inherit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:</w:t>
      </w:r>
    </w:p>
    <w:p w14:paraId="69BBB3A6" w14:textId="77777777" w:rsidR="007E616C" w:rsidRPr="007E616C" w:rsidRDefault="007E616C" w:rsidP="007E616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:lang w:eastAsia="ru-BY"/>
          <w14:ligatures w14:val="none"/>
        </w:rPr>
      </w:pP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Этническая толерантность</w:t>
      </w:r>
    </w:p>
    <w:p w14:paraId="60E7C44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"этническая толерантность" выявляет отношение человека к представителям других этнических групп и установки в сфере межкультурного взаимодействия</w:t>
      </w:r>
    </w:p>
    <w:p w14:paraId="366234AF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До 19 баллов– низкий уровень</w:t>
      </w:r>
    </w:p>
    <w:p w14:paraId="708BE35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20 – 31 – средний уровень</w:t>
      </w:r>
    </w:p>
    <w:p w14:paraId="419D11D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32 и более баллов – высокий уровень</w:t>
      </w:r>
    </w:p>
    <w:p w14:paraId="41C2368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II. Социальная толерантность</w:t>
      </w:r>
    </w:p>
    <w:p w14:paraId="52B3AA1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Субшкала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"социальная толерантность" позволяет исследовать толерантные 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интолерантные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проявления в отношении различных социальных групп (меньшинств, преступников, психически больных людей), а также изучать установки личности по отношению к некоторым социальным процессам</w:t>
      </w:r>
    </w:p>
    <w:p w14:paraId="51904F2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До 22 баллов – низкий уровень</w:t>
      </w:r>
    </w:p>
    <w:p w14:paraId="28386F9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23 – 36 – средний уровень</w:t>
      </w:r>
    </w:p>
    <w:p w14:paraId="181ED6F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37 и более баллов – высокий уровень</w:t>
      </w:r>
    </w:p>
    <w:p w14:paraId="7228AD8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III. Толерантность как черта личности</w:t>
      </w:r>
    </w:p>
    <w:p w14:paraId="1D95BC9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"толерантность как черта личности" включает пункты, диагностирующие личностные черты, установки и убеждения, которые в значительной степени определяют отношение человека к окружающему миру.</w:t>
      </w:r>
    </w:p>
    <w:p w14:paraId="14705DF3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До 19 баллов– низкий уровень</w:t>
      </w:r>
    </w:p>
    <w:p w14:paraId="35D0E12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20 – 31 – средний уровень</w:t>
      </w:r>
    </w:p>
    <w:p w14:paraId="2959B57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32 и более баллов – высокий уровень</w:t>
      </w:r>
    </w:p>
    <w:p w14:paraId="7194319B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  <w:br/>
      </w:r>
    </w:p>
    <w:p w14:paraId="5D400629" w14:textId="77777777" w:rsidR="007E616C" w:rsidRPr="007E616C" w:rsidRDefault="007E616C" w:rsidP="007E616C">
      <w:pPr>
        <w:shd w:val="clear" w:color="auto" w:fill="DD1616"/>
        <w:spacing w:line="240" w:lineRule="auto"/>
        <w:textAlignment w:val="baseline"/>
        <w:rPr>
          <w:rFonts w:ascii="inherit" w:eastAsia="Times New Roman" w:hAnsi="inherit" w:cs="Open Sans"/>
          <w:color w:val="FFFFFF"/>
          <w:kern w:val="0"/>
          <w:sz w:val="24"/>
          <w:szCs w:val="24"/>
          <w:lang w:eastAsia="ru-BY"/>
          <w14:ligatures w14:val="none"/>
        </w:rPr>
      </w:pPr>
      <w:r w:rsidRPr="007E616C">
        <w:rPr>
          <w:rFonts w:ascii="inherit" w:eastAsia="Times New Roman" w:hAnsi="inherit" w:cs="Open Sans"/>
          <w:color w:val="FFFFFF"/>
          <w:kern w:val="0"/>
          <w:sz w:val="24"/>
          <w:szCs w:val="24"/>
          <w:lang w:eastAsia="ru-BY"/>
          <w14:ligatures w14:val="none"/>
        </w:rPr>
        <w:t>Толерантность. От истории понятия к современным социокультурным смыслам. </w:t>
      </w:r>
      <w:hyperlink r:id="rId34" w:history="1">
        <w:r w:rsidRPr="007E616C">
          <w:rPr>
            <w:rFonts w:ascii="inherit" w:eastAsia="Times New Roman" w:hAnsi="inherit" w:cs="Open Sans"/>
            <w:color w:val="DD1616"/>
            <w:kern w:val="0"/>
            <w:sz w:val="24"/>
            <w:szCs w:val="24"/>
            <w:u w:val="single"/>
            <w:bdr w:val="none" w:sz="0" w:space="0" w:color="auto" w:frame="1"/>
            <w:lang w:eastAsia="ru-BY"/>
            <w14:ligatures w14:val="none"/>
          </w:rPr>
          <w:t>Учебное пособие</w:t>
        </w:r>
      </w:hyperlink>
      <w:r w:rsidRPr="007E616C">
        <w:rPr>
          <w:rFonts w:ascii="inherit" w:eastAsia="Times New Roman" w:hAnsi="inherit" w:cs="Open Sans"/>
          <w:color w:val="FFFFFF"/>
          <w:kern w:val="0"/>
          <w:sz w:val="24"/>
          <w:szCs w:val="24"/>
          <w:lang w:eastAsia="ru-BY"/>
          <w14:ligatures w14:val="none"/>
        </w:rPr>
        <w:t> Бакулина Светлана Дмитриевна</w:t>
      </w:r>
    </w:p>
    <w:p w14:paraId="7C3940A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Экспресс-опросник «Индекс толерантности» (Г. У. Солдатова, О. А. Кравцова, О. Е.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Хухлаев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, Л. А.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Шайгерова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)</w:t>
      </w:r>
    </w:p>
    <w:p w14:paraId="3B729792" w14:textId="6A73210F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</w:p>
    <w:p w14:paraId="362D7F6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lang w:eastAsia="ru-BY"/>
          <w14:ligatures w14:val="none"/>
        </w:rPr>
        <w:t>Обработка результатов. </w:t>
      </w: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Для количественного анализа подсчитывается общий результат, без деления на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субшкалы</w:t>
      </w:r>
      <w:proofErr w:type="spellEnd"/>
      <w:r w:rsidRPr="007E616C">
        <w:rPr>
          <w:rFonts w:ascii="Open Sans" w:eastAsia="Times New Roman" w:hAnsi="Open Sans" w:cs="Open Sans"/>
          <w:color w:val="FF0000"/>
          <w:kern w:val="0"/>
          <w:sz w:val="23"/>
          <w:szCs w:val="23"/>
          <w:lang w:eastAsia="ru-BY"/>
          <w14:ligatures w14:val="none"/>
        </w:rPr>
        <w:t xml:space="preserve">. </w:t>
      </w:r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>Каждому ответу на прямое утверждение присваивается балл от 1 до 6 («абсолютно не согласен» – 1 балл, «полностью согласен» – 6 баллов). Ответам на обратные утверждения присваиваются реверсивные баллы («абсолютно не согласен» – 6 баллов, «полностью согласен» –1 балл). Затем полученные баллы суммируются.</w:t>
      </w:r>
    </w:p>
    <w:p w14:paraId="0A7D513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>Номера прямых утверждений: 1, 9, 11, 14, 16, 20, 21, 22.</w:t>
      </w:r>
    </w:p>
    <w:p w14:paraId="04A14057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00B050"/>
          <w:kern w:val="0"/>
          <w:sz w:val="23"/>
          <w:szCs w:val="23"/>
          <w:lang w:eastAsia="ru-BY"/>
          <w14:ligatures w14:val="none"/>
        </w:rPr>
        <w:t>Номера обратных утверждений: 2, 3, 4, 5, 6, 7, 8, 10, 12, 13, 15, 17, 18, 19.</w:t>
      </w:r>
    </w:p>
    <w:p w14:paraId="392DF42A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Индивидуальная или групповая оценка выявленного уровня толерантности осуществляется по следующим ступеням.</w:t>
      </w:r>
    </w:p>
    <w:p w14:paraId="32FCCFB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22–60 – низкий уровень толерантности. Такие результаты свидетельствуют о высокой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интолерантности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человека и наличии у него выраженных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интолерантных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установок по отношению к окружающему миру и людям.</w:t>
      </w:r>
    </w:p>
    <w:p w14:paraId="27B88A6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 xml:space="preserve">61–99 – средний уровень. Такие результаты показывают респонденты, для которых характерно сочетание как толерантных, так 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интолерантных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черт. В одних социальных ситуациях они ведут себя толерантно, в других могут проявлять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интолерантность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.</w:t>
      </w:r>
    </w:p>
    <w:p w14:paraId="6DA14CE1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100–132 – высокий уровень толерантности. Представители этой группы обладают выраженными чертами толерантной личности. В то же время необходимо понимать, что результаты, приближающиеся к верхней границе (больше 115 баллов), могут свидетельствовать о размывании у человека «границ толерантности», связанном, к примеру, с психологическим инфантилизмом, тенденциями к попустительству, снисходительности или безразличию. Также важно учитывать, что респонденты, попавшие в этот диапазон, могут демонстрировать высокую степень социальной желательности (особенно если они имеют представление о взглядах исследователя и целях исследования).</w:t>
      </w:r>
    </w:p>
    <w:p w14:paraId="600F42EE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Для качественного анализа аспектов толерантности можно использовать разделение на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субшкалы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:</w:t>
      </w:r>
    </w:p>
    <w:p w14:paraId="44879394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1. Этническая толерантность: 2, 4, 7, 11, 14, 18, 21.</w:t>
      </w:r>
    </w:p>
    <w:p w14:paraId="20357CE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2. Социальная толерантность: 1, 6, 8, 10, 12, 15, 16, 20.</w:t>
      </w:r>
    </w:p>
    <w:p w14:paraId="3F06094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3. Толерантность как черта личности: 3, 5, 9, 13, 17, 19, 22.</w:t>
      </w:r>
    </w:p>
    <w:p w14:paraId="659ED4B0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«этническая толерантность» выявляет отношение человека к представителям других этнических групп и установки в сфере межкультурного взаимодействия.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«социальная толерантность» позволяет исследовать толерантные 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интолерантные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проявления в отношении различных социальных групп (меньшинств, преступников, психически больных людей), а также изучать установки личности по отношению к некоторым социальным процессам.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Субшкала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«толерантность как черта личности» включает пункты, диагностирующие личностные черты, установки и убеждения, которые в значительной степени определяют отношение человека к окружающему миру.</w:t>
      </w:r>
    </w:p>
    <w:p w14:paraId="1952535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Солдатова Г. У., Кравцова О. А.,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Хулаев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О. Е. и др. Психодиагностика толерантности // Психологи о мигрантах и миграции в России: инф. –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аналит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 бюллетень. – М., 2002. – № 4. – С. 59–65.</w:t>
      </w:r>
    </w:p>
    <w:p w14:paraId="0654A7B9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  <w:t>Из книги Цивилизация Древней Индии </w:t>
      </w: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автора Бэшем Артур</w:t>
      </w:r>
    </w:p>
    <w:p w14:paraId="78B319A1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  <w:t>Из книги Цивилизация </w:t>
      </w:r>
      <w:hyperlink r:id="rId35" w:history="1">
        <w:r w:rsidRPr="007E616C">
          <w:rPr>
            <w:rFonts w:ascii="inherit" w:eastAsia="Times New Roman" w:hAnsi="inherit" w:cs="Open Sans"/>
            <w:color w:val="DD1616"/>
            <w:kern w:val="0"/>
            <w:sz w:val="24"/>
            <w:szCs w:val="24"/>
            <w:u w:val="single"/>
            <w:bdr w:val="none" w:sz="0" w:space="0" w:color="auto" w:frame="1"/>
            <w:lang w:eastAsia="ru-BY"/>
            <w14:ligatures w14:val="none"/>
          </w:rPr>
          <w:t>классического Китая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  <w:t> </w:t>
      </w: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 xml:space="preserve">автора </w:t>
      </w:r>
      <w:proofErr w:type="spellStart"/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Елисеефф</w:t>
      </w:r>
      <w:proofErr w:type="spellEnd"/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 xml:space="preserve"> Вадим</w:t>
      </w:r>
    </w:p>
    <w:p w14:paraId="09EB22E3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СПРАВОЧНЫЙ ИНДЕКС В этом справочном индексе, расположенном в алфавитном порядке, можно найти большую часть важных понятий, которые встречаются в этом произведении. Кроме того, как это принято в </w:t>
      </w:r>
      <w:hyperlink r:id="rId36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научных трудах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> серии «Великие цивилизации», в некоторых статьях авторы</w:t>
      </w:r>
    </w:p>
    <w:p w14:paraId="1CA61970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  <w:t>Из книги Японская цивилизация </w:t>
      </w: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 xml:space="preserve">автора </w:t>
      </w:r>
      <w:proofErr w:type="spellStart"/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Елисеефф</w:t>
      </w:r>
      <w:proofErr w:type="spellEnd"/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 xml:space="preserve"> Вадим</w:t>
      </w:r>
    </w:p>
    <w:p w14:paraId="2B2A8F4B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t xml:space="preserve">Справочный индекс В данный справочный указатель включено большинство важных понятий, которые упоминаются в тексте. Указатель составлен в </w:t>
      </w: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lang w:eastAsia="ru-BY"/>
          <w14:ligatures w14:val="none"/>
        </w:rPr>
        <w:lastRenderedPageBreak/>
        <w:t>алфавитном порядке. Кроме того, в соответствии с общим принципом построения серии авторы в некоторых рубриках более детально</w:t>
      </w:r>
    </w:p>
    <w:p w14:paraId="1AC7ED2A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ru-BY"/>
          <w14:ligatures w14:val="none"/>
        </w:rPr>
        <w:t>Из книги Цивилизация классического ислама </w:t>
      </w: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автора </w:t>
      </w:r>
      <w:proofErr w:type="spellStart"/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Сурдель</w:t>
      </w:r>
      <w:proofErr w:type="spellEnd"/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 xml:space="preserve"> Доминик</w:t>
      </w:r>
    </w:p>
    <w:p w14:paraId="02E23196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СПРАВОЧНЫЙ ИНДЕКС</w:t>
      </w:r>
    </w:p>
    <w:p w14:paraId="3A950C5A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Из книги Цивилизации древней Европы автора </w:t>
      </w:r>
      <w:proofErr w:type="spellStart"/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Мансуэлли</w:t>
      </w:r>
      <w:proofErr w:type="spellEnd"/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 xml:space="preserve"> Гвидо</w:t>
      </w:r>
    </w:p>
    <w:p w14:paraId="0307AFC5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Справочный индекс Этот индекс вовсе не претендует на энциклопедичность. Единственная его цель - упростить для читателя процедуру поиска справочных сведений. Таким образом, по большей части в нем содержатся важные понятия, которые фигурируют в тексте. Кроме того, в</w:t>
      </w:r>
    </w:p>
    <w:p w14:paraId="58EEBF3A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Из книги Цивилизация средневекового Запада автора Ле Гофф Жак</w:t>
      </w:r>
    </w:p>
    <w:p w14:paraId="5A2B09C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СПРАВОЧНЫЙ ИНДЕКС</w:t>
      </w:r>
    </w:p>
    <w:p w14:paraId="40233C36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 xml:space="preserve">Из книги Цивилизация классической Европы автора </w:t>
      </w:r>
      <w:proofErr w:type="spellStart"/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Шоню</w:t>
      </w:r>
      <w:proofErr w:type="spellEnd"/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 xml:space="preserve"> Пьер</w:t>
      </w:r>
    </w:p>
    <w:p w14:paraId="22C9B571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 xml:space="preserve">СПРАВОЧНЫЙ ИНДЕКС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ААбсолютизмТеория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 </w:t>
      </w:r>
      <w:hyperlink r:id="rId37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абсолютной монархии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, сформулированная в Англии и Франции в XVI веке и в остальной Европе в XVII веке. Король обладает абсолютной властью в той степени, в какой он является источником всякой власти, источником закона. Но король осуществлял</w:t>
      </w:r>
    </w:p>
    <w:p w14:paraId="2F427104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Из книги Культурологическая экспертиза: теоретические модели и практический опыт автора Кривич Наталья Алексеевна</w:t>
      </w:r>
    </w:p>
    <w:p w14:paraId="22F66C70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Современный </w:t>
      </w:r>
      <w:hyperlink r:id="rId38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государственный праздник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. Экспресс-исследование в формате культурологической экспертизы А. С. Макашова Креативным форматом культурологической экспертизы является совместное обсуждение проблем и выработка по отношению к ним нового подхода, причем</w:t>
      </w:r>
    </w:p>
    <w:p w14:paraId="62AAD130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 xml:space="preserve">Из книги Цивилизация Просвещения автора </w:t>
      </w:r>
      <w:proofErr w:type="spellStart"/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Шоню</w:t>
      </w:r>
      <w:proofErr w:type="spellEnd"/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 xml:space="preserve"> Пьер</w:t>
      </w:r>
    </w:p>
    <w:p w14:paraId="4E2809BC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СПРАВОЧНЫЙ ИНДЕКС Настоящий Индекс ни в коей мере не претендует на энциклопедичность. Единственное его назначение - облегчить читателю знакомство с книгой. Именно поэтому он включает в себя большую часть </w:t>
      </w:r>
      <w:hyperlink r:id="rId39" w:history="1">
        <w:r w:rsidRPr="007E616C">
          <w:rPr>
            <w:rFonts w:ascii="inherit" w:eastAsia="Times New Roman" w:hAnsi="inherit" w:cs="Open Sans"/>
            <w:color w:val="DD1616"/>
            <w:kern w:val="0"/>
            <w:sz w:val="23"/>
            <w:szCs w:val="23"/>
            <w:u w:val="single"/>
            <w:bdr w:val="none" w:sz="0" w:space="0" w:color="auto" w:frame="1"/>
            <w:lang w:eastAsia="ru-BY"/>
            <w14:ligatures w14:val="none"/>
          </w:rPr>
          <w:t>ключевых слов</w:t>
        </w:r>
      </w:hyperlink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, встречающихся в тексте, с соответствующими</w:t>
      </w:r>
    </w:p>
    <w:p w14:paraId="710A4F54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Из книги Цивилизация </w:t>
      </w:r>
      <w:hyperlink r:id="rId40" w:history="1">
        <w:r w:rsidRPr="007E616C">
          <w:rPr>
            <w:rFonts w:ascii="inherit" w:eastAsia="Times New Roman" w:hAnsi="inherit" w:cs="Open Sans"/>
            <w:color w:val="DD1616"/>
            <w:kern w:val="0"/>
            <w:sz w:val="24"/>
            <w:szCs w:val="24"/>
            <w:u w:val="single"/>
            <w:bdr w:val="none" w:sz="0" w:space="0" w:color="auto" w:frame="1"/>
            <w:lang w:eastAsia="ru-BY"/>
            <w14:ligatures w14:val="none"/>
          </w:rPr>
          <w:t>Древней Греции</w:t>
        </w:r>
      </w:hyperlink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 xml:space="preserve"> автора </w:t>
      </w:r>
      <w:proofErr w:type="spellStart"/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Шаму</w:t>
      </w:r>
      <w:proofErr w:type="spellEnd"/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 xml:space="preserve"> Франсуа</w:t>
      </w:r>
    </w:p>
    <w:p w14:paraId="33924825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Из книги Цивилизация </w:t>
      </w:r>
      <w:hyperlink r:id="rId41" w:history="1">
        <w:r w:rsidRPr="007E616C">
          <w:rPr>
            <w:rFonts w:ascii="inherit" w:eastAsia="Times New Roman" w:hAnsi="inherit" w:cs="Open Sans"/>
            <w:color w:val="DD1616"/>
            <w:kern w:val="0"/>
            <w:sz w:val="24"/>
            <w:szCs w:val="24"/>
            <w:u w:val="single"/>
            <w:bdr w:val="none" w:sz="0" w:space="0" w:color="auto" w:frame="1"/>
            <w:lang w:eastAsia="ru-BY"/>
            <w14:ligatures w14:val="none"/>
          </w:rPr>
          <w:t>Древнего Рима</w:t>
        </w:r>
      </w:hyperlink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 xml:space="preserve"> автора </w:t>
      </w:r>
      <w:proofErr w:type="spellStart"/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Грималь</w:t>
      </w:r>
      <w:proofErr w:type="spellEnd"/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 xml:space="preserve"> Пьер</w:t>
      </w:r>
    </w:p>
    <w:p w14:paraId="0DE68C6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 xml:space="preserve">СПРАВОЧНЫЙ ИНДЕКС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ААвгустГай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 xml:space="preserve"> Октавий Турин, внучатный племянник Цезаря по женской линии, родился в 63 г. до н. э. в год консульства Цицерона и заговора Катилины. Его отец, умерший в 58 г., принадлежал к зажиточной семье из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Велибры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 xml:space="preserve"> и был одним из первых представителей этого</w:t>
      </w:r>
    </w:p>
    <w:p w14:paraId="60A45661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Из книги Русская Австралия автора Кравцов Андрей Николаевич</w:t>
      </w:r>
    </w:p>
    <w:p w14:paraId="1B92ABB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Дальний материк О русской эмиграции в Австралии глазами исследователя А. Кравцова «Два чувства дивно близки нам: // В них обретает сердце пищу// Любовь к родному пепелищу,// Любовь к отеческим гробам» - эти строки Пушкина, написанные им в 1830 г., невольно приходят на память,</w:t>
      </w:r>
    </w:p>
    <w:p w14:paraId="64D27B92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Из книги Толерантность. От истории понятия к современным социокультурным смыслам. Учебное пособие автора Бакулина Светлана Дмитриевна</w:t>
      </w:r>
    </w:p>
    <w:p w14:paraId="79DB860C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 xml:space="preserve">Лекторский В. А. О толерантности, плюрализме и критицизме (1997) 1. Толерантность как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безразличиеПервое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 xml:space="preserve"> понимание толерантности, которое я </w:t>
      </w: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lastRenderedPageBreak/>
        <w:t>анализирую, было первым и исторически. В некоторых отношениях оно считается классическим и дожило до наших дней. Оно связано с именами</w:t>
      </w:r>
    </w:p>
    <w:p w14:paraId="75B27DC8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Из книги автора</w:t>
      </w:r>
    </w:p>
    <w:p w14:paraId="5B905292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Негативный аргумент в пользу толерантности Субъект толерантности сталкивается с мнением или действием, которые он считает неправильными. И он не только отвергает их для себя, но и полагает, что для любого человека неверно будет придерживаться этого мнения либо</w:t>
      </w:r>
    </w:p>
    <w:p w14:paraId="4ABCA10D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Из книги автора</w:t>
      </w:r>
    </w:p>
    <w:p w14:paraId="417B4CC9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Позитивный аргумент в пользу толерантности Положительная сторона толерантности открывает нам другую перспективу. Если толерантность – благо и в ее пользу можно выдвинуть положительные обоснования, нет нужды мыслить ее как что-то такое, чего мы не хотим делать. Но как</w:t>
      </w:r>
    </w:p>
    <w:p w14:paraId="323D856D" w14:textId="77777777" w:rsidR="007E616C" w:rsidRPr="007E616C" w:rsidRDefault="007E616C" w:rsidP="007E61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7E616C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Из книги автора</w:t>
      </w:r>
    </w:p>
    <w:p w14:paraId="7D34683B" w14:textId="77777777" w:rsid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</w:pPr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 xml:space="preserve">Декларация принципов толерантности Утверждена резолюцией 5.61 Генеральной конференции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ЮНЕСКОот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 xml:space="preserve"> 16 ноября 1995 </w:t>
      </w:r>
      <w:proofErr w:type="spellStart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>г.Государства</w:t>
      </w:r>
      <w:proofErr w:type="spellEnd"/>
      <w:r w:rsidRPr="007E616C"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  <w:t xml:space="preserve"> – члены Организации Объединенных Наций по вопросам образования, науки и культуры, собравшиеся в Париже на двадцать восьмую сессию Генеральной</w:t>
      </w:r>
    </w:p>
    <w:p w14:paraId="449F29CA" w14:textId="77777777" w:rsid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</w:pPr>
    </w:p>
    <w:p w14:paraId="59FD4BB9" w14:textId="77777777" w:rsid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</w:pPr>
    </w:p>
    <w:p w14:paraId="1C8F2004" w14:textId="77777777" w:rsid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</w:pPr>
    </w:p>
    <w:p w14:paraId="61302268" w14:textId="77777777" w:rsidR="007E616C" w:rsidRPr="007E616C" w:rsidRDefault="007E616C" w:rsidP="007E616C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3"/>
          <w:szCs w:val="23"/>
          <w:bdr w:val="none" w:sz="0" w:space="0" w:color="auto" w:frame="1"/>
          <w:lang w:eastAsia="ru-BY"/>
          <w14:ligatures w14:val="none"/>
        </w:rPr>
      </w:pPr>
    </w:p>
    <w:p w14:paraId="60BCC510" w14:textId="2E766DD1" w:rsidR="007E616C" w:rsidRDefault="007E616C">
      <w:r w:rsidRPr="007E616C">
        <w:t>https://dark-lore.ru/the-population/ekspress-oprosnik-indeks-etnicheskoi-tolerantnosti-ekspress---oprosnik-indeks/</w:t>
      </w:r>
    </w:p>
    <w:sectPr w:rsidR="007E6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457E"/>
    <w:multiLevelType w:val="multilevel"/>
    <w:tmpl w:val="6C964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08130B"/>
    <w:multiLevelType w:val="multilevel"/>
    <w:tmpl w:val="828E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265860">
    <w:abstractNumId w:val="1"/>
  </w:num>
  <w:num w:numId="2" w16cid:durableId="107250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6C"/>
    <w:rsid w:val="00552C2F"/>
    <w:rsid w:val="007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877F"/>
  <w15:chartTrackingRefBased/>
  <w15:docId w15:val="{D2471D2B-6361-4FD6-B9B7-4108B688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6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  <w14:ligatures w14:val="none"/>
    </w:rPr>
  </w:style>
  <w:style w:type="paragraph" w:styleId="2">
    <w:name w:val="heading 2"/>
    <w:basedOn w:val="a"/>
    <w:link w:val="20"/>
    <w:uiPriority w:val="9"/>
    <w:qFormat/>
    <w:rsid w:val="007E61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BY"/>
      <w14:ligatures w14:val="none"/>
    </w:rPr>
  </w:style>
  <w:style w:type="paragraph" w:styleId="3">
    <w:name w:val="heading 3"/>
    <w:basedOn w:val="a"/>
    <w:link w:val="30"/>
    <w:uiPriority w:val="9"/>
    <w:qFormat/>
    <w:rsid w:val="007E61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BY"/>
      <w14:ligatures w14:val="none"/>
    </w:rPr>
  </w:style>
  <w:style w:type="paragraph" w:styleId="4">
    <w:name w:val="heading 4"/>
    <w:basedOn w:val="a"/>
    <w:link w:val="40"/>
    <w:uiPriority w:val="9"/>
    <w:qFormat/>
    <w:rsid w:val="007E61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BY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16C"/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E616C"/>
    <w:rPr>
      <w:rFonts w:ascii="Times New Roman" w:eastAsia="Times New Roman" w:hAnsi="Times New Roman" w:cs="Times New Roman"/>
      <w:b/>
      <w:bCs/>
      <w:kern w:val="0"/>
      <w:sz w:val="36"/>
      <w:szCs w:val="36"/>
      <w:lang w:eastAsia="ru-BY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E616C"/>
    <w:rPr>
      <w:rFonts w:ascii="Times New Roman" w:eastAsia="Times New Roman" w:hAnsi="Times New Roman" w:cs="Times New Roman"/>
      <w:b/>
      <w:bCs/>
      <w:kern w:val="0"/>
      <w:sz w:val="27"/>
      <w:szCs w:val="27"/>
      <w:lang w:eastAsia="ru-BY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E616C"/>
    <w:rPr>
      <w:rFonts w:ascii="Times New Roman" w:eastAsia="Times New Roman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msonormal0">
    <w:name w:val="msonormal"/>
    <w:basedOn w:val="a"/>
    <w:rsid w:val="007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character" w:customStyle="1" w:styleId="posted-on">
    <w:name w:val="posted-on"/>
    <w:basedOn w:val="a0"/>
    <w:rsid w:val="007E616C"/>
  </w:style>
  <w:style w:type="character" w:styleId="a3">
    <w:name w:val="Hyperlink"/>
    <w:basedOn w:val="a0"/>
    <w:uiPriority w:val="99"/>
    <w:semiHidden/>
    <w:unhideWhenUsed/>
    <w:rsid w:val="007E616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616C"/>
    <w:rPr>
      <w:color w:val="800080"/>
      <w:u w:val="single"/>
    </w:rPr>
  </w:style>
  <w:style w:type="character" w:customStyle="1" w:styleId="byline">
    <w:name w:val="byline"/>
    <w:basedOn w:val="a0"/>
    <w:rsid w:val="007E616C"/>
  </w:style>
  <w:style w:type="paragraph" w:styleId="a5">
    <w:name w:val="Normal (Web)"/>
    <w:basedOn w:val="a"/>
    <w:uiPriority w:val="99"/>
    <w:semiHidden/>
    <w:unhideWhenUsed/>
    <w:rsid w:val="007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4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8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581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k-lore.ru/drying/privesti-k-odnomu-znamenatelyu-znachenie-frazeologizma-priiti-k-obshchemu/" TargetMode="External"/><Relationship Id="rId13" Type="http://schemas.openxmlformats.org/officeDocument/2006/relationships/hyperlink" Target="https://dark-lore.ru/technique/rpa-myu-rf-tf-elektronnoe-obuchenie-tulskii-filial-rossiiskoi-pravovoi-akademii/" TargetMode="External"/><Relationship Id="rId18" Type="http://schemas.openxmlformats.org/officeDocument/2006/relationships/hyperlink" Target="https://dark-lore.ru/water-shell/nazvanie-korennyh-zhitelei-avstralii-aborigeny-avstralii-ili-korennye/" TargetMode="External"/><Relationship Id="rId26" Type="http://schemas.openxmlformats.org/officeDocument/2006/relationships/hyperlink" Target="https://dark-lore.ru/technique/metodicheskie-razrabotki-zasedanii-mo-klassnyh-rukovoditelei/" TargetMode="External"/><Relationship Id="rId39" Type="http://schemas.openxmlformats.org/officeDocument/2006/relationships/hyperlink" Target="https://dark-lore.ru/technique/pravila-vezhlivogo-povedeniya-klyuchevye-slova-obuchayushchaya-igr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ark-lore.ru/technique/kakaya-seichas-mks-chem-vyzvany-vysota-i-naklonenie-orbity-mks-gde/" TargetMode="External"/><Relationship Id="rId34" Type="http://schemas.openxmlformats.org/officeDocument/2006/relationships/hyperlink" Target="https://dark-lore.ru/plants/elektrotehnika-i-osnovy-elektroniki-uchebnye-posobiya-po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ark-lore.ru/water-shell/ekspress-oprosnik-indeks-etnicheskoi-tolerantnosti-ekspress--/" TargetMode="External"/><Relationship Id="rId12" Type="http://schemas.openxmlformats.org/officeDocument/2006/relationships/hyperlink" Target="https://dark-lore.ru/technique/pochemu-grudnichok-silno-mashet-rukami-i-nogami-kogda-est-povod-dlya-bespokoistva/" TargetMode="External"/><Relationship Id="rId17" Type="http://schemas.openxmlformats.org/officeDocument/2006/relationships/hyperlink" Target="https://dark-lore.ru/literature-and-art/kolichestvennyi-i-kachestvennyi-analiz-v-analiticheskoi-himii-kachestvennyi/" TargetMode="External"/><Relationship Id="rId25" Type="http://schemas.openxmlformats.org/officeDocument/2006/relationships/hyperlink" Target="https://dark-lore.ru/literature-and-art/podgotovka-k-ege-psihologicheskaya-rekomendacii-psihologa-pri-podgotovke-k-ege/" TargetMode="External"/><Relationship Id="rId33" Type="http://schemas.openxmlformats.org/officeDocument/2006/relationships/hyperlink" Target="https://dark-lore.ru/theatre/test-na-opredelenie-specialnyh-sposobnostei-proiti-onlain-testy/" TargetMode="External"/><Relationship Id="rId38" Type="http://schemas.openxmlformats.org/officeDocument/2006/relationships/hyperlink" Target="https://dark-lore.ru/nature-and-people/cusimskoe-srazhenie-gosudarstvennyi-prazdnik-v-yaponii-cusima-anali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rk-lore.ru/reference-department/oformlenie-rezultatov-izmerenii-himicheskogo-sostava-proby-analiziruemogo-veshchestva-kolichestvennyi-h/" TargetMode="External"/><Relationship Id="rId20" Type="http://schemas.openxmlformats.org/officeDocument/2006/relationships/hyperlink" Target="https://dark-lore.ru/reference-department/obshchestvennaya-zhizn-kochevnikov-znachenie-slova-laquokochevniki-ulichi/" TargetMode="External"/><Relationship Id="rId29" Type="http://schemas.openxmlformats.org/officeDocument/2006/relationships/hyperlink" Target="https://dark-lore.ru/literature-and-art/kriterii-vyborki-dannyh-vyborka-e-tipy-i-harakteristika-osnovnye/" TargetMode="External"/><Relationship Id="rId41" Type="http://schemas.openxmlformats.org/officeDocument/2006/relationships/hyperlink" Target="https://dark-lore.ru/nature-and-people/hrestomatiya-po-istorii-drevnego-mira-boruhovich-kuzishch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rk-lore.ru/reference-department/nod-vzaimno-prostye-chisla-naibolshii-obshchii-delitel-vzaimno-prostye/" TargetMode="External"/><Relationship Id="rId11" Type="http://schemas.openxmlformats.org/officeDocument/2006/relationships/hyperlink" Target="https://dark-lore.ru/the-population/poseleniya-tazovskogo-raiona-mbu-sredstva-massovoi-informacii-tazovskogo/" TargetMode="External"/><Relationship Id="rId24" Type="http://schemas.openxmlformats.org/officeDocument/2006/relationships/hyperlink" Target="https://dark-lore.ru/technique/pozdravlenie-uchitelei-s-nachalom-uchebnogo-goda-pozdravlenie-s/" TargetMode="External"/><Relationship Id="rId32" Type="http://schemas.openxmlformats.org/officeDocument/2006/relationships/hyperlink" Target="https://dark-lore.ru/the-crust/chtenie-psalmov-v-razlichnyh-zhiznennyh-situaciyah-chtenie-psalmov-v/" TargetMode="External"/><Relationship Id="rId37" Type="http://schemas.openxmlformats.org/officeDocument/2006/relationships/hyperlink" Target="https://dark-lore.ru/animals/plan-konspekt-religioznye-voiny-dobryi-korol-religioznye-voiny-i/" TargetMode="External"/><Relationship Id="rId40" Type="http://schemas.openxmlformats.org/officeDocument/2006/relationships/hyperlink" Target="https://dark-lore.ru/reference-department/uraniya-boginya-devyat-muz-drevnei-grecii-chem-vdohnovlyali-tvorcov-i/" TargetMode="External"/><Relationship Id="rId5" Type="http://schemas.openxmlformats.org/officeDocument/2006/relationships/hyperlink" Target="https://dark-lore.ru/the-population/ekspress-oprosnik-indeks-etnicheskoi-tolerantnosti-ekspress---oprosnik-indeks/" TargetMode="External"/><Relationship Id="rId15" Type="http://schemas.openxmlformats.org/officeDocument/2006/relationships/hyperlink" Target="https://dark-lore.ru/animals/kak-zaglushit-chuvstvo-viny-kak-izbavitsya-ot-chuvstva-viny-tehniki/" TargetMode="External"/><Relationship Id="rId23" Type="http://schemas.openxmlformats.org/officeDocument/2006/relationships/hyperlink" Target="https://dark-lore.ru/reference-department/devyat-sovremennyh-poetov-chi-stihi-vy-dolzhny-prochitat-svoim-detyam/" TargetMode="External"/><Relationship Id="rId28" Type="http://schemas.openxmlformats.org/officeDocument/2006/relationships/hyperlink" Target="https://dark-lore.ru/nature-and-people/opisat-rasovyi-sostav-po-territorii-mira-rasovaya-struktura-naseleniya/" TargetMode="External"/><Relationship Id="rId36" Type="http://schemas.openxmlformats.org/officeDocument/2006/relationships/hyperlink" Target="https://dark-lore.ru/the-crust/kak-nazyvaetsya-pervaya-publikaciya-t-maltusa-tomas-maltus-i-ego/" TargetMode="External"/><Relationship Id="rId10" Type="http://schemas.openxmlformats.org/officeDocument/2006/relationships/hyperlink" Target="https://dark-lore.ru/theatre/process-socializacii-process-socializacii-socializaciyai-socialnye/" TargetMode="External"/><Relationship Id="rId19" Type="http://schemas.openxmlformats.org/officeDocument/2006/relationships/hyperlink" Target="https://dark-lore.ru/drying/teorii-chert-lichnosti-stroyatsya-na-osnovanii-teorii-lichnostnyh-chert-b/" TargetMode="External"/><Relationship Id="rId31" Type="http://schemas.openxmlformats.org/officeDocument/2006/relationships/hyperlink" Target="https://dark-lore.ru/plants-and-animals/chto-takoe-biometriya-opredelenie-biometriya-iskusstvo-uznavaniya-perspektiv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rk-lore.ru/drying/kogo-nazyvayut-snobom-kto-takoi-snob-chto-takoe-snobizm-v-razlichnyh/" TargetMode="External"/><Relationship Id="rId14" Type="http://schemas.openxmlformats.org/officeDocument/2006/relationships/hyperlink" Target="https://dark-lore.ru/plants/kubanskii-gosudarstvennyi-tehnologicheskii-universitet/" TargetMode="External"/><Relationship Id="rId22" Type="http://schemas.openxmlformats.org/officeDocument/2006/relationships/hyperlink" Target="https://dark-lore.ru/reference-department/otkrytka-ya-lyublyu-tebya-na-angliiskom-yazyke-frazy-o-lyubvi-na/" TargetMode="External"/><Relationship Id="rId27" Type="http://schemas.openxmlformats.org/officeDocument/2006/relationships/hyperlink" Target="https://dark-lore.ru/literature-and-art/antropologiya-shpargalka-kratko-samoe-glavnoe-problemy-evolyucii-cheloveka-v/" TargetMode="External"/><Relationship Id="rId30" Type="http://schemas.openxmlformats.org/officeDocument/2006/relationships/hyperlink" Target="https://dark-lore.ru/nature-and-people/predlozheniya-s-kosvennoi-rechyu-kosvennaya-rech-v-angliiskom-yazyke/" TargetMode="External"/><Relationship Id="rId35" Type="http://schemas.openxmlformats.org/officeDocument/2006/relationships/hyperlink" Target="https://dark-lore.ru/theatre/pochemu-v-yaponii-net-4-etazha-creounity-mashina-vremeni-universalnyi-konverter-dat-chetverka-v-kl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8701</Words>
  <Characters>49598</Characters>
  <Application>Microsoft Office Word</Application>
  <DocSecurity>0</DocSecurity>
  <Lines>413</Lines>
  <Paragraphs>116</Paragraphs>
  <ScaleCrop>false</ScaleCrop>
  <Company>SPecialiST RePack</Company>
  <LinksUpToDate>false</LinksUpToDate>
  <CharactersWithSpaces>58183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2</cp:revision>
  <dcterms:created xsi:type="dcterms:W3CDTF">2023-11-03T12:06:00Z</dcterms:created>
  <dcterms:modified xsi:type="dcterms:W3CDTF">2023-11-03T12:09:00Z</dcterms:modified>
</cp:coreProperties>
</file>